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B26CCF1" w:rsidP="1EBE6094" w:rsidRDefault="4B26CCF1" w14:paraId="70567E38" w14:textId="2000129C">
      <w:pPr>
        <w:pStyle w:val="BulletListNumbered"/>
        <w:numPr>
          <w:ilvl w:val="0"/>
          <w:numId w:val="0"/>
        </w:numPr>
        <w:ind w:left="425" w:hanging="425"/>
        <w:rPr>
          <w:rFonts w:eastAsia="Calibri" w:cs="Calibri"/>
          <w:b/>
          <w:bCs/>
          <w:color w:val="156EA5" w:themeColor="text2"/>
          <w:sz w:val="52"/>
          <w:szCs w:val="52"/>
        </w:rPr>
      </w:pPr>
    </w:p>
    <w:p w:rsidRPr="00924C3C" w:rsidR="4B26CCF1" w:rsidP="00415856" w:rsidRDefault="092141B8" w14:paraId="1C412529" w14:textId="4D84FB38">
      <w:pPr>
        <w:pStyle w:val="BulletListNumbered"/>
        <w:numPr>
          <w:ilvl w:val="0"/>
          <w:numId w:val="0"/>
        </w:numPr>
        <w:spacing w:line="216" w:lineRule="auto"/>
        <w:ind w:left="425"/>
        <w:rPr>
          <w:sz w:val="52"/>
          <w:szCs w:val="52"/>
        </w:rPr>
      </w:pPr>
      <w:r>
        <w:rPr>
          <w:b/>
          <w:color w:val="156DA4"/>
          <w:sz w:val="52"/>
        </w:rPr>
        <w:t>Fforwm Cynghori Strategol ar Gydraddoldeb, Amrywiaeth a Chynhwysiant (SEDIAF) - Cylch Gorchwyl</w:t>
      </w:r>
    </w:p>
    <w:p w:rsidRPr="00924C3C" w:rsidR="4B26CCF1" w:rsidP="00FA3F6B" w:rsidRDefault="092141B8" w14:paraId="2128C9C0" w14:textId="7EA8312A">
      <w:pPr>
        <w:pStyle w:val="BulletListNumbered"/>
        <w:numPr>
          <w:ilvl w:val="0"/>
          <w:numId w:val="0"/>
        </w:numPr>
        <w:spacing w:line="216" w:lineRule="auto"/>
        <w:rPr>
          <w:sz w:val="52"/>
          <w:szCs w:val="52"/>
        </w:rPr>
      </w:pPr>
      <w:r>
        <w:rPr>
          <w:b/>
          <w:color w:val="156DA4"/>
          <w:sz w:val="52"/>
        </w:rPr>
        <w:t xml:space="preserve"> </w:t>
      </w:r>
    </w:p>
    <w:p w:rsidRPr="00924C3C" w:rsidR="4B26CCF1" w:rsidP="00FA3F6B" w:rsidRDefault="4B26CCF1" w14:paraId="26C9C55F" w14:textId="4A955E5E">
      <w:pPr>
        <w:pStyle w:val="BulletListNumbered"/>
        <w:numPr>
          <w:ilvl w:val="0"/>
          <w:numId w:val="0"/>
        </w:numPr>
        <w:spacing w:line="216" w:lineRule="auto"/>
        <w:ind w:left="425" w:hanging="425"/>
        <w:rPr>
          <w:sz w:val="52"/>
          <w:szCs w:val="52"/>
        </w:rPr>
      </w:pPr>
    </w:p>
    <w:p w:rsidR="4B26CCF1" w:rsidP="1EBE6094" w:rsidRDefault="4B26CCF1" w14:paraId="2F001C16" w14:textId="630F295B">
      <w:pPr>
        <w:keepLines/>
      </w:pPr>
    </w:p>
    <w:p w:rsidR="0EF82F58" w:rsidP="00B27909" w:rsidRDefault="0EF82F58" w14:paraId="710AE29F" w14:textId="51FFA9D1">
      <w:pPr>
        <w:keepLines/>
        <w:spacing w:before="40" w:after="0" w:line="259" w:lineRule="auto"/>
        <w:rPr>
          <w:rFonts w:eastAsia="Calibri" w:cs="Calibri"/>
        </w:rPr>
      </w:pPr>
      <w:r>
        <w:rPr>
          <w:rFonts w:asciiTheme="minorHAnsi" w:hAnsiTheme="minorHAnsi"/>
          <w:b/>
          <w:color w:val="156EA5" w:themeColor="text2"/>
          <w:sz w:val="42"/>
        </w:rPr>
        <w:t>Rhagarweiniad</w:t>
      </w:r>
    </w:p>
    <w:p w:rsidRPr="00242B7D" w:rsidR="00635E71" w:rsidP="42CC8378" w:rsidRDefault="45791DEA" w14:paraId="2972AFA5" w14:textId="77C0FD44">
      <w:pPr>
        <w:spacing w:before="120" w:after="120"/>
        <w:rPr>
          <w:rFonts w:eastAsia="Calibri" w:cs="Calibri"/>
          <w:color w:val="000000" w:themeColor="accent5"/>
        </w:rPr>
      </w:pPr>
      <w:r w:rsidRPr="42CC8378" w:rsidR="45791DEA">
        <w:rPr>
          <w:color w:val="000000" w:themeColor="accent5" w:themeTint="FF" w:themeShade="FF"/>
        </w:rPr>
        <w:t xml:space="preserve">Rydym yn deall ac yn gwerthfawrogi amrywiaeth y rhai rydym yn eu rheoleiddio. Credwn fod egwyddorion cydraddoldeb, amrywiaeth a chynhwysiant yn hanfodol er mwyn i ni fod yn gyflogwr a </w:t>
      </w:r>
      <w:r w:rsidRPr="42CC8378" w:rsidR="45791DEA">
        <w:rPr>
          <w:color w:val="000000" w:themeColor="accent5" w:themeTint="FF" w:themeShade="FF"/>
        </w:rPr>
        <w:t>rheoleiddiwr</w:t>
      </w:r>
      <w:r w:rsidRPr="42CC8378" w:rsidR="45791DEA">
        <w:rPr>
          <w:color w:val="000000" w:themeColor="accent5" w:themeTint="FF" w:themeShade="FF"/>
        </w:rPr>
        <w:t xml:space="preserve"> effeithiol. Mae cydraddoldeb, amrywiaeth, hawliau dynol a thegwch yn berthnasol i’n holl waith</w:t>
      </w:r>
      <w:r w:rsidRPr="42CC8378" w:rsidR="45791DEA">
        <w:rPr>
          <w:color w:val="000000" w:themeColor="accent5" w:themeTint="FF" w:themeShade="FF"/>
        </w:rPr>
        <w:t xml:space="preserve">. </w:t>
      </w:r>
      <w:r w:rsidR="45791DEA">
        <w:rPr/>
        <w:t xml:space="preserve">Mae ein </w:t>
      </w:r>
      <w:hyperlink r:id="R9a94025842004315">
        <w:r w:rsidRPr="42CC8378" w:rsidR="00BF0FE1">
          <w:rPr>
            <w:rStyle w:val="Hyperlink"/>
          </w:rPr>
          <w:t>strategaeth gorfforaethol</w:t>
        </w:r>
      </w:hyperlink>
      <w:r w:rsidR="00BF0FE1">
        <w:rPr/>
        <w:t xml:space="preserve"> </w:t>
      </w:r>
      <w:r w:rsidR="45791DEA">
        <w:rPr/>
        <w:t xml:space="preserve">yn egluro beth rydym yn ei wneud i </w:t>
      </w:r>
      <w:r w:rsidR="00BF0FE1">
        <w:rPr/>
        <w:t>sicrhau’r canlynol</w:t>
      </w:r>
      <w:r w:rsidR="45791DEA">
        <w:rPr/>
        <w:t>:</w:t>
      </w:r>
    </w:p>
    <w:p w:rsidRPr="00242B7D" w:rsidR="00635E71" w:rsidP="42CC8378" w:rsidRDefault="253F3513" w14:paraId="2FC915D9" w14:textId="0EF68D89" w14:noSpellErr="1">
      <w:pPr>
        <w:pStyle w:val="ListParagraph"/>
        <w:numPr>
          <w:ilvl w:val="0"/>
          <w:numId w:val="24"/>
        </w:numPr>
        <w:spacing w:after="0" w:line="257" w:lineRule="auto"/>
        <w:rPr>
          <w:rFonts w:eastAsia="Calibri" w:cs="Calibri"/>
          <w:color w:val="000000" w:themeColor="accent5"/>
        </w:rPr>
      </w:pPr>
      <w:r w:rsidRPr="42CC8378" w:rsidR="253F3513">
        <w:rPr>
          <w:color w:val="000000" w:themeColor="accent5" w:themeTint="FF" w:themeShade="FF"/>
        </w:rPr>
        <w:t xml:space="preserve">Rydym yn </w:t>
      </w:r>
      <w:r w:rsidRPr="42CC8378" w:rsidR="253F3513">
        <w:rPr>
          <w:color w:val="000000" w:themeColor="accent5" w:themeTint="FF" w:themeShade="FF"/>
        </w:rPr>
        <w:t>rheoleiddiwr</w:t>
      </w:r>
      <w:r w:rsidRPr="42CC8378" w:rsidR="253F3513">
        <w:rPr>
          <w:color w:val="000000" w:themeColor="accent5" w:themeTint="FF" w:themeShade="FF"/>
        </w:rPr>
        <w:t xml:space="preserve"> teg</w:t>
      </w:r>
    </w:p>
    <w:p w:rsidRPr="00242B7D" w:rsidR="2F81B886" w:rsidP="42CC8378" w:rsidRDefault="2F81B886" w14:paraId="677BBE26" w14:textId="0DFCED98" w14:noSpellErr="1">
      <w:pPr>
        <w:pStyle w:val="ListParagraph"/>
        <w:spacing w:after="0" w:line="257" w:lineRule="auto"/>
        <w:ind w:left="1150"/>
        <w:rPr>
          <w:rFonts w:eastAsia="Calibri" w:cs="Calibri"/>
          <w:color w:val="000000" w:themeColor="accent5"/>
        </w:rPr>
      </w:pPr>
    </w:p>
    <w:p w:rsidRPr="00242B7D" w:rsidR="00635E71" w:rsidP="42CC8378" w:rsidRDefault="11024B68" w14:paraId="5057F58E" w14:textId="5A637708" w14:noSpellErr="1">
      <w:pPr>
        <w:pStyle w:val="ListParagraph"/>
        <w:numPr>
          <w:ilvl w:val="0"/>
          <w:numId w:val="23"/>
        </w:numPr>
        <w:spacing w:after="0" w:line="257" w:lineRule="auto"/>
        <w:rPr>
          <w:rFonts w:eastAsia="Calibri" w:cs="Calibri"/>
          <w:color w:val="000000" w:themeColor="accent5"/>
        </w:rPr>
      </w:pPr>
      <w:r w:rsidRPr="42CC8378" w:rsidR="11024B68">
        <w:rPr>
          <w:color w:val="000000" w:themeColor="accent5" w:themeTint="FF" w:themeShade="FF"/>
        </w:rPr>
        <w:t>Rydym yn gyflogwr teg</w:t>
      </w:r>
    </w:p>
    <w:p w:rsidRPr="00242B7D" w:rsidR="2F81B886" w:rsidP="42CC8378" w:rsidRDefault="2F81B886" w14:paraId="089FA1D6" w14:textId="3CFE2219" w14:noSpellErr="1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:rsidRPr="00242B7D" w:rsidR="00635E71" w:rsidP="42CC8378" w:rsidRDefault="606A2D00" w14:paraId="59742C9D" w14:textId="0BF03D62" w14:noSpellErr="1">
      <w:pPr>
        <w:pStyle w:val="ListParagraph"/>
        <w:numPr>
          <w:ilvl w:val="0"/>
          <w:numId w:val="23"/>
        </w:numPr>
        <w:spacing w:after="0" w:line="257" w:lineRule="auto"/>
        <w:rPr>
          <w:rFonts w:eastAsia="Calibri" w:cs="Calibri"/>
          <w:color w:val="000000" w:themeColor="accent5"/>
        </w:rPr>
      </w:pPr>
      <w:r w:rsidRPr="42CC8378" w:rsidR="606A2D00">
        <w:rPr>
          <w:color w:val="000000" w:themeColor="accent5" w:themeTint="FF" w:themeShade="FF"/>
        </w:rPr>
        <w:t>Mae’r bobl sy’n dod i gysylltiad â ni yn teimlo’n hyderus ein bod ni’n gwneud ein gwaith yn deg.</w:t>
      </w:r>
    </w:p>
    <w:p w:rsidR="00635E71" w:rsidP="00635E71" w:rsidRDefault="00635E71" w14:paraId="58E06FAE" w14:textId="77777777">
      <w:pPr>
        <w:pStyle w:val="Heading2"/>
        <w:rPr>
          <w:rFonts w:eastAsia="Calibri" w:cs="Calibri"/>
          <w:b w:val="0"/>
          <w:bCs w:val="0"/>
          <w:szCs w:val="42"/>
        </w:rPr>
      </w:pPr>
      <w:r>
        <w:t xml:space="preserve">Pwrpas </w:t>
      </w:r>
    </w:p>
    <w:p w:rsidR="00635E71" w:rsidP="1879F0A4" w:rsidRDefault="00635E71" w14:paraId="5DA415C5" w14:textId="5A5F8E9E">
      <w:pPr>
        <w:spacing w:before="120" w:after="120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 xml:space="preserve">Pwrpas y fforwm yw: </w:t>
      </w:r>
    </w:p>
    <w:p w:rsidR="00635E71" w:rsidP="00635E71" w:rsidRDefault="0D29B393" w14:paraId="0CB8AB4F" w14:textId="79EE579F">
      <w:pPr>
        <w:pStyle w:val="ListParagraph"/>
        <w:numPr>
          <w:ilvl w:val="0"/>
          <w:numId w:val="22"/>
        </w:numPr>
        <w:spacing w:after="0" w:line="257" w:lineRule="auto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>Darparu arweiniad a chefnogaeth i’n helpu i gyflawni ein nodau strategol.</w:t>
      </w:r>
    </w:p>
    <w:p w:rsidR="6E3B0384" w:rsidP="357D0D1B" w:rsidRDefault="6E3B0384" w14:paraId="5D3B6156" w14:textId="14680B16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:rsidR="00635E71" w:rsidP="00635E71" w:rsidRDefault="18FD6897" w14:paraId="2390AEDF" w14:textId="2D344F9E">
      <w:pPr>
        <w:pStyle w:val="ListParagraph"/>
        <w:numPr>
          <w:ilvl w:val="0"/>
          <w:numId w:val="22"/>
        </w:numPr>
        <w:spacing w:after="0" w:line="257" w:lineRule="auto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 xml:space="preserve">Ymateb i bryderon a materion a godir gan aelodau, a fydd yn llywio sut rydym yn cyflawni ein hamcanion Cydraddoldeb, Amrywiaeth a Chynhwysiant fel rheoleiddiwr. </w:t>
      </w:r>
    </w:p>
    <w:p w:rsidR="357D0D1B" w:rsidP="357D0D1B" w:rsidRDefault="357D0D1B" w14:paraId="42642150" w14:textId="4DE445E3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:rsidRPr="009F5C2C" w:rsidR="00E63196" w:rsidP="00635E71" w:rsidRDefault="1C6E1E97" w14:paraId="79A1C2C6" w14:textId="26C5105E">
      <w:pPr>
        <w:pStyle w:val="ListParagraph"/>
        <w:numPr>
          <w:ilvl w:val="0"/>
          <w:numId w:val="22"/>
        </w:numPr>
        <w:spacing w:after="0" w:line="257" w:lineRule="auto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>Ymgysylltu â meddygon, cymdeithion meddygol a chymdeithion anesthesia, gyda gwahanol arbenigeddau ac sydd ar wahanol gamau yn eu gyrfaoedd, er mwyn deall eu gwahanol brofiadau yn well.</w:t>
      </w:r>
    </w:p>
    <w:p w:rsidR="357D0D1B" w:rsidP="357D0D1B" w:rsidRDefault="357D0D1B" w14:paraId="70854E20" w14:textId="119D3FFB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:rsidR="00635E71" w:rsidP="00635E71" w:rsidRDefault="333BCDBA" w14:paraId="00916B32" w14:textId="32A7B940">
      <w:pPr>
        <w:pStyle w:val="ListParagraph"/>
        <w:numPr>
          <w:ilvl w:val="0"/>
          <w:numId w:val="22"/>
        </w:numPr>
        <w:spacing w:after="0" w:line="257" w:lineRule="auto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>Galluogi aelodau i lywio’r gwaith o ddatblygu polisïau a strategaethau sy’n sicrhau ein bod yn rheoleiddiwr effeithiol a theg.</w:t>
      </w:r>
    </w:p>
    <w:p w:rsidR="357D0D1B" w:rsidP="357D0D1B" w:rsidRDefault="357D0D1B" w14:paraId="0B4F28C8" w14:textId="2D3CB937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:rsidR="00635E71" w:rsidP="00635E71" w:rsidRDefault="6FF2BE86" w14:paraId="65CA09E5" w14:textId="64DE49C8">
      <w:pPr>
        <w:pStyle w:val="ListParagraph"/>
        <w:numPr>
          <w:ilvl w:val="0"/>
          <w:numId w:val="22"/>
        </w:numPr>
        <w:spacing w:after="0" w:line="257" w:lineRule="auto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 xml:space="preserve">Rhoi cyfle i ni geisio barn a chodi ymwybyddiaeth ehangach am ein blaenoriaethau a’n cynnydd gyda’r aelodau. </w:t>
      </w:r>
    </w:p>
    <w:p w:rsidR="00635E71" w:rsidP="4B26CCF1" w:rsidRDefault="1D704D0D" w14:paraId="12EA80E5" w14:textId="57A76500">
      <w:pPr>
        <w:pStyle w:val="Heading2"/>
        <w:rPr>
          <w:rFonts w:eastAsia="Calibri" w:cs="Calibri"/>
          <w:b w:val="0"/>
          <w:bCs w:val="0"/>
        </w:rPr>
      </w:pPr>
      <w:r>
        <w:t>Cadeirydd</w:t>
      </w:r>
    </w:p>
    <w:p w:rsidR="00635E71" w:rsidP="00635E71" w:rsidRDefault="00635E71" w14:paraId="495F82F2" w14:textId="123378F1">
      <w:pPr>
        <w:spacing w:before="120" w:after="120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 xml:space="preserve">Caiff y fforwm ei gadeirio gan Gyfarwyddwr Cyfathrebu ac Ymgysylltu Strategol y GMC. </w:t>
      </w:r>
    </w:p>
    <w:p w:rsidR="00635E71" w:rsidP="00635E71" w:rsidRDefault="00635E71" w14:paraId="702F48C4" w14:textId="77777777">
      <w:pPr>
        <w:pStyle w:val="Heading2"/>
        <w:rPr>
          <w:rFonts w:eastAsia="Calibri" w:cs="Calibri"/>
          <w:b w:val="0"/>
          <w:bCs w:val="0"/>
          <w:szCs w:val="42"/>
        </w:rPr>
      </w:pPr>
      <w:r>
        <w:t>Aelodaeth</w:t>
      </w:r>
    </w:p>
    <w:p w:rsidR="67E1191C" w:rsidP="67E1191C" w:rsidRDefault="6400373D" w14:paraId="1513CCE9" w14:textId="047A868F">
      <w:pPr>
        <w:spacing w:before="120" w:after="120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>Caiff aelodau eu gwahodd i ymuno â’r fforwm, a byddwn yn sicrhau bod aelodaeth yn cwmpasu amrywiaeth eang o safbwyntiau. I gyflawni hyn, mae’r aelodaeth yn cynnwys un gymdeithas/sefydliad sy’n cynrychioli grŵp amrywiol penodol.</w:t>
      </w:r>
      <w:r w:rsidRPr="49188067" w:rsidR="00635E71">
        <w:rPr>
          <w:rStyle w:val="FootnoteReference"/>
          <w:rFonts w:eastAsia="Calibri" w:cs="Calibri"/>
          <w:color w:val="000000" w:themeColor="accent5"/>
        </w:rPr>
        <w:footnoteReference w:id="2"/>
      </w:r>
      <w:r>
        <w:rPr>
          <w:color w:val="000000" w:themeColor="accent5"/>
        </w:rPr>
        <w:t xml:space="preserve"> Bydd cyfleoedd hefyd i siaradwyr allanol a mewnol (gan gynnwys staff y GMC) roi cyflwyniadau mewn cyfarfodydd.</w:t>
      </w:r>
    </w:p>
    <w:p w:rsidR="00635E71" w:rsidP="00B27909" w:rsidRDefault="1D704D0D" w14:paraId="5022D18F" w14:textId="32FDEE1F">
      <w:pPr>
        <w:pStyle w:val="Heading2"/>
        <w:spacing w:before="120" w:after="120"/>
        <w:rPr>
          <w:rFonts w:eastAsia="Calibri" w:cs="Calibri"/>
        </w:rPr>
      </w:pPr>
      <w:r>
        <w:t xml:space="preserve">Rôl yr aelodau </w:t>
      </w:r>
    </w:p>
    <w:p w:rsidR="00635E71" w:rsidP="00635E71" w:rsidRDefault="1D704D0D" w14:paraId="62CE2C65" w14:textId="0D7C0ED9">
      <w:pPr>
        <w:spacing w:before="120" w:after="120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>Disgwylir i aelodau’r fforwm wneud y canlynol:</w:t>
      </w:r>
    </w:p>
    <w:p w:rsidR="00635E71" w:rsidP="00635E71" w:rsidRDefault="4CD7D07F" w14:paraId="1A8A098B" w14:textId="08DA67BB">
      <w:pPr>
        <w:pStyle w:val="ListParagraph"/>
        <w:numPr>
          <w:ilvl w:val="0"/>
          <w:numId w:val="20"/>
        </w:numPr>
        <w:spacing w:after="0" w:line="257" w:lineRule="auto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 xml:space="preserve">Mynychu cyfarfodydd fforwm a chyfrannu at yr agenda. </w:t>
      </w:r>
    </w:p>
    <w:p w:rsidR="2F81B886" w:rsidP="2F81B886" w:rsidRDefault="2F81B886" w14:paraId="4F2AD091" w14:textId="712D4994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:rsidRPr="008A2E70" w:rsidR="00635E71" w:rsidP="00635E71" w:rsidRDefault="7BDDEB37" w14:paraId="3C9CCDB9" w14:textId="22D1C95A">
      <w:pPr>
        <w:pStyle w:val="ListParagraph"/>
        <w:numPr>
          <w:ilvl w:val="0"/>
          <w:numId w:val="20"/>
        </w:numPr>
        <w:spacing w:after="0" w:line="257" w:lineRule="auto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>Craffu ar ein dull strategol o ymdrin â chydraddoldeb, amrywiaeth a chynhwysiant, a chynnig cyngor a her feirniadol adeiladol.</w:t>
      </w:r>
    </w:p>
    <w:p w:rsidR="2F81B886" w:rsidP="2F81B886" w:rsidRDefault="2F81B886" w14:paraId="3D32D321" w14:textId="3448EDA0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:rsidR="00635E71" w:rsidP="00635E71" w:rsidRDefault="52ED395A" w14:paraId="668CFCD5" w14:textId="5CBD07F2">
      <w:pPr>
        <w:pStyle w:val="ListParagraph"/>
        <w:numPr>
          <w:ilvl w:val="0"/>
          <w:numId w:val="20"/>
        </w:numPr>
        <w:spacing w:after="0" w:line="257" w:lineRule="auto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>Bod yn glust i wrando, er enghraifft, drwy ddarparu adborth ar faterion a godwyd drwy ein hymgynghoriadau, a chyfrannu at drafodaethau sy’n ymwneud â datblygu polisi.</w:t>
      </w:r>
    </w:p>
    <w:p w:rsidR="2F81B886" w:rsidP="2F81B886" w:rsidRDefault="2F81B886" w14:paraId="34211EAF" w14:textId="5E9E9C6D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:rsidR="00A5295F" w:rsidP="00635E71" w:rsidRDefault="6D826941" w14:paraId="3D4274E1" w14:textId="77777777">
      <w:pPr>
        <w:pStyle w:val="ListParagraph"/>
        <w:numPr>
          <w:ilvl w:val="0"/>
          <w:numId w:val="20"/>
        </w:numPr>
        <w:spacing w:after="0" w:line="257" w:lineRule="auto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>Cydweithio â sefydliadau eraill a gynrychiolir ar y fforwm, a lledaenu canlyniadau trafodaethau yng nghyfarfodydd y fforwm.</w:t>
      </w:r>
    </w:p>
    <w:p w:rsidRPr="00A5295F" w:rsidR="00A5295F" w:rsidP="00A5295F" w:rsidRDefault="00A5295F" w14:paraId="398AA039" w14:textId="77777777">
      <w:pPr>
        <w:pStyle w:val="ListParagraph"/>
        <w:rPr>
          <w:rFonts w:eastAsia="Calibri" w:cs="Calibri"/>
          <w:color w:val="000000" w:themeColor="accent5"/>
        </w:rPr>
      </w:pPr>
    </w:p>
    <w:p w:rsidR="00635E71" w:rsidP="00635E71" w:rsidRDefault="00A5295F" w14:paraId="49CC7449" w14:textId="30F925D8">
      <w:pPr>
        <w:pStyle w:val="ListParagraph"/>
        <w:numPr>
          <w:ilvl w:val="0"/>
          <w:numId w:val="20"/>
        </w:numPr>
        <w:spacing w:after="0" w:line="257" w:lineRule="auto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 xml:space="preserve">Codi ymwybyddiaeth ymysg rhwydweithiau ehangach o sut mae’r fforwm yn gweithredu ac yn ymgysylltu ag unigolion cofrestredig o grwpiau amrywiol.  </w:t>
      </w:r>
    </w:p>
    <w:p w:rsidR="00635E71" w:rsidP="7FDCBF41" w:rsidRDefault="00635E71" w14:paraId="4395E67E" w14:textId="77777777">
      <w:pPr>
        <w:pStyle w:val="Heading2"/>
        <w:rPr>
          <w:rFonts w:eastAsia="Calibri" w:cs="Calibri"/>
          <w:b w:val="0"/>
          <w:bCs w:val="0"/>
        </w:rPr>
      </w:pPr>
      <w:r>
        <w:t xml:space="preserve">Cyfarfodydd </w:t>
      </w:r>
    </w:p>
    <w:p w:rsidR="00635E71" w:rsidP="002E178A" w:rsidRDefault="6400373D" w14:paraId="62C41976" w14:textId="7A698CC5">
      <w:pPr>
        <w:spacing w:before="120" w:after="120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 xml:space="preserve">Bydd y fforwm yn cyfarfod ddwywaith y flwyddyn a bydd y cyfarfodydd hyn yn para hanner diwrnod ac yn cael eu cynnal ar-lein. </w:t>
      </w:r>
    </w:p>
    <w:p w:rsidR="000F18F9" w:rsidP="002E178A" w:rsidRDefault="6400373D" w14:paraId="4595FB35" w14:textId="77777777">
      <w:pPr>
        <w:spacing w:before="120" w:after="120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 xml:space="preserve">Bydd y Cadeirydd yn cymeradwyo agenda pob cyfarfod, a fydd yn cael ei ddosbarthu i’r aelodau o leiaf bum diwrnod gwaith cyn y cyfarfod, ynghyd ag unrhyw bapurau ategol. </w:t>
      </w:r>
    </w:p>
    <w:p w:rsidR="00635E71" w:rsidP="002E178A" w:rsidRDefault="1D704D0D" w14:paraId="7F493096" w14:textId="47027D84">
      <w:pPr>
        <w:spacing w:before="120" w:after="120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 xml:space="preserve">Bydd yr agenda’n cynnwys yr eitemau sefydlog canlynol, ond heb fod yn gyfyngedig i’r rhain: </w:t>
      </w:r>
    </w:p>
    <w:p w:rsidR="00635E71" w:rsidP="00635E71" w:rsidRDefault="1B4322C9" w14:paraId="35D9DE1C" w14:textId="13B1CEAE">
      <w:pPr>
        <w:pStyle w:val="ListParagraph"/>
        <w:numPr>
          <w:ilvl w:val="0"/>
          <w:numId w:val="21"/>
        </w:numPr>
        <w:spacing w:after="0" w:line="257" w:lineRule="auto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>Adolygu camau gweithredu o gyfarfodydd blaenorol</w:t>
      </w:r>
    </w:p>
    <w:p w:rsidR="67E1191C" w:rsidP="67E1191C" w:rsidRDefault="67E1191C" w14:paraId="194758F5" w14:textId="43DC1D6D">
      <w:pPr>
        <w:spacing w:after="0" w:line="257" w:lineRule="auto"/>
        <w:rPr>
          <w:rFonts w:eastAsia="Calibri" w:cs="Calibri"/>
          <w:color w:val="000000" w:themeColor="accent5"/>
        </w:rPr>
      </w:pPr>
    </w:p>
    <w:p w:rsidRPr="00265F17" w:rsidR="00635E71" w:rsidP="00635E71" w:rsidRDefault="6CFF7B7D" w14:paraId="022A9624" w14:textId="08C30E8A">
      <w:pPr>
        <w:pStyle w:val="ListParagraph"/>
        <w:numPr>
          <w:ilvl w:val="0"/>
          <w:numId w:val="21"/>
        </w:numPr>
        <w:spacing w:after="0" w:line="257" w:lineRule="auto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>Cymeradwyo cofnodion cyfarfodydd blaenorol</w:t>
      </w:r>
    </w:p>
    <w:p w:rsidR="4B26CCF1" w:rsidP="00B27909" w:rsidRDefault="4B26CCF1" w14:paraId="1F7EFB2F" w14:textId="28E03803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:rsidR="4B26CCF1" w:rsidP="00B27909" w:rsidRDefault="4B26CCF1" w14:paraId="7F18D3A1" w14:textId="42BFC445">
      <w:pPr>
        <w:spacing w:after="0" w:line="257" w:lineRule="auto"/>
        <w:rPr>
          <w:rFonts w:eastAsia="Calibri" w:cs="Calibri"/>
          <w:color w:val="000000" w:themeColor="accent5"/>
        </w:rPr>
      </w:pPr>
    </w:p>
    <w:p w:rsidR="784F956B" w:rsidP="4B26CCF1" w:rsidRDefault="784F956B" w14:paraId="6948DCE6" w14:textId="34BA1C38">
      <w:pPr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>Bydd eitemau eraill ar yr agenda a gynigir gan aelodau, sy’n gyson â diben y fforwm, hefyd yn cael eu cynnwys.  Byddwn hefyd yn rhoi’r wybodaeth ddiweddaraf ac yn gofyn am gyngor ar ddarnau newydd o waith sy’n berthnasol i’r aelodau.</w:t>
      </w:r>
    </w:p>
    <w:p w:rsidRPr="00DB3B7B" w:rsidR="3BC2102D" w:rsidP="2F81B886" w:rsidRDefault="1D704D0D" w14:paraId="0A5C4AF9" w14:textId="467BB58D">
      <w:pPr>
        <w:spacing w:before="120" w:after="0" w:line="257" w:lineRule="auto"/>
        <w:rPr>
          <w:rFonts w:eastAsia="Calibri" w:cs="Calibri"/>
          <w:color w:val="auto"/>
        </w:rPr>
      </w:pPr>
      <w:r>
        <w:rPr>
          <w:color w:val="000000" w:themeColor="accent5"/>
        </w:rPr>
        <w:t xml:space="preserve">Bydd y cyfarfodydd yn rhai ymgynghorol ac yn cefnogi cyd-ddealltwriaeth o faterion cydraddoldeb, amrywiaeth a chynhwysiant sy’n effeithio ar y gwahanol grwpiau rydym yn eu rheoleiddio. </w:t>
      </w:r>
      <w:r>
        <w:t>Caiff cyfarfodydd eu recordio, a bydd cofnodion yn cael eu dosbarthu drwy e-bost o fewn 6-8 wythnos ar ôl y cyfarfod (a’u cyhoeddi ar wefan y GMC</w:t>
      </w:r>
      <w:r>
        <w:rPr>
          <w:color w:val="auto"/>
        </w:rPr>
        <w:t xml:space="preserve"> </w:t>
      </w:r>
      <w:hyperlink w:history="1" r:id="rId11">
        <w:r>
          <w:rPr>
            <w:rStyle w:val="Hyperlink"/>
          </w:rPr>
          <w:t>yma</w:t>
        </w:r>
      </w:hyperlink>
      <w:r>
        <w:rPr>
          <w:color w:val="auto"/>
        </w:rPr>
        <w:t>).</w:t>
      </w:r>
    </w:p>
    <w:p w:rsidR="00635E71" w:rsidP="00635E71" w:rsidRDefault="00635E71" w14:paraId="7E685B2D" w14:textId="77777777">
      <w:pPr>
        <w:pStyle w:val="Heading2"/>
        <w:rPr>
          <w:rFonts w:eastAsia="Calibri" w:cs="Calibri"/>
          <w:b w:val="0"/>
          <w:bCs w:val="0"/>
          <w:szCs w:val="42"/>
        </w:rPr>
      </w:pPr>
      <w:r>
        <w:t>Gweithio gyda'n gilydd</w:t>
      </w:r>
    </w:p>
    <w:p w:rsidR="00635E71" w:rsidP="00635E71" w:rsidRDefault="00635E71" w14:paraId="047EB906" w14:textId="78FBFE8A">
      <w:pPr>
        <w:spacing w:before="120" w:after="120"/>
        <w:rPr>
          <w:rFonts w:eastAsia="Calibri" w:cs="Calibri"/>
          <w:color w:val="000000" w:themeColor="accent5"/>
        </w:rPr>
      </w:pPr>
      <w:r>
        <w:t xml:space="preserve">Disgwylir i’r aelodau gadw at yr ymddygiadau a’r gwerthoedd a nodir yn y Datganiad o Ymrwymiad a Gwerthoedd sydd i’w weld </w:t>
      </w:r>
      <w:hyperlink w:history="1" r:id="rId12">
        <w:r>
          <w:rPr>
            <w:rStyle w:val="Hyperlink"/>
          </w:rPr>
          <w:t>yma</w:t>
        </w:r>
      </w:hyperlink>
      <w:r>
        <w:t>.</w:t>
      </w:r>
      <w:r>
        <w:rPr>
          <w:color w:val="000000" w:themeColor="accent5"/>
        </w:rPr>
        <w:t xml:space="preserve"> </w:t>
      </w:r>
    </w:p>
    <w:p w:rsidR="00635E71" w:rsidP="00635E71" w:rsidRDefault="00635E71" w14:paraId="0C8CCF68" w14:textId="77777777">
      <w:pPr>
        <w:pStyle w:val="Heading2"/>
        <w:rPr>
          <w:rFonts w:eastAsia="Calibri" w:cs="Calibri"/>
          <w:b w:val="0"/>
          <w:bCs w:val="0"/>
          <w:szCs w:val="42"/>
        </w:rPr>
      </w:pPr>
      <w:r>
        <w:t>Gweinyddu</w:t>
      </w:r>
    </w:p>
    <w:p w:rsidR="00635E71" w:rsidP="00635E71" w:rsidRDefault="00635E71" w14:paraId="10FD936A" w14:textId="77777777">
      <w:pPr>
        <w:spacing w:before="120" w:after="120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t>Bydd y fforwm yn cael ei gydlynu a’i gefnogi gan Bennaeth Cydraddoldeb, Amrywiaeth a Chynhwysiant a Rheolwyr Cydraddoldeb, Amrywiaeth a Chynhwysiant y GMC.</w:t>
      </w:r>
    </w:p>
    <w:p w:rsidR="00635E71" w:rsidP="00635E71" w:rsidRDefault="1D704D0D" w14:paraId="6B0CF9AF" w14:textId="31D95647">
      <w:pPr>
        <w:spacing w:before="120" w:after="120"/>
        <w:rPr>
          <w:rFonts w:eastAsia="Calibri" w:cs="Calibri"/>
          <w:color w:val="000000" w:themeColor="accent5"/>
        </w:rPr>
      </w:pPr>
      <w:r>
        <w:rPr>
          <w:color w:val="000000" w:themeColor="accent5"/>
        </w:rPr>
        <w:lastRenderedPageBreak/>
        <w:t xml:space="preserve">Byddant yn darparu cymorth gweinyddol, gan gynnwys cymryd nodiadau, ac unrhyw ddyletswyddau perthnasol eraill. </w:t>
      </w:r>
      <w:r>
        <w:t>Dyma eu manylion cyswllt:</w:t>
      </w:r>
      <w:r>
        <w:rPr>
          <w:color w:val="000000" w:themeColor="accent5"/>
        </w:rPr>
        <w:t xml:space="preserve"> </w:t>
      </w:r>
      <w:hyperlink r:id="rId13">
        <w:r>
          <w:rPr>
            <w:rStyle w:val="Hyperlink"/>
          </w:rPr>
          <w:t>equality@gmc-uk.org</w:t>
        </w:r>
      </w:hyperlink>
      <w:r>
        <w:rPr>
          <w:color w:val="000000" w:themeColor="accent5"/>
        </w:rPr>
        <w:t xml:space="preserve">. </w:t>
      </w:r>
    </w:p>
    <w:p w:rsidR="00635E71" w:rsidP="00635E71" w:rsidRDefault="00635E71" w14:paraId="6BD3A6E8" w14:textId="77777777">
      <w:pPr>
        <w:pStyle w:val="Heading2"/>
        <w:rPr>
          <w:rFonts w:eastAsia="Calibri" w:cs="Calibri"/>
          <w:b w:val="0"/>
          <w:bCs w:val="0"/>
          <w:szCs w:val="42"/>
        </w:rPr>
      </w:pPr>
      <w:r>
        <w:t xml:space="preserve">Adolygu </w:t>
      </w:r>
    </w:p>
    <w:p w:rsidRPr="00B736E9" w:rsidR="00B736E9" w:rsidP="00174A34" w:rsidRDefault="00635E71" w14:paraId="0D18767B" w14:textId="3B712782">
      <w:pPr>
        <w:pStyle w:val="BodyText1"/>
      </w:pPr>
      <w:r>
        <w:rPr>
          <w:color w:val="000000" w:themeColor="accent5"/>
        </w:rPr>
        <w:t>Bydd y fforwm yn adolygu ei allbwn, ei ddulliau gweithio a’i gylch gorchwyl yn flynyddol.</w:t>
      </w:r>
    </w:p>
    <w:sectPr w:rsidRPr="00B736E9" w:rsidR="00B736E9" w:rsidSect="00F532E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  <w:numRestart w:val="eachPage"/>
      </w:footnotePr>
      <w:endnotePr>
        <w:numFmt w:val="decimal"/>
      </w:endnotePr>
      <w:pgSz w:w="11907" w:h="16840" w:orient="portrait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4B06" w:rsidRDefault="00C44B06" w14:paraId="53C011B0" w14:textId="77777777">
      <w:pPr>
        <w:spacing w:after="0" w:line="240" w:lineRule="auto"/>
      </w:pPr>
      <w:r>
        <w:separator/>
      </w:r>
    </w:p>
    <w:p w:rsidR="00C44B06" w:rsidRDefault="00C44B06" w14:paraId="0A735EC3" w14:textId="77777777"/>
    <w:p w:rsidR="00C44B06" w:rsidRDefault="00C44B06" w14:paraId="07071FCE" w14:textId="77777777"/>
  </w:endnote>
  <w:endnote w:type="continuationSeparator" w:id="0">
    <w:p w:rsidR="00C44B06" w:rsidRDefault="00C44B06" w14:paraId="5BD92FCA" w14:textId="77777777">
      <w:pPr>
        <w:spacing w:after="0" w:line="240" w:lineRule="auto"/>
      </w:pPr>
      <w:r>
        <w:continuationSeparator/>
      </w:r>
    </w:p>
    <w:p w:rsidR="00C44B06" w:rsidRDefault="00C44B06" w14:paraId="360B43AE" w14:textId="77777777"/>
    <w:p w:rsidR="00C44B06" w:rsidRDefault="00C44B06" w14:paraId="6930483E" w14:textId="77777777"/>
  </w:endnote>
  <w:endnote w:type="continuationNotice" w:id="1">
    <w:p w:rsidR="00C44B06" w:rsidRDefault="00C44B06" w14:paraId="3511BDF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752" w:rsidRDefault="00737CE7" w14:paraId="77E8BDB8" w14:textId="77777777">
    <w:pPr>
      <w:pStyle w:val="Footer"/>
      <w:framePr w:wrap="around" w:hAnchor="margin" w:vAnchor="text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:rsidR="00394752" w:rsidRDefault="00394752" w14:paraId="36C341BE" w14:textId="77777777">
    <w:pPr>
      <w:pStyle w:val="Footer"/>
      <w:ind w:right="360"/>
    </w:pPr>
  </w:p>
  <w:p w:rsidR="00A52F18" w:rsidRDefault="00A52F18" w14:paraId="7BBDE046" w14:textId="77777777"/>
  <w:p w:rsidR="00A52F18" w:rsidRDefault="00A52F18" w14:paraId="3E51DDDB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:rsidR="002B6128" w:rsidRDefault="002B6128" w14:paraId="0573287D" w14:textId="77777777">
        <w:pPr>
          <w:pStyle w:val="Footer"/>
          <w:jc w:val="right"/>
        </w:pPr>
      </w:p>
      <w:p w:rsidR="002B6128" w:rsidRDefault="00D876A1" w14:paraId="2DE4E428" w14:textId="77777777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223BE073" wp14:editId="11587AB5">
              <wp:extent cx="6047619" cy="419048"/>
              <wp:effectExtent l="0" t="0" r="0" b="635"/>
              <wp:docPr id="171228704" name="Picture 1712287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7619" cy="4190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Pr="00F532E2" w:rsidR="00F532E2" w:rsidRDefault="002B6128" w14:paraId="41119478" w14:textId="43F5DA58">
        <w:pPr>
          <w:pStyle w:val="Footer"/>
          <w:jc w:val="right"/>
          <w:rPr>
            <w:sz w:val="20"/>
            <w:szCs w:val="28"/>
          </w:rPr>
        </w:pPr>
        <w:r>
          <w:rPr>
            <w:sz w:val="20"/>
          </w:rPr>
          <w:t xml:space="preserve">  gmc-uk.org                                                                                                                                                                                          </w:t>
        </w:r>
        <w:r w:rsidRPr="00F532E2" w:rsidR="00F532E2">
          <w:rPr>
            <w:sz w:val="20"/>
          </w:rPr>
          <w:fldChar w:fldCharType="begin"/>
        </w:r>
        <w:r w:rsidRPr="00F532E2" w:rsidR="00F532E2">
          <w:rPr>
            <w:sz w:val="20"/>
          </w:rPr>
          <w:instrText xml:space="preserve"> PAGE   \* MERGEFORMAT </w:instrText>
        </w:r>
        <w:r w:rsidRPr="00F532E2" w:rsidR="00F532E2">
          <w:rPr>
            <w:sz w:val="20"/>
          </w:rPr>
          <w:fldChar w:fldCharType="separate"/>
        </w:r>
        <w:r w:rsidRPr="00F532E2" w:rsidR="00F532E2">
          <w:rPr>
            <w:sz w:val="20"/>
          </w:rPr>
          <w:t>2</w:t>
        </w:r>
        <w:r w:rsidRPr="00F532E2" w:rsidR="00F532E2">
          <w:rPr>
            <w:sz w:val="20"/>
          </w:rPr>
          <w:fldChar w:fldCharType="end"/>
        </w:r>
      </w:p>
    </w:sdtContent>
  </w:sdt>
  <w:p w:rsidRPr="00BE68B8" w:rsidR="00394752" w:rsidP="00BE68B8" w:rsidRDefault="00394752" w14:paraId="5A79937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D07D4" w:rsidR="00394752" w:rsidP="00A205BB" w:rsidRDefault="00737CE7" w14:paraId="2572EDCD" w14:textId="77777777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</w:rPr>
    </w:pPr>
    <w:r>
      <w:rPr>
        <w:rFonts w:asciiTheme="minorHAnsi" w:hAnsiTheme="minorHAnsi"/>
        <w:color w:val="0F265D"/>
        <w:sz w:val="14"/>
      </w:rPr>
      <w:t>Mae’r GMC yn elusen sydd wedi ei chofrestru yng</w:t>
    </w:r>
  </w:p>
  <w:p w:rsidRPr="003D07D4" w:rsidR="00394752" w:rsidP="00A205BB" w:rsidRDefault="00737CE7" w14:paraId="45199C40" w14:textId="77777777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</w:rPr>
    </w:pPr>
    <w:r>
      <w:rPr>
        <w:rFonts w:asciiTheme="minorHAnsi" w:hAnsiTheme="minorHAnsi"/>
        <w:color w:val="0F265D"/>
        <w:sz w:val="14"/>
      </w:rPr>
      <w:t>Nghymru a Lloegr (1089278)</w:t>
    </w:r>
  </w:p>
  <w:p w:rsidRPr="003D07D4" w:rsidR="00394752" w:rsidP="00A205BB" w:rsidRDefault="00737CE7" w14:paraId="028C27BC" w14:textId="77777777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</w:rPr>
    </w:pPr>
    <w:r>
      <w:rPr>
        <w:rFonts w:asciiTheme="minorHAnsi" w:hAnsiTheme="minorHAnsi"/>
        <w:color w:val="0F265D"/>
        <w:sz w:val="14"/>
      </w:rPr>
      <w:t>a’r Alban (SC037750).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4B06" w:rsidRDefault="00C44B06" w14:paraId="621D5AAB" w14:textId="77777777">
      <w:pPr>
        <w:spacing w:after="0" w:line="240" w:lineRule="auto"/>
      </w:pPr>
      <w:r>
        <w:separator/>
      </w:r>
    </w:p>
    <w:p w:rsidR="00C44B06" w:rsidRDefault="00C44B06" w14:paraId="1B2C399A" w14:textId="77777777"/>
    <w:p w:rsidR="00C44B06" w:rsidRDefault="00C44B06" w14:paraId="0AAA7681" w14:textId="77777777"/>
  </w:footnote>
  <w:footnote w:type="continuationSeparator" w:id="0">
    <w:p w:rsidR="00C44B06" w:rsidRDefault="00C44B06" w14:paraId="7C654C4E" w14:textId="77777777">
      <w:pPr>
        <w:spacing w:after="0" w:line="240" w:lineRule="auto"/>
      </w:pPr>
      <w:r>
        <w:continuationSeparator/>
      </w:r>
    </w:p>
    <w:p w:rsidR="00C44B06" w:rsidRDefault="00C44B06" w14:paraId="552D49B1" w14:textId="77777777"/>
    <w:p w:rsidR="00C44B06" w:rsidRDefault="00C44B06" w14:paraId="4570E0CB" w14:textId="77777777"/>
  </w:footnote>
  <w:footnote w:type="continuationNotice" w:id="1">
    <w:p w:rsidR="00C44B06" w:rsidRDefault="00C44B06" w14:paraId="628C0C7B" w14:textId="77777777">
      <w:pPr>
        <w:spacing w:after="0" w:line="240" w:lineRule="auto"/>
      </w:pPr>
    </w:p>
  </w:footnote>
  <w:footnote w:id="2">
    <w:p w:rsidR="49188067" w:rsidP="00B27909" w:rsidRDefault="49188067" w14:paraId="7D80240C" w14:textId="4C716C8C">
      <w:pPr>
        <w:pStyle w:val="FootnoteText"/>
      </w:pPr>
      <w:r>
        <w:rPr>
          <w:rStyle w:val="FootnoteReference"/>
        </w:rPr>
        <w:footnoteRef/>
      </w:r>
      <w:r>
        <w:t xml:space="preserve"> Mewn rhai achosion, mae mwy nag un cymdeithas/sefydliad yn cynrychioli nodwedd warchodedig neu grŵp amrywiol arall.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394752" w:rsidRDefault="00394752" w14:paraId="143CC994" w14:textId="77777777">
    <w:pPr>
      <w:spacing w:line="260" w:lineRule="exact"/>
      <w:rPr>
        <w:sz w:val="18"/>
      </w:rPr>
    </w:pPr>
  </w:p>
  <w:p w:rsidR="00A52F18" w:rsidRDefault="00BE68B8" w14:paraId="7B0DE75D" w14:textId="77777777">
    <w:r>
      <w:rPr>
        <w:noProof/>
      </w:rPr>
      <w:drawing>
        <wp:inline distT="0" distB="0" distL="0" distR="0" wp14:anchorId="3BED58D9" wp14:editId="1B763E2C">
          <wp:extent cx="6048375" cy="421640"/>
          <wp:effectExtent l="0" t="0" r="9525" b="0"/>
          <wp:docPr id="234996707" name="Picture 2349967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8375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2F18" w:rsidRDefault="00A52F18" w14:paraId="5F71C84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394752" w:rsidRDefault="00737CE7" w14:paraId="5464E0C6" w14:textId="77777777">
    <w:pPr>
      <w:spacing w:line="80" w:lineRule="ex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7CDAA8" wp14:editId="7CDD2B88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1055729891" name="Picture 10557298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hint="default" w:ascii="Wingdings" w:hAnsi="Wingdings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hint="default" w:ascii="Wingdings" w:hAnsi="Wingdings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hint="default" w:ascii="Wingdings" w:hAnsi="Wingdings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hint="default" w:ascii="Wingdings" w:hAnsi="Wingdings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hint="default" w:ascii="Wingdings" w:hAnsi="Wingdings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hint="default" w:ascii="Wingdings" w:hAnsi="Wingdings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B579AE"/>
    <w:multiLevelType w:val="hybridMultilevel"/>
    <w:tmpl w:val="F8069E3E"/>
    <w:lvl w:ilvl="0" w:tplc="B5644A94">
      <w:start w:val="1"/>
      <w:numFmt w:val="bullet"/>
      <w:lvlText w:val=""/>
      <w:lvlJc w:val="left"/>
      <w:pPr>
        <w:ind w:left="1145" w:hanging="360"/>
      </w:pPr>
      <w:rPr>
        <w:rFonts w:hint="default" w:ascii="Wingdings" w:hAnsi="Wingdings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3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hint="default" w:ascii="Wingdings" w:hAnsi="Wingdings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EF2574"/>
    <w:multiLevelType w:val="hybridMultilevel"/>
    <w:tmpl w:val="04B8871E"/>
    <w:lvl w:ilvl="0" w:tplc="B5644A94">
      <w:start w:val="1"/>
      <w:numFmt w:val="bullet"/>
      <w:lvlText w:val=""/>
      <w:lvlJc w:val="left"/>
      <w:pPr>
        <w:ind w:left="1145" w:hanging="360"/>
      </w:pPr>
      <w:rPr>
        <w:rFonts w:hint="default" w:ascii="Wingdings" w:hAnsi="Wingdings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5" w15:restartNumberingAfterBreak="0">
    <w:nsid w:val="57690D46"/>
    <w:multiLevelType w:val="hybridMultilevel"/>
    <w:tmpl w:val="81CCE27C"/>
    <w:lvl w:ilvl="0" w:tplc="B5644A94">
      <w:start w:val="1"/>
      <w:numFmt w:val="bullet"/>
      <w:lvlText w:val=""/>
      <w:lvlJc w:val="left"/>
      <w:pPr>
        <w:ind w:left="1145" w:hanging="360"/>
      </w:pPr>
      <w:rPr>
        <w:rFonts w:hint="default" w:ascii="Wingdings" w:hAnsi="Wingdings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6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hint="default" w:ascii="Wingdings" w:hAnsi="Wingdings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" w:hAnsi="Courier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" w:hAnsi="Courier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" w:hAnsi="Courier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hint="default" w:ascii="Wingdings" w:hAnsi="Wingdings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hint="default" w:ascii="Wingdings" w:hAnsi="Wingdings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hint="default" w:ascii="Wingdings" w:hAnsi="Wingdings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hint="default" w:ascii="Wingdings" w:hAnsi="Wingdings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hint="default" w:ascii="Wingdings" w:hAnsi="Wingdings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hint="default" w:ascii="Wingdings" w:hAnsi="Wingdings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3A83A93"/>
    <w:multiLevelType w:val="hybridMultilevel"/>
    <w:tmpl w:val="E4DEB2BC"/>
    <w:lvl w:ilvl="0" w:tplc="B5644A94">
      <w:start w:val="1"/>
      <w:numFmt w:val="bullet"/>
      <w:lvlText w:val=""/>
      <w:lvlJc w:val="left"/>
      <w:pPr>
        <w:ind w:left="1145" w:hanging="360"/>
      </w:pPr>
      <w:rPr>
        <w:rFonts w:hint="default" w:ascii="Wingdings" w:hAnsi="Wingdings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21" w15:restartNumberingAfterBreak="0">
    <w:nsid w:val="73B53D42"/>
    <w:multiLevelType w:val="hybridMultilevel"/>
    <w:tmpl w:val="90546124"/>
    <w:lvl w:ilvl="0" w:tplc="162863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5AECD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09C7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25452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0C0C9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DF2A4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F2C99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8B400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A8296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A28DA"/>
    <w:multiLevelType w:val="hybridMultilevel"/>
    <w:tmpl w:val="F19EC802"/>
    <w:lvl w:ilvl="0" w:tplc="B5644A94">
      <w:start w:val="1"/>
      <w:numFmt w:val="bullet"/>
      <w:lvlText w:val=""/>
      <w:lvlJc w:val="left"/>
      <w:pPr>
        <w:ind w:left="1150" w:hanging="360"/>
      </w:pPr>
      <w:rPr>
        <w:rFonts w:hint="default" w:ascii="Wingdings" w:hAnsi="Wingdings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hint="default" w:ascii="Wingdings" w:hAnsi="Wingdings"/>
      </w:rPr>
    </w:lvl>
  </w:abstractNum>
  <w:abstractNum w:abstractNumId="24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5780122">
    <w:abstractNumId w:val="17"/>
  </w:num>
  <w:num w:numId="2" w16cid:durableId="1856184234">
    <w:abstractNumId w:val="11"/>
  </w:num>
  <w:num w:numId="3" w16cid:durableId="863520828">
    <w:abstractNumId w:val="9"/>
  </w:num>
  <w:num w:numId="4" w16cid:durableId="306666670">
    <w:abstractNumId w:val="8"/>
  </w:num>
  <w:num w:numId="5" w16cid:durableId="187792213">
    <w:abstractNumId w:val="1"/>
  </w:num>
  <w:num w:numId="6" w16cid:durableId="1199659958">
    <w:abstractNumId w:val="24"/>
  </w:num>
  <w:num w:numId="7" w16cid:durableId="1235120820">
    <w:abstractNumId w:val="18"/>
  </w:num>
  <w:num w:numId="8" w16cid:durableId="1044914237">
    <w:abstractNumId w:val="0"/>
  </w:num>
  <w:num w:numId="9" w16cid:durableId="1407218948">
    <w:abstractNumId w:val="13"/>
  </w:num>
  <w:num w:numId="10" w16cid:durableId="1706364478">
    <w:abstractNumId w:val="2"/>
  </w:num>
  <w:num w:numId="11" w16cid:durableId="2100130705">
    <w:abstractNumId w:val="6"/>
  </w:num>
  <w:num w:numId="12" w16cid:durableId="1005135026">
    <w:abstractNumId w:val="19"/>
  </w:num>
  <w:num w:numId="13" w16cid:durableId="555896366">
    <w:abstractNumId w:val="3"/>
  </w:num>
  <w:num w:numId="14" w16cid:durableId="1457531563">
    <w:abstractNumId w:val="22"/>
  </w:num>
  <w:num w:numId="15" w16cid:durableId="154345261">
    <w:abstractNumId w:val="16"/>
  </w:num>
  <w:num w:numId="16" w16cid:durableId="826552942">
    <w:abstractNumId w:val="5"/>
  </w:num>
  <w:num w:numId="17" w16cid:durableId="362294365">
    <w:abstractNumId w:val="4"/>
  </w:num>
  <w:num w:numId="18" w16cid:durableId="180975621">
    <w:abstractNumId w:val="7"/>
  </w:num>
  <w:num w:numId="19" w16cid:durableId="1364482869">
    <w:abstractNumId w:val="10"/>
  </w:num>
  <w:num w:numId="20" w16cid:durableId="760493656">
    <w:abstractNumId w:val="12"/>
  </w:num>
  <w:num w:numId="21" w16cid:durableId="2129279710">
    <w:abstractNumId w:val="14"/>
  </w:num>
  <w:num w:numId="22" w16cid:durableId="569851124">
    <w:abstractNumId w:val="15"/>
  </w:num>
  <w:num w:numId="23" w16cid:durableId="808018334">
    <w:abstractNumId w:val="20"/>
  </w:num>
  <w:num w:numId="24" w16cid:durableId="664012012">
    <w:abstractNumId w:val="23"/>
  </w:num>
  <w:num w:numId="25" w16cid:durableId="1570921464">
    <w:abstractNumId w:val="2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 w:val="true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EC88CD4-8499-41BE-A549-619E4EA17F0C}"/>
    <w:docVar w:name="dgnword-eventsink" w:val="1099935656"/>
  </w:docVars>
  <w:rsids>
    <w:rsidRoot w:val="00635E71"/>
    <w:rsid w:val="00021AB2"/>
    <w:rsid w:val="00023553"/>
    <w:rsid w:val="00023794"/>
    <w:rsid w:val="00041E6D"/>
    <w:rsid w:val="00046067"/>
    <w:rsid w:val="00073F51"/>
    <w:rsid w:val="00086060"/>
    <w:rsid w:val="00097233"/>
    <w:rsid w:val="000D5187"/>
    <w:rsid w:val="000D552E"/>
    <w:rsid w:val="000F18F9"/>
    <w:rsid w:val="000F4142"/>
    <w:rsid w:val="00103B10"/>
    <w:rsid w:val="00103C80"/>
    <w:rsid w:val="00104C13"/>
    <w:rsid w:val="00110688"/>
    <w:rsid w:val="00162BFE"/>
    <w:rsid w:val="0017253F"/>
    <w:rsid w:val="00174A34"/>
    <w:rsid w:val="00176C37"/>
    <w:rsid w:val="001B0AD7"/>
    <w:rsid w:val="001C2C82"/>
    <w:rsid w:val="001C7D86"/>
    <w:rsid w:val="001F430A"/>
    <w:rsid w:val="00201515"/>
    <w:rsid w:val="002100DD"/>
    <w:rsid w:val="00223E4D"/>
    <w:rsid w:val="00236C61"/>
    <w:rsid w:val="00240078"/>
    <w:rsid w:val="00241086"/>
    <w:rsid w:val="00242B7D"/>
    <w:rsid w:val="00250A91"/>
    <w:rsid w:val="00281ADF"/>
    <w:rsid w:val="002863FE"/>
    <w:rsid w:val="002877D5"/>
    <w:rsid w:val="002A447D"/>
    <w:rsid w:val="002B2608"/>
    <w:rsid w:val="002B6128"/>
    <w:rsid w:val="002C0D5E"/>
    <w:rsid w:val="002C67A5"/>
    <w:rsid w:val="002D166D"/>
    <w:rsid w:val="002E178A"/>
    <w:rsid w:val="002E6067"/>
    <w:rsid w:val="002E7105"/>
    <w:rsid w:val="002F5561"/>
    <w:rsid w:val="0030118A"/>
    <w:rsid w:val="003014E9"/>
    <w:rsid w:val="00302AC4"/>
    <w:rsid w:val="00305F10"/>
    <w:rsid w:val="003077E1"/>
    <w:rsid w:val="003174C5"/>
    <w:rsid w:val="0031790C"/>
    <w:rsid w:val="00320822"/>
    <w:rsid w:val="00350A7D"/>
    <w:rsid w:val="003519EF"/>
    <w:rsid w:val="00354E68"/>
    <w:rsid w:val="003804FA"/>
    <w:rsid w:val="003842A6"/>
    <w:rsid w:val="0038591B"/>
    <w:rsid w:val="00394752"/>
    <w:rsid w:val="003A53D2"/>
    <w:rsid w:val="003B3C89"/>
    <w:rsid w:val="003D07D4"/>
    <w:rsid w:val="003D308E"/>
    <w:rsid w:val="003F15AA"/>
    <w:rsid w:val="00415856"/>
    <w:rsid w:val="00426C74"/>
    <w:rsid w:val="004335EA"/>
    <w:rsid w:val="00462460"/>
    <w:rsid w:val="004774E5"/>
    <w:rsid w:val="004905CD"/>
    <w:rsid w:val="0049648A"/>
    <w:rsid w:val="004A3B0A"/>
    <w:rsid w:val="004A48EB"/>
    <w:rsid w:val="004B2A9B"/>
    <w:rsid w:val="004C7AD0"/>
    <w:rsid w:val="004D0F01"/>
    <w:rsid w:val="004E2828"/>
    <w:rsid w:val="004F196F"/>
    <w:rsid w:val="004F74AE"/>
    <w:rsid w:val="00500D1F"/>
    <w:rsid w:val="00513385"/>
    <w:rsid w:val="00527419"/>
    <w:rsid w:val="005733E3"/>
    <w:rsid w:val="0057660D"/>
    <w:rsid w:val="005922CA"/>
    <w:rsid w:val="005A0AD0"/>
    <w:rsid w:val="005A6C49"/>
    <w:rsid w:val="005B4264"/>
    <w:rsid w:val="005C07DB"/>
    <w:rsid w:val="005C2553"/>
    <w:rsid w:val="005D50BF"/>
    <w:rsid w:val="005E0F3B"/>
    <w:rsid w:val="005F2B5C"/>
    <w:rsid w:val="005F6544"/>
    <w:rsid w:val="006052D6"/>
    <w:rsid w:val="00621C24"/>
    <w:rsid w:val="00635E71"/>
    <w:rsid w:val="00647804"/>
    <w:rsid w:val="006533DC"/>
    <w:rsid w:val="0069221F"/>
    <w:rsid w:val="006B5E1C"/>
    <w:rsid w:val="006C593A"/>
    <w:rsid w:val="006C5BA8"/>
    <w:rsid w:val="006D4A3B"/>
    <w:rsid w:val="006F096B"/>
    <w:rsid w:val="006F159E"/>
    <w:rsid w:val="006F31DF"/>
    <w:rsid w:val="007139A4"/>
    <w:rsid w:val="00737CE7"/>
    <w:rsid w:val="00766579"/>
    <w:rsid w:val="00766655"/>
    <w:rsid w:val="007A523F"/>
    <w:rsid w:val="007B738F"/>
    <w:rsid w:val="007C31E8"/>
    <w:rsid w:val="0080165F"/>
    <w:rsid w:val="00806B1B"/>
    <w:rsid w:val="00810FF8"/>
    <w:rsid w:val="0081512B"/>
    <w:rsid w:val="00816A8D"/>
    <w:rsid w:val="00820455"/>
    <w:rsid w:val="008461DC"/>
    <w:rsid w:val="0086715A"/>
    <w:rsid w:val="00875351"/>
    <w:rsid w:val="00891E50"/>
    <w:rsid w:val="0089376E"/>
    <w:rsid w:val="008A7A28"/>
    <w:rsid w:val="008B0280"/>
    <w:rsid w:val="008B0844"/>
    <w:rsid w:val="008B1715"/>
    <w:rsid w:val="008B522F"/>
    <w:rsid w:val="008C7CD5"/>
    <w:rsid w:val="008D2093"/>
    <w:rsid w:val="008E7D23"/>
    <w:rsid w:val="008F7D64"/>
    <w:rsid w:val="009111A5"/>
    <w:rsid w:val="00913E2B"/>
    <w:rsid w:val="00923BEA"/>
    <w:rsid w:val="00924211"/>
    <w:rsid w:val="00924C3C"/>
    <w:rsid w:val="0092531C"/>
    <w:rsid w:val="00943BF4"/>
    <w:rsid w:val="009528C6"/>
    <w:rsid w:val="009671A0"/>
    <w:rsid w:val="009770E8"/>
    <w:rsid w:val="009875C3"/>
    <w:rsid w:val="009D6189"/>
    <w:rsid w:val="009E3A2C"/>
    <w:rsid w:val="009F5C2C"/>
    <w:rsid w:val="009F5EC0"/>
    <w:rsid w:val="00A028C7"/>
    <w:rsid w:val="00A11950"/>
    <w:rsid w:val="00A205BB"/>
    <w:rsid w:val="00A2179B"/>
    <w:rsid w:val="00A24057"/>
    <w:rsid w:val="00A277B8"/>
    <w:rsid w:val="00A360BC"/>
    <w:rsid w:val="00A36522"/>
    <w:rsid w:val="00A37B9A"/>
    <w:rsid w:val="00A44211"/>
    <w:rsid w:val="00A47BF8"/>
    <w:rsid w:val="00A5295F"/>
    <w:rsid w:val="00A52F18"/>
    <w:rsid w:val="00A54BC5"/>
    <w:rsid w:val="00A63685"/>
    <w:rsid w:val="00A75C08"/>
    <w:rsid w:val="00AA51CE"/>
    <w:rsid w:val="00AC363C"/>
    <w:rsid w:val="00AC5871"/>
    <w:rsid w:val="00AF7CC3"/>
    <w:rsid w:val="00B1132A"/>
    <w:rsid w:val="00B21EBA"/>
    <w:rsid w:val="00B27909"/>
    <w:rsid w:val="00B27BD6"/>
    <w:rsid w:val="00B33B1A"/>
    <w:rsid w:val="00B3604D"/>
    <w:rsid w:val="00B4332F"/>
    <w:rsid w:val="00B736E9"/>
    <w:rsid w:val="00B74590"/>
    <w:rsid w:val="00BB36E2"/>
    <w:rsid w:val="00BE68B8"/>
    <w:rsid w:val="00BF0FE1"/>
    <w:rsid w:val="00C00618"/>
    <w:rsid w:val="00C009EF"/>
    <w:rsid w:val="00C225AE"/>
    <w:rsid w:val="00C23EEA"/>
    <w:rsid w:val="00C2D901"/>
    <w:rsid w:val="00C3151E"/>
    <w:rsid w:val="00C36DE6"/>
    <w:rsid w:val="00C44959"/>
    <w:rsid w:val="00C44B06"/>
    <w:rsid w:val="00C5220B"/>
    <w:rsid w:val="00C673BC"/>
    <w:rsid w:val="00C909D6"/>
    <w:rsid w:val="00C90A2E"/>
    <w:rsid w:val="00CB3102"/>
    <w:rsid w:val="00CB5803"/>
    <w:rsid w:val="00CC2929"/>
    <w:rsid w:val="00CC367A"/>
    <w:rsid w:val="00CD49B5"/>
    <w:rsid w:val="00CD58FE"/>
    <w:rsid w:val="00CD6A3B"/>
    <w:rsid w:val="00CE040E"/>
    <w:rsid w:val="00CF2B35"/>
    <w:rsid w:val="00D161CF"/>
    <w:rsid w:val="00D20325"/>
    <w:rsid w:val="00D2038B"/>
    <w:rsid w:val="00D6288E"/>
    <w:rsid w:val="00D64E26"/>
    <w:rsid w:val="00D65245"/>
    <w:rsid w:val="00D71817"/>
    <w:rsid w:val="00D7574E"/>
    <w:rsid w:val="00D800A9"/>
    <w:rsid w:val="00D85475"/>
    <w:rsid w:val="00D871F3"/>
    <w:rsid w:val="00D876A1"/>
    <w:rsid w:val="00D90E8E"/>
    <w:rsid w:val="00DA1D23"/>
    <w:rsid w:val="00DB3B7B"/>
    <w:rsid w:val="00DF4C03"/>
    <w:rsid w:val="00E34BC1"/>
    <w:rsid w:val="00E63196"/>
    <w:rsid w:val="00E74415"/>
    <w:rsid w:val="00E754F1"/>
    <w:rsid w:val="00E83BC7"/>
    <w:rsid w:val="00E83DF9"/>
    <w:rsid w:val="00E90160"/>
    <w:rsid w:val="00E90575"/>
    <w:rsid w:val="00EA0CF1"/>
    <w:rsid w:val="00EA2DB7"/>
    <w:rsid w:val="00EA463E"/>
    <w:rsid w:val="00EB05B4"/>
    <w:rsid w:val="00EB789C"/>
    <w:rsid w:val="00EC4134"/>
    <w:rsid w:val="00EC5E94"/>
    <w:rsid w:val="00F013B9"/>
    <w:rsid w:val="00F065E9"/>
    <w:rsid w:val="00F13006"/>
    <w:rsid w:val="00F27751"/>
    <w:rsid w:val="00F30296"/>
    <w:rsid w:val="00F3629E"/>
    <w:rsid w:val="00F40AEA"/>
    <w:rsid w:val="00F4363E"/>
    <w:rsid w:val="00F532E2"/>
    <w:rsid w:val="00F5678E"/>
    <w:rsid w:val="00F60F0B"/>
    <w:rsid w:val="00F63C1A"/>
    <w:rsid w:val="00F7497A"/>
    <w:rsid w:val="00F854E4"/>
    <w:rsid w:val="00F85BE4"/>
    <w:rsid w:val="00FA3F6B"/>
    <w:rsid w:val="00FB097C"/>
    <w:rsid w:val="00FB18AE"/>
    <w:rsid w:val="00FB795B"/>
    <w:rsid w:val="00FC61B3"/>
    <w:rsid w:val="00FE2E36"/>
    <w:rsid w:val="00FE6321"/>
    <w:rsid w:val="00FF706B"/>
    <w:rsid w:val="00FF7367"/>
    <w:rsid w:val="015C8C34"/>
    <w:rsid w:val="01CFCBE9"/>
    <w:rsid w:val="01E62FCC"/>
    <w:rsid w:val="02110F9F"/>
    <w:rsid w:val="02667358"/>
    <w:rsid w:val="02C22FA9"/>
    <w:rsid w:val="0318302E"/>
    <w:rsid w:val="033AFE1B"/>
    <w:rsid w:val="036C10B7"/>
    <w:rsid w:val="03BF39B0"/>
    <w:rsid w:val="043D919B"/>
    <w:rsid w:val="048411B1"/>
    <w:rsid w:val="0595CD56"/>
    <w:rsid w:val="06121F5F"/>
    <w:rsid w:val="0629F4C7"/>
    <w:rsid w:val="06591214"/>
    <w:rsid w:val="06E7D199"/>
    <w:rsid w:val="07D19EEB"/>
    <w:rsid w:val="07F60938"/>
    <w:rsid w:val="07F6AEB2"/>
    <w:rsid w:val="085CA9A3"/>
    <w:rsid w:val="08718F82"/>
    <w:rsid w:val="092141B8"/>
    <w:rsid w:val="09CF9BE6"/>
    <w:rsid w:val="0A9D629E"/>
    <w:rsid w:val="0B9A337A"/>
    <w:rsid w:val="0BB0CE97"/>
    <w:rsid w:val="0BE67E97"/>
    <w:rsid w:val="0BE864DD"/>
    <w:rsid w:val="0BE8D43C"/>
    <w:rsid w:val="0CB24C73"/>
    <w:rsid w:val="0D29B393"/>
    <w:rsid w:val="0DD617F3"/>
    <w:rsid w:val="0E0DB631"/>
    <w:rsid w:val="0EBA5F45"/>
    <w:rsid w:val="0EF82F58"/>
    <w:rsid w:val="10379F5C"/>
    <w:rsid w:val="1054DB49"/>
    <w:rsid w:val="11024B68"/>
    <w:rsid w:val="1168327F"/>
    <w:rsid w:val="119EB257"/>
    <w:rsid w:val="11DD0E8E"/>
    <w:rsid w:val="1293DF9B"/>
    <w:rsid w:val="12E30C79"/>
    <w:rsid w:val="136A1B9B"/>
    <w:rsid w:val="1379DE7B"/>
    <w:rsid w:val="14049121"/>
    <w:rsid w:val="145074EF"/>
    <w:rsid w:val="1460A0E1"/>
    <w:rsid w:val="14788D65"/>
    <w:rsid w:val="14D2B81A"/>
    <w:rsid w:val="152872F7"/>
    <w:rsid w:val="15389275"/>
    <w:rsid w:val="153D45B2"/>
    <w:rsid w:val="157D944B"/>
    <w:rsid w:val="15EF8A12"/>
    <w:rsid w:val="15FC964A"/>
    <w:rsid w:val="1674AF22"/>
    <w:rsid w:val="16A61A8F"/>
    <w:rsid w:val="1744F3E3"/>
    <w:rsid w:val="1759F676"/>
    <w:rsid w:val="176DFFC6"/>
    <w:rsid w:val="17E3686A"/>
    <w:rsid w:val="180B671B"/>
    <w:rsid w:val="1865E650"/>
    <w:rsid w:val="1879F0A4"/>
    <w:rsid w:val="188A484C"/>
    <w:rsid w:val="18FD6897"/>
    <w:rsid w:val="1AD3D0BA"/>
    <w:rsid w:val="1B4322C9"/>
    <w:rsid w:val="1C4182AD"/>
    <w:rsid w:val="1C6E1E97"/>
    <w:rsid w:val="1CD3768D"/>
    <w:rsid w:val="1CFBCE36"/>
    <w:rsid w:val="1D704D0D"/>
    <w:rsid w:val="1DADB1C1"/>
    <w:rsid w:val="1EBE6094"/>
    <w:rsid w:val="1F4EC6F4"/>
    <w:rsid w:val="1F8F156A"/>
    <w:rsid w:val="21078613"/>
    <w:rsid w:val="21F775AB"/>
    <w:rsid w:val="22564866"/>
    <w:rsid w:val="22D9A9D0"/>
    <w:rsid w:val="22DA60A9"/>
    <w:rsid w:val="22E61027"/>
    <w:rsid w:val="2327AC49"/>
    <w:rsid w:val="23AFF16C"/>
    <w:rsid w:val="23C80744"/>
    <w:rsid w:val="240AEF96"/>
    <w:rsid w:val="24B036E4"/>
    <w:rsid w:val="24C65C2D"/>
    <w:rsid w:val="253F3513"/>
    <w:rsid w:val="25967669"/>
    <w:rsid w:val="25CBB3F3"/>
    <w:rsid w:val="25F955C7"/>
    <w:rsid w:val="273B5CAA"/>
    <w:rsid w:val="27743122"/>
    <w:rsid w:val="27FF3FD1"/>
    <w:rsid w:val="28354DD9"/>
    <w:rsid w:val="28C505BC"/>
    <w:rsid w:val="28DAC29A"/>
    <w:rsid w:val="28F115F3"/>
    <w:rsid w:val="2965249C"/>
    <w:rsid w:val="29B065AC"/>
    <w:rsid w:val="2A0152E7"/>
    <w:rsid w:val="2A4802C3"/>
    <w:rsid w:val="2AB54B79"/>
    <w:rsid w:val="2AFE04C9"/>
    <w:rsid w:val="2B20926D"/>
    <w:rsid w:val="2B94802C"/>
    <w:rsid w:val="2BB7A110"/>
    <w:rsid w:val="2BDB6E54"/>
    <w:rsid w:val="2C323E55"/>
    <w:rsid w:val="2D2E1981"/>
    <w:rsid w:val="2D31477E"/>
    <w:rsid w:val="2D527EAA"/>
    <w:rsid w:val="2D7E7B79"/>
    <w:rsid w:val="2E53D077"/>
    <w:rsid w:val="2F0894C2"/>
    <w:rsid w:val="2F25C43B"/>
    <w:rsid w:val="2F81B886"/>
    <w:rsid w:val="302E288F"/>
    <w:rsid w:val="30544D7B"/>
    <w:rsid w:val="31087144"/>
    <w:rsid w:val="3191480E"/>
    <w:rsid w:val="3218A423"/>
    <w:rsid w:val="32B2639C"/>
    <w:rsid w:val="333BCDBA"/>
    <w:rsid w:val="33BCB644"/>
    <w:rsid w:val="357069F0"/>
    <w:rsid w:val="357D0D1B"/>
    <w:rsid w:val="368F0999"/>
    <w:rsid w:val="36ACE1AA"/>
    <w:rsid w:val="36E3EAB6"/>
    <w:rsid w:val="3742ECCD"/>
    <w:rsid w:val="37A5E45E"/>
    <w:rsid w:val="37DB7AA6"/>
    <w:rsid w:val="3895A807"/>
    <w:rsid w:val="38B2AF8F"/>
    <w:rsid w:val="3B4CAC76"/>
    <w:rsid w:val="3B942DFA"/>
    <w:rsid w:val="3BC2102D"/>
    <w:rsid w:val="3C3F0010"/>
    <w:rsid w:val="3C546535"/>
    <w:rsid w:val="3C6E1173"/>
    <w:rsid w:val="3C7096F7"/>
    <w:rsid w:val="3D507A86"/>
    <w:rsid w:val="3DFEFBC9"/>
    <w:rsid w:val="3F3FA815"/>
    <w:rsid w:val="3FD2F8AB"/>
    <w:rsid w:val="403774FE"/>
    <w:rsid w:val="40D87696"/>
    <w:rsid w:val="41A98A3F"/>
    <w:rsid w:val="41E3B44B"/>
    <w:rsid w:val="429A9B0B"/>
    <w:rsid w:val="429E5AB3"/>
    <w:rsid w:val="42CC8378"/>
    <w:rsid w:val="42F9F215"/>
    <w:rsid w:val="42FE6714"/>
    <w:rsid w:val="43CFAB3B"/>
    <w:rsid w:val="43D49362"/>
    <w:rsid w:val="43FABC5C"/>
    <w:rsid w:val="44024CE5"/>
    <w:rsid w:val="443FBD41"/>
    <w:rsid w:val="4513FC24"/>
    <w:rsid w:val="45791DEA"/>
    <w:rsid w:val="46604404"/>
    <w:rsid w:val="473C6038"/>
    <w:rsid w:val="48F251A0"/>
    <w:rsid w:val="49188067"/>
    <w:rsid w:val="49CA005C"/>
    <w:rsid w:val="4A14ADB7"/>
    <w:rsid w:val="4A84F507"/>
    <w:rsid w:val="4B26CCF1"/>
    <w:rsid w:val="4B8351CE"/>
    <w:rsid w:val="4B9E92C7"/>
    <w:rsid w:val="4C31B0A0"/>
    <w:rsid w:val="4C789ED0"/>
    <w:rsid w:val="4CD7D07F"/>
    <w:rsid w:val="4D340081"/>
    <w:rsid w:val="4F05F1DA"/>
    <w:rsid w:val="4FF3F7E2"/>
    <w:rsid w:val="501B1EFC"/>
    <w:rsid w:val="5046C2FF"/>
    <w:rsid w:val="50E860A2"/>
    <w:rsid w:val="51577307"/>
    <w:rsid w:val="519DA703"/>
    <w:rsid w:val="5202F611"/>
    <w:rsid w:val="52187FF9"/>
    <w:rsid w:val="52ED395A"/>
    <w:rsid w:val="538A603F"/>
    <w:rsid w:val="53A658FB"/>
    <w:rsid w:val="547EB74E"/>
    <w:rsid w:val="54D778CF"/>
    <w:rsid w:val="55BCF8CB"/>
    <w:rsid w:val="55FF7F43"/>
    <w:rsid w:val="565EA491"/>
    <w:rsid w:val="568DD1FC"/>
    <w:rsid w:val="56C4E239"/>
    <w:rsid w:val="56C7E69E"/>
    <w:rsid w:val="57CE2067"/>
    <w:rsid w:val="5824DF10"/>
    <w:rsid w:val="58A9F755"/>
    <w:rsid w:val="58E3E5FC"/>
    <w:rsid w:val="58E4B729"/>
    <w:rsid w:val="5928BE2E"/>
    <w:rsid w:val="5947C53E"/>
    <w:rsid w:val="597AFAA1"/>
    <w:rsid w:val="59951805"/>
    <w:rsid w:val="59BEC451"/>
    <w:rsid w:val="5A29EA3A"/>
    <w:rsid w:val="5BA1567F"/>
    <w:rsid w:val="5C0FF3AC"/>
    <w:rsid w:val="5C99D52C"/>
    <w:rsid w:val="5CCCD893"/>
    <w:rsid w:val="5DF13AE3"/>
    <w:rsid w:val="5DFD83DC"/>
    <w:rsid w:val="5F8EB6A4"/>
    <w:rsid w:val="5FD23856"/>
    <w:rsid w:val="60202FD9"/>
    <w:rsid w:val="6067F64A"/>
    <w:rsid w:val="606A2D00"/>
    <w:rsid w:val="606D6752"/>
    <w:rsid w:val="60DDDF33"/>
    <w:rsid w:val="6104D815"/>
    <w:rsid w:val="6147E256"/>
    <w:rsid w:val="6187998A"/>
    <w:rsid w:val="61AB7AA0"/>
    <w:rsid w:val="62380CA6"/>
    <w:rsid w:val="62662DF5"/>
    <w:rsid w:val="6325A899"/>
    <w:rsid w:val="6400373D"/>
    <w:rsid w:val="64232127"/>
    <w:rsid w:val="64F0AB71"/>
    <w:rsid w:val="651951E9"/>
    <w:rsid w:val="65941443"/>
    <w:rsid w:val="65C23B55"/>
    <w:rsid w:val="666E496B"/>
    <w:rsid w:val="66BADCB1"/>
    <w:rsid w:val="66BEFD93"/>
    <w:rsid w:val="671619A4"/>
    <w:rsid w:val="67441A87"/>
    <w:rsid w:val="67598088"/>
    <w:rsid w:val="6769949A"/>
    <w:rsid w:val="67E1191C"/>
    <w:rsid w:val="68223510"/>
    <w:rsid w:val="684BCDA7"/>
    <w:rsid w:val="6882AAA2"/>
    <w:rsid w:val="689137B2"/>
    <w:rsid w:val="68A39820"/>
    <w:rsid w:val="69D4C360"/>
    <w:rsid w:val="6AD472EA"/>
    <w:rsid w:val="6B26A2DF"/>
    <w:rsid w:val="6BE183BB"/>
    <w:rsid w:val="6C11DE9A"/>
    <w:rsid w:val="6C6A4CB6"/>
    <w:rsid w:val="6C6BD96E"/>
    <w:rsid w:val="6CA53DAF"/>
    <w:rsid w:val="6CFF7B7D"/>
    <w:rsid w:val="6D826941"/>
    <w:rsid w:val="6E1C93B9"/>
    <w:rsid w:val="6E3B0384"/>
    <w:rsid w:val="6EC93C3F"/>
    <w:rsid w:val="6EFB588C"/>
    <w:rsid w:val="6FF2BE86"/>
    <w:rsid w:val="703B1156"/>
    <w:rsid w:val="70562A60"/>
    <w:rsid w:val="70AC6237"/>
    <w:rsid w:val="71703C9B"/>
    <w:rsid w:val="71D19201"/>
    <w:rsid w:val="72B67B90"/>
    <w:rsid w:val="73203B31"/>
    <w:rsid w:val="7330614A"/>
    <w:rsid w:val="73A4A4E3"/>
    <w:rsid w:val="73F05215"/>
    <w:rsid w:val="740F8B9F"/>
    <w:rsid w:val="7483CFA9"/>
    <w:rsid w:val="7508573D"/>
    <w:rsid w:val="753D2B62"/>
    <w:rsid w:val="75E3799E"/>
    <w:rsid w:val="76272EC7"/>
    <w:rsid w:val="76F71E25"/>
    <w:rsid w:val="77707BF6"/>
    <w:rsid w:val="7793F6B1"/>
    <w:rsid w:val="7846F4A3"/>
    <w:rsid w:val="784F956B"/>
    <w:rsid w:val="79051D5A"/>
    <w:rsid w:val="7920427F"/>
    <w:rsid w:val="79C14367"/>
    <w:rsid w:val="79FD184E"/>
    <w:rsid w:val="7A3A5D51"/>
    <w:rsid w:val="7A3CF0E7"/>
    <w:rsid w:val="7A4D1E43"/>
    <w:rsid w:val="7A976B03"/>
    <w:rsid w:val="7B0C0071"/>
    <w:rsid w:val="7BDDEB37"/>
    <w:rsid w:val="7BE52F4E"/>
    <w:rsid w:val="7C830E5A"/>
    <w:rsid w:val="7C97F788"/>
    <w:rsid w:val="7CDEFF61"/>
    <w:rsid w:val="7D524432"/>
    <w:rsid w:val="7DCB6BC8"/>
    <w:rsid w:val="7DD27D52"/>
    <w:rsid w:val="7DF26AFE"/>
    <w:rsid w:val="7E342CB2"/>
    <w:rsid w:val="7FDCB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D9E1B"/>
  <w15:chartTrackingRefBased/>
  <w15:docId w15:val="{A9D49166-5C6B-4B0A-9A9A-8546CF82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z Do Not Use 1"/>
    <w:rsid w:val="00635E71"/>
    <w:pPr>
      <w:spacing w:after="140" w:line="288" w:lineRule="auto"/>
    </w:pPr>
    <w:rPr>
      <w:rFonts w:ascii="Calibri" w:hAnsi="Calibri" w:eastAsia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cs="Arial" w:eastAsiaTheme="minorHAnsi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cs="Arial" w:eastAsiaTheme="minorHAnsi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cs="Tahoma" w:eastAsiaTheme="minorHAnsi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79480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GMCTable" w:customStyle="1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color="2CA6C2" w:themeColor="background2" w:sz="4" w:space="0"/>
        <w:insideH w:val="single" w:color="2CA6C2" w:themeColor="background2" w:sz="4" w:space="0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styleId="Heading1Char" w:customStyle="1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styleId="Heading2Char" w:customStyle="1">
    <w:name w:val="Heading 2 Char"/>
    <w:basedOn w:val="DefaultParagraphFont"/>
    <w:link w:val="Heading2"/>
    <w:rsid w:val="004335EA"/>
    <w:rPr>
      <w:rFonts w:ascii="Calibri" w:hAnsi="Calibri" w:eastAsia="Times New Roman" w:cs="Arial"/>
      <w:b/>
      <w:bCs/>
      <w:iCs/>
      <w:color w:val="156EA5" w:themeColor="text2"/>
      <w:kern w:val="32"/>
      <w:sz w:val="42"/>
      <w:szCs w:val="28"/>
    </w:rPr>
  </w:style>
  <w:style w:type="character" w:styleId="Heading3Char" w:customStyle="1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styleId="Heading4Char" w:customStyle="1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styleId="Heading5Char" w:customStyle="1">
    <w:name w:val="Heading 5 Char"/>
    <w:aliases w:val="z Do Not Use 4 Char"/>
    <w:basedOn w:val="DefaultParagraphFont"/>
    <w:link w:val="Heading5"/>
    <w:rsid w:val="00B1132A"/>
    <w:rPr>
      <w:rFonts w:ascii="Calibri" w:hAnsi="Calibri" w:eastAsia="Times New Roman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F13006"/>
    <w:pPr>
      <w:tabs>
        <w:tab w:val="center" w:pos="4320"/>
        <w:tab w:val="right" w:pos="8640"/>
      </w:tabs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F13006"/>
    <w:rPr>
      <w:rFonts w:ascii="Calibri Light" w:hAnsi="Calibri Light" w:eastAsia="Times New Roman" w:cs="Times New Roman"/>
      <w:color w:val="000000"/>
      <w:sz w:val="18"/>
      <w:szCs w:val="24"/>
    </w:rPr>
  </w:style>
  <w:style w:type="character" w:styleId="TitleChar" w:customStyle="1">
    <w:name w:val="Title Char"/>
    <w:aliases w:val="z Do Not Use 7 Char"/>
    <w:basedOn w:val="DefaultParagraphFont"/>
    <w:link w:val="Title"/>
    <w:uiPriority w:val="10"/>
    <w:rsid w:val="005E0F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hAnsiTheme="minorHAnsi" w:eastAsiaTheme="minorEastAsia" w:cstheme="minorBidi"/>
      <w:color w:val="2358D6" w:themeColor="text1" w:themeTint="A5"/>
      <w:spacing w:val="15"/>
      <w:sz w:val="22"/>
      <w:szCs w:val="22"/>
    </w:rPr>
  </w:style>
  <w:style w:type="character" w:styleId="SubtitleChar" w:customStyle="1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styleId="BulletPointList" w:customStyle="1">
    <w:name w:val="Bullet Point List"/>
    <w:basedOn w:val="Normal"/>
    <w:link w:val="BulletPointListChar"/>
    <w:qFormat/>
    <w:rsid w:val="00E34BC1"/>
    <w:pPr>
      <w:numPr>
        <w:numId w:val="7"/>
      </w:numPr>
      <w:spacing w:after="120"/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ulletPointListChar" w:customStyle="1">
    <w:name w:val="Bullet Point List Char"/>
    <w:basedOn w:val="DefaultParagraphFont"/>
    <w:link w:val="BulletPointList"/>
    <w:rsid w:val="00E34BC1"/>
    <w:rPr>
      <w:rFonts w:ascii="Calibri" w:hAnsi="Calibri" w:eastAsia="Times New Roman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color="999999" w:themeColor="accent5" w:themeTint="66" w:sz="4" w:space="0"/>
        <w:left w:val="single" w:color="999999" w:themeColor="accent5" w:themeTint="66" w:sz="4" w:space="0"/>
        <w:bottom w:val="single" w:color="999999" w:themeColor="accent5" w:themeTint="66" w:sz="4" w:space="0"/>
        <w:right w:val="single" w:color="999999" w:themeColor="accent5" w:themeTint="66" w:sz="4" w:space="0"/>
        <w:insideH w:val="single" w:color="999999" w:themeColor="accent5" w:themeTint="66" w:sz="4" w:space="0"/>
        <w:insideV w:val="single" w:color="999999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color="8892BE" w:themeColor="accent3" w:themeTint="99" w:sz="4" w:space="0"/>
        <w:left w:val="single" w:color="8892BE" w:themeColor="accent3" w:themeTint="99" w:sz="4" w:space="0"/>
        <w:bottom w:val="single" w:color="8892BE" w:themeColor="accent3" w:themeTint="99" w:sz="4" w:space="0"/>
        <w:right w:val="single" w:color="8892BE" w:themeColor="accent3" w:themeTint="99" w:sz="4" w:space="0"/>
        <w:insideH w:val="single" w:color="8892BE" w:themeColor="accent3" w:themeTint="99" w:sz="4" w:space="0"/>
        <w:insideV w:val="single" w:color="8892B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color="8892BE" w:themeColor="accent3" w:themeTint="99" w:sz="4" w:space="0"/>
        </w:tcBorders>
      </w:tcPr>
    </w:tblStylePr>
    <w:tblStylePr w:type="nwCell">
      <w:tblPr/>
      <w:tcPr>
        <w:tcBorders>
          <w:bottom w:val="single" w:color="8892BE" w:themeColor="accent3" w:themeTint="99" w:sz="4" w:space="0"/>
        </w:tcBorders>
      </w:tcPr>
    </w:tblStylePr>
    <w:tblStylePr w:type="seCell">
      <w:tblPr/>
      <w:tcPr>
        <w:tcBorders>
          <w:top w:val="single" w:color="8892BE" w:themeColor="accent3" w:themeTint="99" w:sz="4" w:space="0"/>
        </w:tcBorders>
      </w:tcPr>
    </w:tblStylePr>
    <w:tblStylePr w:type="swCell">
      <w:tblPr/>
      <w:tcPr>
        <w:tcBorders>
          <w:top w:val="single" w:color="8892BE" w:themeColor="accent3" w:themeTint="99" w:sz="4" w:space="0"/>
        </w:tcBorders>
      </w:tcPr>
    </w:tblStylePr>
  </w:style>
  <w:style w:type="paragraph" w:styleId="Footnote" w:customStyle="1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 w:line="240" w:lineRule="auto"/>
    </w:pPr>
    <w:rPr>
      <w:rFonts w:asciiTheme="majorHAnsi" w:hAnsiTheme="majorHAnsi" w:eastAsiaTheme="minorHAnsi" w:cstheme="majorHAnsi"/>
      <w:color w:val="auto"/>
      <w:sz w:val="20"/>
      <w:szCs w:val="18"/>
    </w:rPr>
  </w:style>
  <w:style w:type="character" w:styleId="FootnoteChar" w:customStyle="1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styleId="BodyText1" w:customStyle="1">
    <w:name w:val="Body Text1"/>
    <w:basedOn w:val="Normal"/>
    <w:link w:val="BodytextChar"/>
    <w:qFormat/>
    <w:rsid w:val="00223E4D"/>
    <w:pPr>
      <w:widowControl w:val="0"/>
      <w:autoSpaceDE w:val="0"/>
      <w:autoSpaceDN w:val="0"/>
      <w:spacing w:before="120" w:after="120" w:line="240" w:lineRule="auto"/>
    </w:pPr>
    <w:rPr>
      <w:rFonts w:cs="Tahoma" w:eastAsiaTheme="minorHAnsi"/>
      <w:color w:val="auto"/>
      <w:szCs w:val="22"/>
      <w:lang w:eastAsia="en-GB" w:bidi="en-GB"/>
    </w:rPr>
  </w:style>
  <w:style w:type="paragraph" w:styleId="CaptionStyle" w:customStyle="1">
    <w:name w:val="Caption Style"/>
    <w:basedOn w:val="Normal"/>
    <w:link w:val="CaptionStyleChar"/>
    <w:qFormat/>
    <w:rsid w:val="00B1132A"/>
    <w:rPr>
      <w:b/>
    </w:rPr>
  </w:style>
  <w:style w:type="character" w:styleId="BodytextChar" w:customStyle="1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styleId="Charttitle" w:customStyle="1">
    <w:name w:val="Chart title"/>
    <w:basedOn w:val="Heading5"/>
    <w:link w:val="CharttitleChar"/>
    <w:qFormat/>
    <w:rsid w:val="004335EA"/>
    <w:pPr>
      <w:spacing w:line="240" w:lineRule="auto"/>
    </w:pPr>
  </w:style>
  <w:style w:type="character" w:styleId="CaptionStyleChar" w:customStyle="1">
    <w:name w:val="Caption Style Char"/>
    <w:basedOn w:val="DefaultParagraphFont"/>
    <w:link w:val="CaptionStyle"/>
    <w:rsid w:val="00B1132A"/>
    <w:rPr>
      <w:rFonts w:ascii="Calibri" w:hAnsi="Calibri" w:eastAsia="Times New Roman" w:cs="Times New Roman"/>
      <w:b/>
      <w:color w:val="000000"/>
      <w:sz w:val="24"/>
      <w:szCs w:val="24"/>
    </w:rPr>
  </w:style>
  <w:style w:type="paragraph" w:styleId="BulletListNumbered" w:customStyle="1">
    <w:name w:val="Bullet List Numbered"/>
    <w:basedOn w:val="Normal"/>
    <w:link w:val="BulletListNumberedChar"/>
    <w:rsid w:val="00E34BC1"/>
    <w:pPr>
      <w:numPr>
        <w:numId w:val="17"/>
      </w:numPr>
      <w:spacing w:after="120"/>
      <w:ind w:left="425" w:hanging="425"/>
    </w:pPr>
  </w:style>
  <w:style w:type="character" w:styleId="CharttitleChar" w:customStyle="1">
    <w:name w:val="Chart title Char"/>
    <w:basedOn w:val="Heading5Char"/>
    <w:link w:val="Charttitle"/>
    <w:rsid w:val="004335EA"/>
    <w:rPr>
      <w:rFonts w:ascii="Calibri" w:hAnsi="Calibri" w:eastAsia="Times New Roman" w:cs="Times New Roman"/>
      <w:b/>
      <w:bCs/>
      <w:iCs/>
      <w:color w:val="2CA6C2" w:themeColor="background2"/>
      <w:sz w:val="28"/>
      <w:szCs w:val="26"/>
    </w:rPr>
  </w:style>
  <w:style w:type="paragraph" w:styleId="BulletLetterLowerIndent" w:customStyle="1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styleId="BulletListNumberedChar" w:customStyle="1">
    <w:name w:val="Bullet List Numbered Char"/>
    <w:basedOn w:val="DefaultParagraphFont"/>
    <w:link w:val="BulletListNumbered"/>
    <w:rsid w:val="00E34BC1"/>
    <w:rPr>
      <w:rFonts w:ascii="Calibri" w:hAnsi="Calibri" w:eastAsia="Times New Roman" w:cs="Times New Roman"/>
      <w:color w:val="000000"/>
      <w:sz w:val="24"/>
      <w:szCs w:val="24"/>
    </w:rPr>
  </w:style>
  <w:style w:type="paragraph" w:styleId="BulletLetterUpper" w:customStyle="1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styleId="BulletLetterRoman" w:customStyle="1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styleId="BulletLetterUpperChar" w:customStyle="1">
    <w:name w:val="Bullet Letter Upper Char"/>
    <w:basedOn w:val="BodytextChar"/>
    <w:link w:val="BulletLetterUpper"/>
    <w:rsid w:val="00E34BC1"/>
    <w:rPr>
      <w:rFonts w:ascii="Calibri" w:hAnsi="Calibri" w:eastAsia="Times New Roman" w:cs="Times New Roman"/>
      <w:color w:val="000000"/>
      <w:sz w:val="24"/>
      <w:szCs w:val="24"/>
      <w:lang w:eastAsia="en-GB" w:bidi="en-GB"/>
    </w:rPr>
  </w:style>
  <w:style w:type="paragraph" w:styleId="BulletPointListIndent" w:customStyle="1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styleId="BulletLetterRomanChar" w:customStyle="1">
    <w:name w:val="Bullet Letter Roman Char"/>
    <w:basedOn w:val="BulletLetterUpperChar"/>
    <w:link w:val="BulletLetterRoman"/>
    <w:rsid w:val="00E34BC1"/>
    <w:rPr>
      <w:rFonts w:ascii="Calibri" w:hAnsi="Calibri" w:eastAsia="Times New Roman" w:cs="Times New Roman"/>
      <w:color w:val="000000"/>
      <w:sz w:val="24"/>
      <w:szCs w:val="24"/>
      <w:lang w:eastAsia="en-GB" w:bidi="en-GB"/>
    </w:rPr>
  </w:style>
  <w:style w:type="paragraph" w:styleId="BulletPointListIndent3" w:customStyle="1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styleId="BulletPointListIndentChar" w:customStyle="1">
    <w:name w:val="Bullet Point List Indent Char"/>
    <w:basedOn w:val="BulletPointListChar"/>
    <w:link w:val="BulletPointListIndent"/>
    <w:rsid w:val="00E34BC1"/>
    <w:rPr>
      <w:rFonts w:ascii="Calibri" w:hAnsi="Calibri" w:eastAsia="Times New Roman" w:cs="Times New Roman"/>
      <w:color w:val="000000"/>
      <w:sz w:val="24"/>
      <w:szCs w:val="24"/>
    </w:rPr>
  </w:style>
  <w:style w:type="paragraph" w:styleId="Bulletpointlistindent4" w:customStyle="1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styleId="BulletPointListIndent3Char" w:customStyle="1">
    <w:name w:val="Bullet Point List Indent 3 Char"/>
    <w:basedOn w:val="BulletPointListIndentChar"/>
    <w:link w:val="BulletPointListIndent3"/>
    <w:rsid w:val="003174C5"/>
    <w:rPr>
      <w:rFonts w:ascii="Calibri" w:hAnsi="Calibri" w:eastAsia="Times New Roman" w:cs="Times New Roman"/>
      <w:color w:val="000000"/>
      <w:sz w:val="24"/>
      <w:szCs w:val="24"/>
    </w:rPr>
  </w:style>
  <w:style w:type="character" w:styleId="Bulletpointlistindent4Char" w:customStyle="1">
    <w:name w:val="Bullet point list indent 4 Char"/>
    <w:basedOn w:val="BulletPointListIndent3Char"/>
    <w:link w:val="Bulletpointlistindent4"/>
    <w:rsid w:val="00E34BC1"/>
    <w:rPr>
      <w:rFonts w:ascii="Calibri" w:hAnsi="Calibri" w:eastAsia="Times New Roman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hAnsi="Calibri" w:eastAsia="Times New Roman" w:cs="Times New Roman"/>
      <w:color w:val="000000"/>
      <w:sz w:val="24"/>
      <w:szCs w:val="24"/>
    </w:rPr>
  </w:style>
  <w:style w:type="character" w:styleId="Heading6Char" w:customStyle="1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hAnsiTheme="majorHAnsi" w:eastAsiaTheme="majorEastAsia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styleId="QuoteChar" w:customStyle="1">
    <w:name w:val="Quote Char"/>
    <w:aliases w:val="z Do Not Use 12 Char"/>
    <w:basedOn w:val="DefaultParagraphFont"/>
    <w:link w:val="Quote"/>
    <w:uiPriority w:val="29"/>
    <w:rsid w:val="005E0F3B"/>
    <w:rPr>
      <w:rFonts w:ascii="Calibri" w:hAnsi="Calibri" w:eastAsia="Times New Roman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color="F39200" w:themeColor="accent1" w:sz="4" w:space="10"/>
        <w:bottom w:val="single" w:color="F39200" w:themeColor="accent1" w:sz="4" w:space="10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styleId="IntenseQuoteChar" w:customStyle="1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hAnsi="Calibri" w:eastAsia="Times New Roman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link w:val="ListParagraphChar"/>
    <w:uiPriority w:val="34"/>
    <w:qFormat/>
    <w:rsid w:val="00F3629E"/>
    <w:pPr>
      <w:ind w:left="720"/>
      <w:contextualSpacing/>
    </w:pPr>
  </w:style>
  <w:style w:type="paragraph" w:styleId="BulletLetterRomanIndent" w:customStyle="1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styleId="BulletLetterLower" w:customStyle="1">
    <w:name w:val="Bullet Letter Lower"/>
    <w:basedOn w:val="Normal"/>
    <w:link w:val="BulletLetterLowerChar"/>
    <w:rsid w:val="00E34BC1"/>
    <w:pPr>
      <w:numPr>
        <w:ilvl w:val="1"/>
        <w:numId w:val="17"/>
      </w:numPr>
      <w:spacing w:after="120"/>
      <w:ind w:left="425" w:hanging="425"/>
    </w:pPr>
  </w:style>
  <w:style w:type="character" w:styleId="BulletLetterLowerIndentChar" w:customStyle="1">
    <w:name w:val="Bullet Letter Lower Indent Char"/>
    <w:basedOn w:val="BulletLetterLowerChar"/>
    <w:link w:val="BulletLetterLowerIndent"/>
    <w:rsid w:val="00F3629E"/>
    <w:rPr>
      <w:rFonts w:ascii="Calibri" w:hAnsi="Calibri" w:eastAsia="Times New Roman" w:cs="Times New Roman"/>
      <w:color w:val="000000"/>
      <w:sz w:val="24"/>
      <w:szCs w:val="24"/>
    </w:rPr>
  </w:style>
  <w:style w:type="character" w:styleId="BulletLetterLowerChar" w:customStyle="1">
    <w:name w:val="Bullet Letter Lower Char"/>
    <w:basedOn w:val="DefaultParagraphFont"/>
    <w:link w:val="BulletLetterLower"/>
    <w:rsid w:val="00E34BC1"/>
    <w:rPr>
      <w:rFonts w:ascii="Calibri" w:hAnsi="Calibri" w:eastAsia="Times New Roman" w:cs="Times New Roman"/>
      <w:color w:val="000000"/>
      <w:sz w:val="24"/>
      <w:szCs w:val="24"/>
    </w:rPr>
  </w:style>
  <w:style w:type="character" w:styleId="BulletLetterRomanIndentChar" w:customStyle="1">
    <w:name w:val="Bullet Letter Roman Indent Char"/>
    <w:basedOn w:val="BulletLetterRomanChar"/>
    <w:link w:val="BulletLetterRomanIndent"/>
    <w:rsid w:val="00F3629E"/>
    <w:rPr>
      <w:rFonts w:ascii="Calibri" w:hAnsi="Calibri" w:eastAsia="Times New Roman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BE68B8"/>
    <w:rPr>
      <w:rFonts w:ascii="Calibri" w:hAnsi="Calibri" w:eastAsia="Times New Roman" w:cs="Times New Roman"/>
      <w:color w:val="000000"/>
      <w:sz w:val="24"/>
      <w:szCs w:val="24"/>
    </w:rPr>
  </w:style>
  <w:style w:type="character" w:styleId="ListParagraphChar" w:customStyle="1">
    <w:name w:val="List Paragraph Char"/>
    <w:aliases w:val="z Do Not Use 17 Char"/>
    <w:basedOn w:val="DefaultParagraphFont"/>
    <w:link w:val="ListParagraph"/>
    <w:uiPriority w:val="34"/>
    <w:rsid w:val="00635E71"/>
    <w:rPr>
      <w:rFonts w:ascii="Calibri" w:hAnsi="Calibri" w:eastAsia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5E71"/>
    <w:rPr>
      <w:color w:val="0000EE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4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75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94752"/>
    <w:rPr>
      <w:rFonts w:ascii="Calibri" w:hAnsi="Calibri"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7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94752"/>
    <w:rPr>
      <w:rFonts w:ascii="Calibri" w:hAnsi="Calibri" w:eastAsia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8A7A28"/>
    <w:pPr>
      <w:spacing w:after="0" w:line="240" w:lineRule="auto"/>
    </w:pPr>
    <w:rPr>
      <w:rFonts w:ascii="Calibri" w:hAnsi="Calibri" w:eastAsia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A1D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151E"/>
    <w:rPr>
      <w:color w:val="485485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51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0D5187"/>
    <w:rPr>
      <w:rFonts w:ascii="Calibri" w:hAnsi="Calibri" w:eastAsia="Times New Roman" w:cs="Times New Roman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5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gmc-uk.org/fileservices/Site3HS/HomeDirs/CLight/My%20Documents/equality%40gmc-uk.org" TargetMode="Externa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www.gmc-uk.org/about/how-we-work/governance/advisory-forums/strategic-equality-diversity-and-inclusion-forum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gmc-uk.org/about/how-we-work/governance/advisory-forums/strategic-equality-diversity-and-inclusion-forum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microsoft.com/office/2020/10/relationships/intelligence" Target="intelligence2.xml" Id="rId22" /><Relationship Type="http://schemas.openxmlformats.org/officeDocument/2006/relationships/hyperlink" Target="https://www.gmc-uk.org/-/media/gmc-site/about/how-we-work/corporate-strategy/corporate_strategy_document_final_cy.pdf" TargetMode="External" Id="R9a94025842004315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582489-c0f9-497c-81f7-75664b5660b9">
      <Terms xmlns="http://schemas.microsoft.com/office/infopath/2007/PartnerControls"/>
    </lcf76f155ced4ddcb4097134ff3c332f>
    <TaxCatchAll xmlns="2b6da36e-2923-48d3-a021-fa301ebf7eaa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9BF490931284A9370C6950FE3AFD7" ma:contentTypeVersion="16" ma:contentTypeDescription="Create a new document." ma:contentTypeScope="" ma:versionID="590473942402f812ceadae2204bd7c86">
  <xsd:schema xmlns:xsd="http://www.w3.org/2001/XMLSchema" xmlns:xs="http://www.w3.org/2001/XMLSchema" xmlns:p="http://schemas.microsoft.com/office/2006/metadata/properties" xmlns:ns2="2c582489-c0f9-497c-81f7-75664b5660b9" xmlns:ns3="2b6da36e-2923-48d3-a021-fa301ebf7eaa" targetNamespace="http://schemas.microsoft.com/office/2006/metadata/properties" ma:root="true" ma:fieldsID="b27ce70249c527c25107c735dca8f273" ns2:_="" ns3:_="">
    <xsd:import namespace="2c582489-c0f9-497c-81f7-75664b5660b9"/>
    <xsd:import namespace="2b6da36e-2923-48d3-a021-fa301ebf7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2489-c0f9-497c-81f7-75664b566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867a3d-0b7e-4f6d-83ce-32be73024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a36e-2923-48d3-a021-fa301ebf7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47a7ea-f5b0-491a-97ae-ccb2917fbca6}" ma:internalName="TaxCatchAll" ma:showField="CatchAllData" ma:web="2b6da36e-2923-48d3-a021-fa301ebf7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5E0B5-7BE8-43C3-9FCC-61535B44DDC6}">
  <ds:schemaRefs>
    <ds:schemaRef ds:uri="2c582489-c0f9-497c-81f7-75664b5660b9"/>
    <ds:schemaRef ds:uri="http://schemas.microsoft.com/office/2006/documentManagement/types"/>
    <ds:schemaRef ds:uri="http://schemas.microsoft.com/office/infopath/2007/PartnerControls"/>
    <ds:schemaRef ds:uri="2b6da36e-2923-48d3-a021-fa301ebf7ea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22276-D119-4BE3-865D-4CBB9299E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82489-c0f9-497c-81f7-75664b5660b9"/>
    <ds:schemaRef ds:uri="2b6da36e-2923-48d3-a021-fa301ebf7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Miriam Bonabana (0161 240 8257)</dc:creator>
  <keywords/>
  <dc:description/>
  <lastModifiedBy>Marged Wiliam</lastModifiedBy>
  <revision>4</revision>
  <dcterms:created xsi:type="dcterms:W3CDTF">2025-09-18T11:14:00.0000000Z</dcterms:created>
  <dcterms:modified xsi:type="dcterms:W3CDTF">2025-09-18T11:25:03.8810501Z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0x010100DDC9BF490931284A9370C6950FE3AFD7</vt:lpwstr>
  </property>
  <property fmtid="{D5CDD505-2E9C-101B-9397-08002B2CF9AE}" pid="3" name="_dlc_DocIdItemGuid">
    <vt:lpwstr>1513d4a1-8dd4-4e19-937e-26018c3ccdb3</vt:lpwstr>
  </property>
  <property fmtid="{D5CDD505-2E9C-101B-9397-08002B2CF9AE}" pid="4" name="MediaServiceImageTags">
    <vt:lpwstr/>
  </property>
</Properties>
</file>