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E92D5" w14:textId="77777777" w:rsidR="00945CE5" w:rsidRDefault="00945CE5" w:rsidP="00945CE5">
      <w:pPr>
        <w:pStyle w:val="BulletListNumbered"/>
        <w:numPr>
          <w:ilvl w:val="0"/>
          <w:numId w:val="0"/>
        </w:numPr>
        <w:ind w:left="425" w:hanging="425"/>
        <w:rPr>
          <w:rFonts w:eastAsia="Calibri" w:cs="Calibri"/>
          <w:b/>
          <w:bCs/>
          <w:color w:val="44546A" w:themeColor="text2"/>
          <w:sz w:val="52"/>
          <w:szCs w:val="52"/>
        </w:rPr>
      </w:pPr>
    </w:p>
    <w:p w14:paraId="0DB8D3D9" w14:textId="77777777" w:rsidR="00945CE5" w:rsidRDefault="00945CE5" w:rsidP="00945CE5">
      <w:pPr>
        <w:keepNext/>
        <w:spacing w:before="560" w:after="100" w:line="216" w:lineRule="auto"/>
        <w:outlineLvl w:val="1"/>
        <w:rPr>
          <w:rFonts w:cs="Arial"/>
          <w:b/>
          <w:bCs/>
          <w:iCs/>
          <w:color w:val="156EA5"/>
          <w:kern w:val="32"/>
          <w:sz w:val="52"/>
          <w:szCs w:val="52"/>
          <w14:ligatures w14:val="standardContextual"/>
        </w:rPr>
      </w:pPr>
      <w:r w:rsidRPr="00664304">
        <w:rPr>
          <w:rFonts w:cs="Arial"/>
          <w:b/>
          <w:bCs/>
          <w:iCs/>
          <w:color w:val="156EA5"/>
          <w:kern w:val="32"/>
          <w:sz w:val="52"/>
          <w:szCs w:val="52"/>
          <w14:ligatures w14:val="standardContextual"/>
        </w:rPr>
        <w:t xml:space="preserve">Race Equality Forum (REF) </w:t>
      </w:r>
      <w:r>
        <w:rPr>
          <w:rFonts w:cs="Arial"/>
          <w:b/>
          <w:bCs/>
          <w:iCs/>
          <w:color w:val="156EA5"/>
          <w:kern w:val="32"/>
          <w:sz w:val="52"/>
          <w:szCs w:val="52"/>
          <w14:ligatures w14:val="standardContextual"/>
        </w:rPr>
        <w:t>–</w:t>
      </w:r>
      <w:r w:rsidRPr="00664304">
        <w:rPr>
          <w:rFonts w:cs="Arial"/>
          <w:b/>
          <w:bCs/>
          <w:iCs/>
          <w:color w:val="156EA5"/>
          <w:kern w:val="32"/>
          <w:sz w:val="52"/>
          <w:szCs w:val="52"/>
          <w14:ligatures w14:val="standardContextual"/>
        </w:rPr>
        <w:t xml:space="preserve"> </w:t>
      </w:r>
      <w:r>
        <w:rPr>
          <w:rFonts w:cs="Arial"/>
          <w:b/>
          <w:bCs/>
          <w:iCs/>
          <w:color w:val="156EA5"/>
          <w:kern w:val="32"/>
          <w:sz w:val="52"/>
          <w:szCs w:val="52"/>
          <w14:ligatures w14:val="standardContextual"/>
        </w:rPr>
        <w:t>Statement of Commitment and Values</w:t>
      </w:r>
    </w:p>
    <w:p w14:paraId="41F82270" w14:textId="77777777" w:rsidR="00945CE5" w:rsidRPr="00900977" w:rsidRDefault="00945CE5" w:rsidP="00945CE5">
      <w:pPr>
        <w:keepNext/>
        <w:spacing w:before="560" w:after="100" w:line="216" w:lineRule="auto"/>
        <w:outlineLvl w:val="1"/>
        <w:rPr>
          <w:rFonts w:cs="Arial"/>
          <w:b/>
          <w:bCs/>
          <w:iCs/>
          <w:color w:val="156EA5"/>
          <w:kern w:val="32"/>
          <w:sz w:val="42"/>
          <w:szCs w:val="28"/>
        </w:rPr>
      </w:pPr>
      <w:r w:rsidRPr="00900977">
        <w:rPr>
          <w:rFonts w:cs="Arial"/>
          <w:b/>
          <w:bCs/>
          <w:iCs/>
          <w:color w:val="156EA5"/>
          <w:kern w:val="32"/>
          <w:sz w:val="42"/>
          <w:szCs w:val="28"/>
        </w:rPr>
        <w:t>About this statement</w:t>
      </w:r>
    </w:p>
    <w:p w14:paraId="674E096A" w14:textId="77777777" w:rsidR="00945CE5" w:rsidRPr="00900977" w:rsidRDefault="00945CE5" w:rsidP="00945CE5">
      <w:r w:rsidRPr="00900977">
        <w:t xml:space="preserve">This statement outlines the commitment and values of the GMC’s Race Equality Forum, in ensuring that all meetings are conducted in an inclusive manner, and the contribution of all members are respected. </w:t>
      </w:r>
    </w:p>
    <w:p w14:paraId="37CC0279" w14:textId="05FEA714" w:rsidR="00945CE5" w:rsidRPr="00900977" w:rsidRDefault="00945CE5" w:rsidP="00945CE5">
      <w:r>
        <w:t xml:space="preserve">All members of the </w:t>
      </w:r>
      <w:r w:rsidR="5A09D3F2">
        <w:t>f</w:t>
      </w:r>
      <w:r>
        <w:t xml:space="preserve">orum are expected to maintain a high standard of personal conduct and to treat each other with respect. </w:t>
      </w:r>
      <w:proofErr w:type="gramStart"/>
      <w:r>
        <w:t>In particular, they</w:t>
      </w:r>
      <w:proofErr w:type="gramEnd"/>
      <w:r>
        <w:t xml:space="preserve"> are required to promote, and role model the behaviours outlined in this statement. Members should display the same duty of care towards one another as they would towards patients, and in the workplace. </w:t>
      </w:r>
    </w:p>
    <w:p w14:paraId="2887A311" w14:textId="77777777" w:rsidR="00945CE5" w:rsidRPr="00900977" w:rsidRDefault="00945CE5" w:rsidP="00945CE5">
      <w:pPr>
        <w:keepNext/>
        <w:spacing w:before="560" w:after="100" w:line="216" w:lineRule="auto"/>
        <w:outlineLvl w:val="1"/>
        <w:rPr>
          <w:rFonts w:cs="Arial"/>
          <w:b/>
          <w:bCs/>
          <w:iCs/>
          <w:color w:val="156EA5"/>
          <w:kern w:val="32"/>
          <w:sz w:val="42"/>
          <w:szCs w:val="28"/>
        </w:rPr>
      </w:pPr>
      <w:r w:rsidRPr="00900977">
        <w:rPr>
          <w:rFonts w:cs="Arial"/>
          <w:b/>
          <w:bCs/>
          <w:iCs/>
          <w:color w:val="156EA5"/>
          <w:kern w:val="32"/>
          <w:sz w:val="42"/>
          <w:szCs w:val="28"/>
        </w:rPr>
        <w:t>Values and behaviours</w:t>
      </w:r>
    </w:p>
    <w:p w14:paraId="7687851C" w14:textId="29F95ADE" w:rsidR="00945CE5" w:rsidRPr="00900977" w:rsidRDefault="00945CE5" w:rsidP="00945CE5">
      <w:r>
        <w:t xml:space="preserve">We are committed to ensuring that the </w:t>
      </w:r>
      <w:r w:rsidR="732E0686">
        <w:t>f</w:t>
      </w:r>
      <w:r>
        <w:t xml:space="preserve">orum is open and inclusive; where members </w:t>
      </w:r>
      <w:r w:rsidR="300842BA">
        <w:t>can</w:t>
      </w:r>
      <w:r>
        <w:t xml:space="preserve"> contribute their thoughts and ideas equally and are confident that their views will be valued and treated with respect. </w:t>
      </w:r>
    </w:p>
    <w:p w14:paraId="480A7D61" w14:textId="77777777" w:rsidR="00945CE5" w:rsidRPr="00900977" w:rsidRDefault="00945CE5" w:rsidP="00945CE5">
      <w:r w:rsidRPr="00900977">
        <w:t xml:space="preserve">Differences of opinion expressed respectfully and sensitively, are normal and welcomed. They will help us all to learn from those with different experiences and viewpoints. </w:t>
      </w:r>
    </w:p>
    <w:p w14:paraId="5578D5F8" w14:textId="60DD6362" w:rsidR="00945CE5" w:rsidRPr="00900977" w:rsidRDefault="00945CE5" w:rsidP="00945CE5">
      <w:r>
        <w:t xml:space="preserve">The three key behaviour principles that drive the </w:t>
      </w:r>
      <w:r w:rsidR="00B011B2">
        <w:t>f</w:t>
      </w:r>
      <w:r>
        <w:t>orum’s work are:</w:t>
      </w:r>
    </w:p>
    <w:p w14:paraId="49002FD3" w14:textId="7B45C4E2" w:rsidR="009E53A7" w:rsidRDefault="00945CE5" w:rsidP="00C41CD8">
      <w:pPr>
        <w:pStyle w:val="ListParagraph"/>
        <w:numPr>
          <w:ilvl w:val="0"/>
          <w:numId w:val="8"/>
        </w:numPr>
        <w:spacing w:after="120"/>
      </w:pPr>
      <w:r w:rsidRPr="00346399">
        <w:rPr>
          <w:b/>
          <w:bCs/>
        </w:rPr>
        <w:t>Respect:</w:t>
      </w:r>
      <w:r>
        <w:t xml:space="preserve">  Valuing the contributions that other</w:t>
      </w:r>
      <w:r w:rsidR="00C979C5">
        <w:t>s bring</w:t>
      </w:r>
      <w:r>
        <w:t xml:space="preserve">, </w:t>
      </w:r>
      <w:r w:rsidR="00CA602D" w:rsidRPr="21204954">
        <w:rPr>
          <w:rFonts w:eastAsia="Calibri"/>
        </w:rPr>
        <w:t xml:space="preserve">listening to each other and trying to see things from the point of view of others. </w:t>
      </w:r>
      <w:r w:rsidR="00C41CD8">
        <w:t xml:space="preserve"> </w:t>
      </w:r>
      <w:r w:rsidR="006E010A">
        <w:t>Also, being respectful</w:t>
      </w:r>
      <w:r>
        <w:t xml:space="preserve"> in any email or written communications.</w:t>
      </w:r>
    </w:p>
    <w:p w14:paraId="6D200A05" w14:textId="77777777" w:rsidR="00C41CD8" w:rsidRDefault="00C41CD8" w:rsidP="00C41CD8">
      <w:pPr>
        <w:pStyle w:val="ListParagraph"/>
        <w:spacing w:after="120"/>
      </w:pPr>
    </w:p>
    <w:p w14:paraId="38CE32C2" w14:textId="3E9F0D0F" w:rsidR="00945CE5" w:rsidRDefault="00945CE5" w:rsidP="009E53A7">
      <w:pPr>
        <w:pStyle w:val="ListParagraph"/>
        <w:numPr>
          <w:ilvl w:val="0"/>
          <w:numId w:val="8"/>
        </w:numPr>
        <w:spacing w:after="120"/>
      </w:pPr>
      <w:r w:rsidRPr="001C452B">
        <w:rPr>
          <w:b/>
          <w:bCs/>
        </w:rPr>
        <w:t>Professionalism:</w:t>
      </w:r>
      <w:r w:rsidRPr="00900977">
        <w:t xml:space="preserve">  Preparing for, attending, and participating in meetings</w:t>
      </w:r>
      <w:r w:rsidR="003008C0" w:rsidRPr="00900977">
        <w:t xml:space="preserve">. </w:t>
      </w:r>
      <w:r w:rsidRPr="00900977">
        <w:t xml:space="preserve">Demonstrating </w:t>
      </w:r>
    </w:p>
    <w:p w14:paraId="597E03BB" w14:textId="77777777" w:rsidR="00945CE5" w:rsidRDefault="00945CE5" w:rsidP="009E53A7">
      <w:pPr>
        <w:pStyle w:val="ListParagraph"/>
        <w:spacing w:after="120"/>
      </w:pPr>
      <w:r w:rsidRPr="00900977">
        <w:t xml:space="preserve">and role modelling the required behaviours expected from doctors, </w:t>
      </w:r>
      <w:r>
        <w:t>p</w:t>
      </w:r>
      <w:r w:rsidRPr="00900977">
        <w:t xml:space="preserve">hysician </w:t>
      </w:r>
      <w:r>
        <w:t>a</w:t>
      </w:r>
      <w:r w:rsidRPr="00900977">
        <w:t xml:space="preserve">ssociates </w:t>
      </w:r>
    </w:p>
    <w:p w14:paraId="45BA0FA8" w14:textId="76C4D522" w:rsidR="00C41CD8" w:rsidRDefault="00945CE5" w:rsidP="00C41CD8">
      <w:pPr>
        <w:pStyle w:val="ListParagraph"/>
        <w:spacing w:after="120"/>
      </w:pPr>
      <w:r w:rsidRPr="00900977">
        <w:t xml:space="preserve">(PAs) and </w:t>
      </w:r>
      <w:r>
        <w:t>a</w:t>
      </w:r>
      <w:r w:rsidRPr="00900977">
        <w:t>naesthe</w:t>
      </w:r>
      <w:r>
        <w:t>sia a</w:t>
      </w:r>
      <w:r w:rsidRPr="00900977">
        <w:t>ssociates (AAs)</w:t>
      </w:r>
      <w:r w:rsidR="003008C0" w:rsidRPr="00900977">
        <w:t xml:space="preserve">. </w:t>
      </w:r>
    </w:p>
    <w:p w14:paraId="18B193EF" w14:textId="77777777" w:rsidR="00C41CD8" w:rsidRPr="00900977" w:rsidRDefault="00C41CD8" w:rsidP="00C41CD8">
      <w:pPr>
        <w:pStyle w:val="ListParagraph"/>
        <w:spacing w:after="120"/>
      </w:pPr>
    </w:p>
    <w:p w14:paraId="17864A97" w14:textId="41C153D9" w:rsidR="00945CE5" w:rsidRDefault="00945CE5" w:rsidP="009E53A7">
      <w:pPr>
        <w:pStyle w:val="ListParagraph"/>
        <w:numPr>
          <w:ilvl w:val="0"/>
          <w:numId w:val="8"/>
        </w:numPr>
        <w:spacing w:after="120"/>
      </w:pPr>
      <w:r w:rsidRPr="001C452B">
        <w:rPr>
          <w:b/>
          <w:bCs/>
        </w:rPr>
        <w:t>Collaboration:</w:t>
      </w:r>
      <w:r>
        <w:t xml:space="preserve">  </w:t>
      </w:r>
      <w:r w:rsidR="006118D8" w:rsidRPr="21204954">
        <w:rPr>
          <w:rFonts w:eastAsia="Calibri"/>
        </w:rPr>
        <w:t xml:space="preserve">Seeking the views of those you represent on the issues that affect them.  Sharing information and the work of the forum with your members. Trying to </w:t>
      </w:r>
      <w:r w:rsidR="006118D8" w:rsidRPr="21204954">
        <w:rPr>
          <w:rFonts w:eastAsia="Calibri"/>
        </w:rPr>
        <w:lastRenderedPageBreak/>
        <w:t xml:space="preserve">contextualise your views and advice to help identify areas of common priority and opportunity. </w:t>
      </w:r>
    </w:p>
    <w:p w14:paraId="0A0E7A52" w14:textId="292BD430" w:rsidR="00945CE5" w:rsidRPr="00900977" w:rsidRDefault="00945CE5" w:rsidP="009E53A7">
      <w:pPr>
        <w:pStyle w:val="ListParagraph"/>
        <w:spacing w:after="120"/>
      </w:pPr>
    </w:p>
    <w:p w14:paraId="68774932" w14:textId="77777777" w:rsidR="00945CE5" w:rsidRPr="00900977" w:rsidRDefault="00945CE5" w:rsidP="00945CE5">
      <w:pPr>
        <w:keepNext/>
        <w:spacing w:before="560" w:after="100" w:line="216" w:lineRule="auto"/>
        <w:outlineLvl w:val="1"/>
        <w:rPr>
          <w:rFonts w:cs="Arial"/>
          <w:b/>
          <w:bCs/>
          <w:iCs/>
          <w:color w:val="156EA5"/>
          <w:kern w:val="32"/>
          <w:sz w:val="42"/>
          <w:szCs w:val="28"/>
        </w:rPr>
      </w:pPr>
      <w:r w:rsidRPr="00900977">
        <w:rPr>
          <w:rFonts w:cs="Arial"/>
          <w:b/>
          <w:bCs/>
          <w:iCs/>
          <w:color w:val="156EA5"/>
          <w:kern w:val="32"/>
          <w:sz w:val="42"/>
          <w:szCs w:val="28"/>
        </w:rPr>
        <w:t>Roles and responsibilities</w:t>
      </w:r>
    </w:p>
    <w:p w14:paraId="338DF9C2" w14:textId="608752AD" w:rsidR="00C80C28" w:rsidRDefault="00A27861" w:rsidP="000F3DA9">
      <w:pPr>
        <w:spacing w:before="120" w:after="120"/>
      </w:pPr>
      <w:r w:rsidRPr="00D73E73">
        <w:rPr>
          <w:rFonts w:eastAsia="Calibri" w:cs="Calibri"/>
        </w:rPr>
        <w:t xml:space="preserve">We will chair the meeting in a fair and inclusive manner, ensuring that all members are given equal opportunities to raise or comment on issues discussed. </w:t>
      </w:r>
    </w:p>
    <w:p w14:paraId="5D1A1663" w14:textId="77777777" w:rsidR="00D34BA1" w:rsidRPr="00D73E73" w:rsidRDefault="00D34BA1" w:rsidP="00D34BA1">
      <w:pPr>
        <w:spacing w:before="120" w:after="120"/>
        <w:rPr>
          <w:rFonts w:eastAsia="Calibri" w:cs="Calibri"/>
        </w:rPr>
      </w:pPr>
      <w:r w:rsidRPr="21204954">
        <w:rPr>
          <w:rFonts w:eastAsia="Calibri" w:cs="Calibri"/>
        </w:rPr>
        <w:t xml:space="preserve">All members should be mindful that personal experiences may not represent the wider experiences of their profession and should only be shared when helpful to illustrate the strategic issues that the forum will discuss. </w:t>
      </w:r>
    </w:p>
    <w:p w14:paraId="3C3C3C53" w14:textId="4F0D031E" w:rsidR="00945CE5" w:rsidRPr="00900977" w:rsidRDefault="00D34BA1" w:rsidP="00945CE5">
      <w:r w:rsidRPr="21204954">
        <w:rPr>
          <w:rFonts w:eastAsia="Calibri" w:cs="Calibri"/>
        </w:rPr>
        <w:t>Members should ensure that they accurately represent the breadth of views of their peers and try to apply these views to helping identify common areas of priority and opportunity</w:t>
      </w:r>
      <w:r w:rsidR="00763E9F">
        <w:rPr>
          <w:rFonts w:eastAsia="Calibri" w:cs="Calibri"/>
        </w:rPr>
        <w:t xml:space="preserve"> </w:t>
      </w:r>
      <w:r w:rsidR="00945CE5">
        <w:t xml:space="preserve">All members should value difference of opinion as a learning </w:t>
      </w:r>
      <w:r w:rsidR="04786A83">
        <w:t>opportunity and</w:t>
      </w:r>
      <w:r w:rsidR="00945CE5">
        <w:t xml:space="preserve"> should challenge these in a constructive and appropriate manner.</w:t>
      </w:r>
    </w:p>
    <w:p w14:paraId="6DE31B89" w14:textId="77777777" w:rsidR="00945CE5" w:rsidRPr="00900977" w:rsidRDefault="00945CE5" w:rsidP="00945CE5">
      <w:r w:rsidRPr="00900977">
        <w:t>All members should be mindful of the need to express their views succinctly, enabling others the opportunity to contribute to discussions.</w:t>
      </w:r>
    </w:p>
    <w:p w14:paraId="3CA43960" w14:textId="77777777" w:rsidR="00945CE5" w:rsidRPr="00900977" w:rsidRDefault="00945CE5" w:rsidP="00945CE5">
      <w:pPr>
        <w:keepNext/>
        <w:spacing w:before="560" w:after="100" w:line="216" w:lineRule="auto"/>
        <w:outlineLvl w:val="1"/>
        <w:rPr>
          <w:rFonts w:cs="Arial"/>
          <w:b/>
          <w:bCs/>
          <w:iCs/>
          <w:color w:val="156EA5"/>
          <w:kern w:val="32"/>
          <w:sz w:val="42"/>
          <w:szCs w:val="28"/>
        </w:rPr>
      </w:pPr>
      <w:r w:rsidRPr="00900977">
        <w:rPr>
          <w:rFonts w:cs="Arial"/>
          <w:b/>
          <w:bCs/>
          <w:iCs/>
          <w:color w:val="156EA5"/>
          <w:kern w:val="32"/>
          <w:sz w:val="42"/>
          <w:szCs w:val="28"/>
        </w:rPr>
        <w:t>Attendance and membership</w:t>
      </w:r>
    </w:p>
    <w:p w14:paraId="0339F337" w14:textId="413D7BCD" w:rsidR="00945CE5" w:rsidRPr="00900977" w:rsidRDefault="00945CE5" w:rsidP="00945CE5">
      <w:r>
        <w:t xml:space="preserve">The wide range of organisations represented on the </w:t>
      </w:r>
      <w:r w:rsidR="03A104C4">
        <w:t>f</w:t>
      </w:r>
      <w:r>
        <w:t xml:space="preserve">orum, have been invited to ensure that no single perspective dominates the conversations we have about equality, </w:t>
      </w:r>
      <w:r w:rsidR="00E02C46">
        <w:t>diversity,</w:t>
      </w:r>
      <w:r>
        <w:t xml:space="preserve"> and inclusion (ED&amp;I).</w:t>
      </w:r>
    </w:p>
    <w:p w14:paraId="61344890" w14:textId="77777777" w:rsidR="00945CE5" w:rsidRPr="00900977" w:rsidRDefault="00945CE5" w:rsidP="00945CE5">
      <w:pPr>
        <w:spacing w:before="120" w:after="120"/>
        <w:rPr>
          <w:rFonts w:eastAsia="Calibri" w:cs="Calibri"/>
        </w:rPr>
      </w:pPr>
      <w:r w:rsidRPr="50F3633A">
        <w:rPr>
          <w:rFonts w:eastAsia="Calibri" w:cs="Calibri"/>
          <w:color w:val="000000" w:themeColor="text1"/>
        </w:rPr>
        <w:t>Organisations are asked to nominate one member to represent the views of their wider membership. This member should make every effort to attend meetings of the forum and arrive in good time to begin the meeting promptly to demonstrate appreciation of other members schedules and commitments.</w:t>
      </w:r>
    </w:p>
    <w:p w14:paraId="0CEB79AF" w14:textId="77777777" w:rsidR="005B6919" w:rsidRPr="00D73E73" w:rsidRDefault="005B6919" w:rsidP="005B6919">
      <w:pPr>
        <w:spacing w:before="120" w:after="120"/>
        <w:rPr>
          <w:rFonts w:eastAsia="Calibri" w:cs="Calibri"/>
        </w:rPr>
      </w:pPr>
      <w:r w:rsidRPr="00D73E73">
        <w:rPr>
          <w:rFonts w:eastAsia="Calibri" w:cs="Calibri"/>
        </w:rPr>
        <w:t xml:space="preserve">Only one member per organisation may attend each meeting. </w:t>
      </w:r>
      <w:r>
        <w:rPr>
          <w:rFonts w:eastAsia="Calibri" w:cs="Calibri"/>
        </w:rPr>
        <w:t xml:space="preserve">However, </w:t>
      </w:r>
      <w:r w:rsidRPr="00D73E73">
        <w:rPr>
          <w:rFonts w:eastAsia="Calibri" w:cs="Calibri"/>
        </w:rPr>
        <w:t>organisations are entitled to send one deputy when their nominated representative is unable to attend. They must notify us in advance and provide the name and contact details of the nominated deputy.</w:t>
      </w:r>
    </w:p>
    <w:p w14:paraId="683775E1" w14:textId="77777777" w:rsidR="001A55FA" w:rsidRPr="00D73E73" w:rsidRDefault="001A55FA" w:rsidP="001A55FA">
      <w:pPr>
        <w:spacing w:before="120" w:after="120"/>
        <w:rPr>
          <w:rFonts w:eastAsia="Calibri" w:cs="Calibri"/>
        </w:rPr>
      </w:pPr>
      <w:r w:rsidRPr="21204954">
        <w:rPr>
          <w:rFonts w:eastAsia="Calibri" w:cs="Calibri"/>
        </w:rPr>
        <w:t>Members should actively engage in discussions in the forum. Seats on the forum are limited so members should speak to our staff if they no longer feel their role in the forum is meaningful.</w:t>
      </w:r>
    </w:p>
    <w:p w14:paraId="554691C7" w14:textId="2320C105" w:rsidR="00945CE5" w:rsidRPr="00900977" w:rsidRDefault="00945CE5" w:rsidP="00945CE5">
      <w:r>
        <w:lastRenderedPageBreak/>
        <w:t xml:space="preserve">Where organisations are consistently unable to attend meetings, they may be asked to give up their place on the </w:t>
      </w:r>
      <w:r w:rsidR="44489C90">
        <w:t>f</w:t>
      </w:r>
      <w:r>
        <w:t>orum so that others can participate.</w:t>
      </w:r>
    </w:p>
    <w:p w14:paraId="0F5355FD" w14:textId="3A99A4F9" w:rsidR="00945CE5" w:rsidRPr="00900977" w:rsidRDefault="00945CE5" w:rsidP="00945CE5">
      <w:r>
        <w:t xml:space="preserve">Members should notify the </w:t>
      </w:r>
      <w:r w:rsidR="22B8ACA3">
        <w:t>f</w:t>
      </w:r>
      <w:r>
        <w:t xml:space="preserve">orum’s secretariat if there any relevant issues which may affect their membership. These could include a conflict of interest, an open fitness to practice investigation, or voluntary erasure from the register. Such instances will be considered on a case-by-case basis, and we will support individuals to remain as members. </w:t>
      </w:r>
    </w:p>
    <w:p w14:paraId="0B168475" w14:textId="77777777" w:rsidR="00945CE5" w:rsidRPr="00900977" w:rsidRDefault="00945CE5" w:rsidP="00945CE5">
      <w:r w:rsidRPr="00900977">
        <w:t xml:space="preserve">Members are not permitted to independently invite additional participants, although we will actively consider the nomination of any organisation not currently represented. </w:t>
      </w:r>
    </w:p>
    <w:p w14:paraId="79E44328" w14:textId="77777777" w:rsidR="00945CE5" w:rsidRPr="00900977" w:rsidRDefault="00945CE5" w:rsidP="00945CE5">
      <w:pPr>
        <w:keepNext/>
        <w:spacing w:before="560" w:after="100" w:line="216" w:lineRule="auto"/>
        <w:outlineLvl w:val="1"/>
        <w:rPr>
          <w:rFonts w:cs="Arial"/>
          <w:b/>
          <w:bCs/>
          <w:iCs/>
          <w:color w:val="156EA5"/>
          <w:kern w:val="32"/>
          <w:sz w:val="42"/>
          <w:szCs w:val="28"/>
        </w:rPr>
      </w:pPr>
      <w:r w:rsidRPr="00900977">
        <w:rPr>
          <w:rFonts w:cs="Arial"/>
          <w:b/>
          <w:bCs/>
          <w:iCs/>
          <w:color w:val="156EA5"/>
          <w:kern w:val="32"/>
          <w:sz w:val="42"/>
          <w:szCs w:val="28"/>
        </w:rPr>
        <w:t>Confidentiality</w:t>
      </w:r>
    </w:p>
    <w:p w14:paraId="44F160C0" w14:textId="4EF8E41A" w:rsidR="00945CE5" w:rsidRPr="00900977" w:rsidRDefault="00945CE5" w:rsidP="00945CE5">
      <w:r>
        <w:t xml:space="preserve">Where appropriate, members commit to respect the confidential nature of discussions within the </w:t>
      </w:r>
      <w:r w:rsidR="00DA6BB5">
        <w:t>f</w:t>
      </w:r>
      <w:r>
        <w:t xml:space="preserve">orum. Any information that is not appropriate for sharing more widely will be identified by the Chair. </w:t>
      </w:r>
    </w:p>
    <w:p w14:paraId="7B196C1B" w14:textId="4D96230A" w:rsidR="00945CE5" w:rsidRPr="00900977" w:rsidRDefault="00945CE5" w:rsidP="00945CE5">
      <w:r w:rsidRPr="00900977">
        <w:t xml:space="preserve">Members may also identify items that they wish to remain confidential within the </w:t>
      </w:r>
      <w:r w:rsidR="00DA6BB5">
        <w:t>f</w:t>
      </w:r>
      <w:r w:rsidRPr="00900977">
        <w:t xml:space="preserve">orum. When certain items have been identified as confidential or embargoed, the </w:t>
      </w:r>
      <w:r w:rsidR="00DA6BB5">
        <w:t>f</w:t>
      </w:r>
      <w:r w:rsidRPr="00900977">
        <w:t>orum should abide by the direction of the Chair. Personal viewpoints of other members should also not be represented publicly without their prior consent.</w:t>
      </w:r>
    </w:p>
    <w:p w14:paraId="19553728" w14:textId="77777777" w:rsidR="00945CE5" w:rsidRPr="00900977" w:rsidRDefault="00945CE5" w:rsidP="00945CE5">
      <w:pPr>
        <w:keepNext/>
        <w:spacing w:before="560" w:after="100" w:line="216" w:lineRule="auto"/>
        <w:outlineLvl w:val="1"/>
        <w:rPr>
          <w:rFonts w:cs="Arial"/>
          <w:b/>
          <w:bCs/>
          <w:iCs/>
          <w:color w:val="156EA5"/>
          <w:kern w:val="32"/>
          <w:sz w:val="42"/>
          <w:szCs w:val="28"/>
        </w:rPr>
      </w:pPr>
      <w:r w:rsidRPr="00900977">
        <w:rPr>
          <w:rFonts w:cs="Arial"/>
          <w:b/>
          <w:bCs/>
          <w:iCs/>
          <w:color w:val="156EA5"/>
          <w:kern w:val="32"/>
          <w:sz w:val="42"/>
          <w:szCs w:val="28"/>
        </w:rPr>
        <w:t>Communication and engagement</w:t>
      </w:r>
    </w:p>
    <w:p w14:paraId="0C0FD95C" w14:textId="77777777" w:rsidR="000F3DA9" w:rsidRDefault="00945CE5" w:rsidP="000F3DA9">
      <w:r>
        <w:t xml:space="preserve">We </w:t>
      </w:r>
      <w:r w:rsidR="1E6337C1">
        <w:t>ask</w:t>
      </w:r>
      <w:r>
        <w:t xml:space="preserve"> members to collaborate with other organisations representing the same or similar groups of doctors,</w:t>
      </w:r>
      <w:r w:rsidR="005E1493">
        <w:t xml:space="preserve"> </w:t>
      </w:r>
      <w:r>
        <w:t xml:space="preserve">and to agree to promote their role on the </w:t>
      </w:r>
      <w:r w:rsidR="005E1493">
        <w:t>f</w:t>
      </w:r>
      <w:r>
        <w:t xml:space="preserve">orum to their peers. This may be through our website, social </w:t>
      </w:r>
      <w:r w:rsidR="00E02C46">
        <w:t>media,</w:t>
      </w:r>
      <w:r>
        <w:t xml:space="preserve"> or their own organisations’ website.</w:t>
      </w:r>
    </w:p>
    <w:p w14:paraId="70393527" w14:textId="11FC031B" w:rsidR="00945CE5" w:rsidRDefault="00945CE5" w:rsidP="000F3DA9">
      <w:r>
        <w:t xml:space="preserve">Where appropriate, members agree to disseminate information discussed at the </w:t>
      </w:r>
      <w:r w:rsidR="00EC3428">
        <w:t>f</w:t>
      </w:r>
      <w:r>
        <w:t xml:space="preserve">orum with their </w:t>
      </w:r>
      <w:r w:rsidR="021BB6EA">
        <w:t>peers and</w:t>
      </w:r>
      <w:r>
        <w:t xml:space="preserve"> provide an opportunity for their membership to comment.</w:t>
      </w:r>
      <w:r w:rsidRPr="00664304">
        <w:rPr>
          <w:rFonts w:cs="Arial"/>
          <w:b/>
          <w:bCs/>
          <w:iCs/>
          <w:color w:val="156EA5"/>
          <w:kern w:val="32"/>
          <w:sz w:val="42"/>
          <w:szCs w:val="28"/>
          <w14:ligatures w14:val="standardContextual"/>
        </w:rPr>
        <w:br/>
      </w:r>
    </w:p>
    <w:p w14:paraId="6D8694F9" w14:textId="77777777" w:rsidR="00F55937" w:rsidRDefault="00F55937"/>
    <w:sectPr w:rsidR="00F55937" w:rsidSect="00945CE5">
      <w:headerReference w:type="even" r:id="rId10"/>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39990" w14:textId="77777777" w:rsidR="00D33C97" w:rsidRDefault="00D33C97">
      <w:pPr>
        <w:spacing w:after="0" w:line="240" w:lineRule="auto"/>
      </w:pPr>
      <w:r>
        <w:separator/>
      </w:r>
    </w:p>
  </w:endnote>
  <w:endnote w:type="continuationSeparator" w:id="0">
    <w:p w14:paraId="1F8147A0" w14:textId="77777777" w:rsidR="00D33C97" w:rsidRDefault="00D33C97">
      <w:pPr>
        <w:spacing w:after="0" w:line="240" w:lineRule="auto"/>
      </w:pPr>
      <w:r>
        <w:continuationSeparator/>
      </w:r>
    </w:p>
  </w:endnote>
  <w:endnote w:type="continuationNotice" w:id="1">
    <w:p w14:paraId="104FBAC6" w14:textId="77777777" w:rsidR="00D33C97" w:rsidRDefault="00D33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FA19" w14:textId="77777777" w:rsidR="00945CE5" w:rsidRDefault="00945CE5">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258E66F4" w14:textId="77777777" w:rsidR="00945CE5" w:rsidRDefault="00945CE5">
    <w:pPr>
      <w:pStyle w:val="Footer"/>
      <w:ind w:right="360"/>
    </w:pPr>
  </w:p>
  <w:p w14:paraId="63106F43" w14:textId="77777777" w:rsidR="00945CE5" w:rsidRDefault="00945CE5"/>
  <w:p w14:paraId="08894844" w14:textId="77777777" w:rsidR="00945CE5" w:rsidRDefault="00945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1F562511" w14:textId="77777777" w:rsidR="00945CE5" w:rsidRDefault="00945CE5">
        <w:pPr>
          <w:pStyle w:val="Footer"/>
          <w:jc w:val="right"/>
        </w:pPr>
      </w:p>
      <w:p w14:paraId="46D8ADBB" w14:textId="77777777" w:rsidR="00945CE5" w:rsidRDefault="00945CE5">
        <w:pPr>
          <w:pStyle w:val="Footer"/>
          <w:jc w:val="right"/>
        </w:pPr>
        <w:r>
          <w:rPr>
            <w:noProof/>
          </w:rPr>
          <w:drawing>
            <wp:inline distT="0" distB="0" distL="0" distR="0" wp14:anchorId="0BC09C11" wp14:editId="772FE6B4">
              <wp:extent cx="6047619" cy="41904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47619" cy="419048"/>
                      </a:xfrm>
                      <a:prstGeom prst="rect">
                        <a:avLst/>
                      </a:prstGeom>
                    </pic:spPr>
                  </pic:pic>
                </a:graphicData>
              </a:graphic>
            </wp:inline>
          </w:drawing>
        </w:r>
      </w:p>
      <w:p w14:paraId="018DAD63" w14:textId="77777777" w:rsidR="00945CE5" w:rsidRPr="00F532E2" w:rsidRDefault="00945CE5">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Pr="00F532E2">
          <w:rPr>
            <w:sz w:val="20"/>
            <w:szCs w:val="28"/>
          </w:rPr>
          <w:fldChar w:fldCharType="begin"/>
        </w:r>
        <w:r w:rsidRPr="00F532E2">
          <w:rPr>
            <w:sz w:val="20"/>
            <w:szCs w:val="28"/>
          </w:rPr>
          <w:instrText xml:space="preserve"> PAGE   \* MERGEFORMAT </w:instrText>
        </w:r>
        <w:r w:rsidRPr="00F532E2">
          <w:rPr>
            <w:sz w:val="20"/>
            <w:szCs w:val="28"/>
          </w:rPr>
          <w:fldChar w:fldCharType="separate"/>
        </w:r>
        <w:r w:rsidRPr="00F532E2">
          <w:rPr>
            <w:noProof/>
            <w:sz w:val="20"/>
            <w:szCs w:val="28"/>
          </w:rPr>
          <w:t>2</w:t>
        </w:r>
        <w:r w:rsidRPr="00F532E2">
          <w:rPr>
            <w:noProof/>
            <w:sz w:val="20"/>
            <w:szCs w:val="28"/>
          </w:rPr>
          <w:fldChar w:fldCharType="end"/>
        </w:r>
      </w:p>
    </w:sdtContent>
  </w:sdt>
  <w:p w14:paraId="33416943" w14:textId="77777777" w:rsidR="00945CE5" w:rsidRPr="00BE68B8" w:rsidRDefault="00945CE5" w:rsidP="00312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A0AE" w14:textId="77777777" w:rsidR="00945CE5" w:rsidRPr="003D07D4" w:rsidRDefault="00945CE5" w:rsidP="00312292">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The GMC is a charity registered in</w:t>
    </w:r>
  </w:p>
  <w:p w14:paraId="1CBC282D" w14:textId="77777777" w:rsidR="00945CE5" w:rsidRPr="003D07D4" w:rsidRDefault="00945CE5" w:rsidP="00312292">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England and Wales (1089278)</w:t>
    </w:r>
  </w:p>
  <w:p w14:paraId="795E0E93" w14:textId="77777777" w:rsidR="00945CE5" w:rsidRPr="003D07D4" w:rsidRDefault="00945CE5" w:rsidP="00312292">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3D07D4">
      <w:rPr>
        <w:rFonts w:asciiTheme="minorHAnsi" w:hAnsiTheme="minorHAnsi" w:cstheme="minorHAnsi"/>
        <w:color w:val="0F265D"/>
        <w:sz w:val="14"/>
        <w:szCs w:val="14"/>
        <w:lang w:eastAsia="en-GB"/>
      </w:rPr>
      <w:t>and Scotland (SC037750).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79CA" w14:textId="77777777" w:rsidR="00D33C97" w:rsidRDefault="00D33C97">
      <w:pPr>
        <w:spacing w:after="0" w:line="240" w:lineRule="auto"/>
      </w:pPr>
      <w:r>
        <w:separator/>
      </w:r>
    </w:p>
  </w:footnote>
  <w:footnote w:type="continuationSeparator" w:id="0">
    <w:p w14:paraId="295875CB" w14:textId="77777777" w:rsidR="00D33C97" w:rsidRDefault="00D33C97">
      <w:pPr>
        <w:spacing w:after="0" w:line="240" w:lineRule="auto"/>
      </w:pPr>
      <w:r>
        <w:continuationSeparator/>
      </w:r>
    </w:p>
  </w:footnote>
  <w:footnote w:type="continuationNotice" w:id="1">
    <w:p w14:paraId="7236C4F8" w14:textId="77777777" w:rsidR="00D33C97" w:rsidRDefault="00D33C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91612" w14:textId="77777777" w:rsidR="00945CE5" w:rsidRDefault="00945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4825" w14:textId="77777777" w:rsidR="00945CE5" w:rsidRDefault="00945CE5">
    <w:pPr>
      <w:spacing w:line="260" w:lineRule="exact"/>
      <w:rPr>
        <w:sz w:val="18"/>
      </w:rPr>
    </w:pPr>
  </w:p>
  <w:p w14:paraId="0112936E" w14:textId="77777777" w:rsidR="00945CE5" w:rsidRDefault="00945CE5">
    <w:r>
      <w:rPr>
        <w:noProof/>
      </w:rPr>
      <w:drawing>
        <wp:inline distT="0" distB="0" distL="0" distR="0" wp14:anchorId="57AC0E54" wp14:editId="7EAE9CC1">
          <wp:extent cx="6048375" cy="421640"/>
          <wp:effectExtent l="0" t="0" r="952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6048375" cy="421640"/>
                  </a:xfrm>
                  <a:prstGeom prst="rect">
                    <a:avLst/>
                  </a:prstGeom>
                </pic:spPr>
              </pic:pic>
            </a:graphicData>
          </a:graphic>
        </wp:inline>
      </w:drawing>
    </w:r>
  </w:p>
  <w:p w14:paraId="40AE8A39" w14:textId="77777777" w:rsidR="00945CE5" w:rsidRDefault="00945C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F426" w14:textId="77777777" w:rsidR="00945CE5" w:rsidRDefault="00945CE5">
    <w:pPr>
      <w:spacing w:line="80" w:lineRule="exact"/>
    </w:pPr>
    <w:r>
      <w:rPr>
        <w:noProof/>
        <w:lang w:eastAsia="en-GB"/>
      </w:rPr>
      <w:drawing>
        <wp:anchor distT="0" distB="0" distL="114300" distR="114300" simplePos="0" relativeHeight="251658240" behindDoc="0" locked="0" layoutInCell="1" allowOverlap="1" wp14:anchorId="03B27FE1" wp14:editId="71E09135">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983"/>
    <w:multiLevelType w:val="hybridMultilevel"/>
    <w:tmpl w:val="0A744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1024419"/>
    <w:multiLevelType w:val="hybridMultilevel"/>
    <w:tmpl w:val="F4502BA0"/>
    <w:lvl w:ilvl="0" w:tplc="B5644A94">
      <w:start w:val="1"/>
      <w:numFmt w:val="bullet"/>
      <w:lvlText w:val=""/>
      <w:lvlJc w:val="left"/>
      <w:pPr>
        <w:ind w:left="1145" w:hanging="360"/>
      </w:pPr>
      <w:rPr>
        <w:rFonts w:ascii="Wingdings" w:hAnsi="Wingdings" w:hint="default"/>
        <w:color w:val="F39200"/>
        <w:sz w:val="20"/>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44040DC3"/>
    <w:multiLevelType w:val="hybridMultilevel"/>
    <w:tmpl w:val="61BCEAC4"/>
    <w:lvl w:ilvl="0" w:tplc="B5644A94">
      <w:start w:val="1"/>
      <w:numFmt w:val="bullet"/>
      <w:lvlText w:val=""/>
      <w:lvlJc w:val="left"/>
      <w:pPr>
        <w:ind w:left="1145" w:hanging="360"/>
      </w:pPr>
      <w:rPr>
        <w:rFonts w:ascii="Wingdings" w:hAnsi="Wingdings" w:hint="default"/>
        <w:color w:val="F39200"/>
        <w:sz w:val="20"/>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443A1F7D"/>
    <w:multiLevelType w:val="hybridMultilevel"/>
    <w:tmpl w:val="531A823C"/>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2E0A86"/>
    <w:multiLevelType w:val="hybridMultilevel"/>
    <w:tmpl w:val="D7020340"/>
    <w:lvl w:ilvl="0" w:tplc="B5644A94">
      <w:start w:val="1"/>
      <w:numFmt w:val="bullet"/>
      <w:lvlText w:val=""/>
      <w:lvlJc w:val="left"/>
      <w:pPr>
        <w:ind w:left="1145" w:hanging="360"/>
      </w:pPr>
      <w:rPr>
        <w:rFonts w:ascii="Wingdings" w:hAnsi="Wingdings" w:hint="default"/>
        <w:color w:val="F39200"/>
        <w:sz w:val="20"/>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73A83A93"/>
    <w:multiLevelType w:val="hybridMultilevel"/>
    <w:tmpl w:val="E4DEB2BC"/>
    <w:lvl w:ilvl="0" w:tplc="B5644A94">
      <w:start w:val="1"/>
      <w:numFmt w:val="bullet"/>
      <w:lvlText w:val=""/>
      <w:lvlJc w:val="left"/>
      <w:pPr>
        <w:ind w:left="1145" w:hanging="360"/>
      </w:pPr>
      <w:rPr>
        <w:rFonts w:ascii="Wingdings" w:hAnsi="Wingdings" w:hint="default"/>
        <w:color w:val="F39200"/>
        <w:sz w:val="20"/>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79BA28DA"/>
    <w:multiLevelType w:val="hybridMultilevel"/>
    <w:tmpl w:val="F19EC802"/>
    <w:lvl w:ilvl="0" w:tplc="B5644A94">
      <w:start w:val="1"/>
      <w:numFmt w:val="bullet"/>
      <w:lvlText w:val=""/>
      <w:lvlJc w:val="left"/>
      <w:pPr>
        <w:ind w:left="1150" w:hanging="360"/>
      </w:pPr>
      <w:rPr>
        <w:rFonts w:ascii="Wingdings" w:hAnsi="Wingdings" w:hint="default"/>
        <w:color w:val="F39200"/>
        <w:sz w:val="20"/>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num w:numId="1" w16cid:durableId="362294365">
    <w:abstractNumId w:val="1"/>
  </w:num>
  <w:num w:numId="2" w16cid:durableId="808018334">
    <w:abstractNumId w:val="6"/>
  </w:num>
  <w:num w:numId="3" w16cid:durableId="664012012">
    <w:abstractNumId w:val="7"/>
  </w:num>
  <w:num w:numId="4" w16cid:durableId="951741989">
    <w:abstractNumId w:val="5"/>
  </w:num>
  <w:num w:numId="5" w16cid:durableId="2143304352">
    <w:abstractNumId w:val="3"/>
  </w:num>
  <w:num w:numId="6" w16cid:durableId="102923580">
    <w:abstractNumId w:val="2"/>
  </w:num>
  <w:num w:numId="7" w16cid:durableId="1705641650">
    <w:abstractNumId w:val="0"/>
  </w:num>
  <w:num w:numId="8" w16cid:durableId="21705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chicago"/>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E5"/>
    <w:rsid w:val="00020A43"/>
    <w:rsid w:val="000233BA"/>
    <w:rsid w:val="000F3DA9"/>
    <w:rsid w:val="001A55FA"/>
    <w:rsid w:val="001C452B"/>
    <w:rsid w:val="002B451F"/>
    <w:rsid w:val="003008C0"/>
    <w:rsid w:val="00312292"/>
    <w:rsid w:val="00313E54"/>
    <w:rsid w:val="00346399"/>
    <w:rsid w:val="00410D01"/>
    <w:rsid w:val="004945AD"/>
    <w:rsid w:val="00507401"/>
    <w:rsid w:val="005215F2"/>
    <w:rsid w:val="00543849"/>
    <w:rsid w:val="005A6ED5"/>
    <w:rsid w:val="005B6919"/>
    <w:rsid w:val="005E1493"/>
    <w:rsid w:val="005E5160"/>
    <w:rsid w:val="005F3C75"/>
    <w:rsid w:val="006118D8"/>
    <w:rsid w:val="006150E9"/>
    <w:rsid w:val="00630208"/>
    <w:rsid w:val="006E010A"/>
    <w:rsid w:val="00763E9F"/>
    <w:rsid w:val="00780949"/>
    <w:rsid w:val="00794133"/>
    <w:rsid w:val="007963DA"/>
    <w:rsid w:val="007A76A1"/>
    <w:rsid w:val="00800582"/>
    <w:rsid w:val="0080066A"/>
    <w:rsid w:val="008007C3"/>
    <w:rsid w:val="00822DC7"/>
    <w:rsid w:val="0085605B"/>
    <w:rsid w:val="00945CE5"/>
    <w:rsid w:val="009D2BFD"/>
    <w:rsid w:val="009D5E8C"/>
    <w:rsid w:val="009E1BD8"/>
    <w:rsid w:val="009E53A7"/>
    <w:rsid w:val="00A17CC9"/>
    <w:rsid w:val="00A27861"/>
    <w:rsid w:val="00A32295"/>
    <w:rsid w:val="00AB53D3"/>
    <w:rsid w:val="00AE22F1"/>
    <w:rsid w:val="00B011B2"/>
    <w:rsid w:val="00B10850"/>
    <w:rsid w:val="00C41CD8"/>
    <w:rsid w:val="00C7186D"/>
    <w:rsid w:val="00C80C28"/>
    <w:rsid w:val="00C979C5"/>
    <w:rsid w:val="00CA602D"/>
    <w:rsid w:val="00D33C97"/>
    <w:rsid w:val="00D34BA1"/>
    <w:rsid w:val="00D40DAD"/>
    <w:rsid w:val="00D41DEE"/>
    <w:rsid w:val="00DA6BB5"/>
    <w:rsid w:val="00DF2FB4"/>
    <w:rsid w:val="00E02C46"/>
    <w:rsid w:val="00E03E5F"/>
    <w:rsid w:val="00EC3428"/>
    <w:rsid w:val="00F45CCA"/>
    <w:rsid w:val="00F55937"/>
    <w:rsid w:val="021BB6EA"/>
    <w:rsid w:val="02956C33"/>
    <w:rsid w:val="03A104C4"/>
    <w:rsid w:val="04786A83"/>
    <w:rsid w:val="090B31D7"/>
    <w:rsid w:val="0FD0C1E0"/>
    <w:rsid w:val="10720DD1"/>
    <w:rsid w:val="122D9C0E"/>
    <w:rsid w:val="1ABDCBEA"/>
    <w:rsid w:val="1E6337C1"/>
    <w:rsid w:val="22B8ACA3"/>
    <w:rsid w:val="2FF00E32"/>
    <w:rsid w:val="300842BA"/>
    <w:rsid w:val="31B2EAF8"/>
    <w:rsid w:val="3C4FCE40"/>
    <w:rsid w:val="3FF5A0B5"/>
    <w:rsid w:val="41DD62EE"/>
    <w:rsid w:val="44489C90"/>
    <w:rsid w:val="45E2AEF7"/>
    <w:rsid w:val="4778147D"/>
    <w:rsid w:val="518DBB9C"/>
    <w:rsid w:val="5331E66E"/>
    <w:rsid w:val="5786DB10"/>
    <w:rsid w:val="57ED5000"/>
    <w:rsid w:val="5A09D3F2"/>
    <w:rsid w:val="5F2C934F"/>
    <w:rsid w:val="64071F9D"/>
    <w:rsid w:val="732E0686"/>
    <w:rsid w:val="77B11210"/>
    <w:rsid w:val="790A9A9A"/>
    <w:rsid w:val="793AF5F8"/>
    <w:rsid w:val="7FAF8B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42C4"/>
  <w15:chartTrackingRefBased/>
  <w15:docId w15:val="{A652DB11-0F03-4326-8C7D-D7C10FE5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945CE5"/>
    <w:pPr>
      <w:spacing w:after="140" w:line="288" w:lineRule="auto"/>
    </w:pPr>
    <w:rPr>
      <w:rFonts w:ascii="Calibri" w:eastAsia="Times New Roman" w:hAnsi="Calibri" w:cs="Times New Roman"/>
      <w:color w:val="00000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5CE5"/>
    <w:pPr>
      <w:tabs>
        <w:tab w:val="center" w:pos="4320"/>
        <w:tab w:val="right" w:pos="8640"/>
      </w:tabs>
    </w:pPr>
    <w:rPr>
      <w:sz w:val="18"/>
    </w:rPr>
  </w:style>
  <w:style w:type="character" w:customStyle="1" w:styleId="FooterChar">
    <w:name w:val="Footer Char"/>
    <w:basedOn w:val="DefaultParagraphFont"/>
    <w:link w:val="Footer"/>
    <w:uiPriority w:val="99"/>
    <w:rsid w:val="00945CE5"/>
    <w:rPr>
      <w:rFonts w:ascii="Calibri" w:eastAsia="Times New Roman" w:hAnsi="Calibri" w:cs="Times New Roman"/>
      <w:color w:val="000000"/>
      <w:kern w:val="0"/>
      <w:sz w:val="18"/>
      <w:szCs w:val="24"/>
      <w14:ligatures w14:val="none"/>
    </w:rPr>
  </w:style>
  <w:style w:type="paragraph" w:customStyle="1" w:styleId="BulletListNumbered">
    <w:name w:val="Bullet List Numbered"/>
    <w:basedOn w:val="Normal"/>
    <w:link w:val="BulletListNumberedChar"/>
    <w:rsid w:val="00945CE5"/>
    <w:pPr>
      <w:numPr>
        <w:numId w:val="1"/>
      </w:numPr>
      <w:spacing w:after="120"/>
      <w:ind w:left="425" w:hanging="425"/>
    </w:pPr>
  </w:style>
  <w:style w:type="paragraph" w:customStyle="1" w:styleId="BulletLetterLowerIndent">
    <w:name w:val="Bullet Letter Lower Indent"/>
    <w:basedOn w:val="BulletLetterLower"/>
    <w:rsid w:val="00945CE5"/>
    <w:pPr>
      <w:numPr>
        <w:ilvl w:val="2"/>
      </w:numPr>
      <w:ind w:left="851" w:hanging="425"/>
    </w:pPr>
  </w:style>
  <w:style w:type="character" w:customStyle="1" w:styleId="BulletListNumberedChar">
    <w:name w:val="Bullet List Numbered Char"/>
    <w:basedOn w:val="DefaultParagraphFont"/>
    <w:link w:val="BulletListNumbered"/>
    <w:rsid w:val="00945CE5"/>
    <w:rPr>
      <w:rFonts w:ascii="Calibri" w:eastAsia="Times New Roman" w:hAnsi="Calibri" w:cs="Times New Roman"/>
      <w:color w:val="000000"/>
      <w:kern w:val="0"/>
      <w:sz w:val="24"/>
      <w:szCs w:val="24"/>
      <w14:ligatures w14:val="none"/>
    </w:rPr>
  </w:style>
  <w:style w:type="paragraph" w:styleId="ListParagraph">
    <w:name w:val="List Paragraph"/>
    <w:aliases w:val="z Do Not Use 17"/>
    <w:basedOn w:val="Normal"/>
    <w:link w:val="ListParagraphChar"/>
    <w:uiPriority w:val="34"/>
    <w:qFormat/>
    <w:rsid w:val="00945CE5"/>
    <w:pPr>
      <w:ind w:left="720"/>
      <w:contextualSpacing/>
    </w:pPr>
  </w:style>
  <w:style w:type="paragraph" w:customStyle="1" w:styleId="BulletLetterLower">
    <w:name w:val="Bullet Letter Lower"/>
    <w:basedOn w:val="Normal"/>
    <w:rsid w:val="00945CE5"/>
    <w:pPr>
      <w:numPr>
        <w:ilvl w:val="1"/>
        <w:numId w:val="1"/>
      </w:numPr>
      <w:spacing w:after="120"/>
      <w:ind w:left="425" w:hanging="425"/>
    </w:pPr>
  </w:style>
  <w:style w:type="paragraph" w:styleId="Header">
    <w:name w:val="header"/>
    <w:basedOn w:val="Normal"/>
    <w:link w:val="HeaderChar"/>
    <w:unhideWhenUsed/>
    <w:rsid w:val="00945CE5"/>
    <w:pPr>
      <w:tabs>
        <w:tab w:val="center" w:pos="4513"/>
        <w:tab w:val="right" w:pos="9026"/>
      </w:tabs>
      <w:spacing w:after="0" w:line="240" w:lineRule="auto"/>
    </w:pPr>
  </w:style>
  <w:style w:type="character" w:customStyle="1" w:styleId="HeaderChar">
    <w:name w:val="Header Char"/>
    <w:basedOn w:val="DefaultParagraphFont"/>
    <w:link w:val="Header"/>
    <w:rsid w:val="00945CE5"/>
    <w:rPr>
      <w:rFonts w:ascii="Calibri" w:eastAsia="Times New Roman" w:hAnsi="Calibri" w:cs="Times New Roman"/>
      <w:color w:val="000000"/>
      <w:kern w:val="0"/>
      <w:sz w:val="24"/>
      <w:szCs w:val="24"/>
      <w14:ligatures w14:val="none"/>
    </w:rPr>
  </w:style>
  <w:style w:type="character" w:customStyle="1" w:styleId="ListParagraphChar">
    <w:name w:val="List Paragraph Char"/>
    <w:aliases w:val="z Do Not Use 17 Char"/>
    <w:basedOn w:val="DefaultParagraphFont"/>
    <w:link w:val="ListParagraph"/>
    <w:uiPriority w:val="34"/>
    <w:rsid w:val="00945CE5"/>
    <w:rPr>
      <w:rFonts w:ascii="Calibri" w:eastAsia="Times New Roman" w:hAnsi="Calibri" w:cs="Times New Roman"/>
      <w:color w:val="000000"/>
      <w:kern w:val="0"/>
      <w:sz w:val="24"/>
      <w:szCs w:val="24"/>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color w:val="000000"/>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2295"/>
    <w:pPr>
      <w:spacing w:after="0" w:line="240" w:lineRule="auto"/>
    </w:pPr>
    <w:rPr>
      <w:rFonts w:ascii="Calibri" w:eastAsia="Times New Roman" w:hAnsi="Calibri" w:cs="Times New Roman"/>
      <w:color w:val="000000"/>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32295"/>
    <w:rPr>
      <w:b/>
      <w:bCs/>
    </w:rPr>
  </w:style>
  <w:style w:type="character" w:customStyle="1" w:styleId="CommentSubjectChar">
    <w:name w:val="Comment Subject Char"/>
    <w:basedOn w:val="CommentTextChar"/>
    <w:link w:val="CommentSubject"/>
    <w:uiPriority w:val="99"/>
    <w:semiHidden/>
    <w:rsid w:val="00A32295"/>
    <w:rPr>
      <w:rFonts w:ascii="Calibri" w:eastAsia="Times New Roman" w:hAnsi="Calibri"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76f9c5-93c5-4cb2-8034-a027acbd925d">
      <Terms xmlns="http://schemas.microsoft.com/office/infopath/2007/PartnerControls"/>
    </lcf76f155ced4ddcb4097134ff3c332f>
    <TaxCatchAll xmlns="9537b610-534e-4709-9c07-299b2e8a1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663DE60807B547865203FDE5085DF5" ma:contentTypeVersion="17" ma:contentTypeDescription="Create a new document." ma:contentTypeScope="" ma:versionID="9c8c39e43ff8520e9c211e2ec741a4c5">
  <xsd:schema xmlns:xsd="http://www.w3.org/2001/XMLSchema" xmlns:xs="http://www.w3.org/2001/XMLSchema" xmlns:p="http://schemas.microsoft.com/office/2006/metadata/properties" xmlns:ns2="7876f9c5-93c5-4cb2-8034-a027acbd925d" xmlns:ns3="9537b610-534e-4709-9c07-299b2e8a1e6d" targetNamespace="http://schemas.microsoft.com/office/2006/metadata/properties" ma:root="true" ma:fieldsID="3a2901e4a7e1d52a976482a30f340e79" ns2:_="" ns3:_="">
    <xsd:import namespace="7876f9c5-93c5-4cb2-8034-a027acbd925d"/>
    <xsd:import namespace="9537b610-534e-4709-9c07-299b2e8a1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f9c5-93c5-4cb2-8034-a027acbd9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867a3d-0b7e-4f6d-83ce-32be73024c3f"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37b610-534e-4709-9c07-299b2e8a1e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db8d4-9444-4f48-8058-b2a8ba5c8755}" ma:internalName="TaxCatchAll" ma:showField="CatchAllData" ma:web="9537b610-534e-4709-9c07-299b2e8a1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E7AD8-F01A-4504-BCE7-FBBD359231B5}">
  <ds:schemaRefs>
    <ds:schemaRef ds:uri="http://purl.org/dc/terms/"/>
    <ds:schemaRef ds:uri="7876f9c5-93c5-4cb2-8034-a027acbd925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537b610-534e-4709-9c07-299b2e8a1e6d"/>
    <ds:schemaRef ds:uri="http://www.w3.org/XML/1998/namespace"/>
    <ds:schemaRef ds:uri="http://purl.org/dc/dcmitype/"/>
  </ds:schemaRefs>
</ds:datastoreItem>
</file>

<file path=customXml/itemProps2.xml><?xml version="1.0" encoding="utf-8"?>
<ds:datastoreItem xmlns:ds="http://schemas.openxmlformats.org/officeDocument/2006/customXml" ds:itemID="{07E1B7D1-DC4F-4BD6-92AC-2CF142394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f9c5-93c5-4cb2-8034-a027acbd925d"/>
    <ds:schemaRef ds:uri="9537b610-534e-4709-9c07-299b2e8a1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8501D-C1D7-401E-B347-81F9A6518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4493</Characters>
  <Application>Microsoft Office Word</Application>
  <DocSecurity>0</DocSecurity>
  <Lines>37</Lines>
  <Paragraphs>10</Paragraphs>
  <ScaleCrop>false</ScaleCrop>
  <Company>General Medical Council</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 Maudgil</dc:creator>
  <cp:keywords/>
  <dc:description/>
  <cp:lastModifiedBy>Karun Maudgil</cp:lastModifiedBy>
  <cp:revision>2</cp:revision>
  <dcterms:created xsi:type="dcterms:W3CDTF">2025-02-28T11:13:00Z</dcterms:created>
  <dcterms:modified xsi:type="dcterms:W3CDTF">2025-02-28T11:13:00Z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0x010100CB663DE60807B547865203FDE5085DF5</vt:lpwstr>
  </property>
  <property fmtid="{D5CDD505-2E9C-101B-9397-08002B2CF9AE}" pid="3" name="MediaServiceImageTags">
    <vt:lpwstr/>
  </property>
</Properties>
</file>