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2B76" w14:textId="37BD050B" w:rsidR="00F13006" w:rsidRDefault="002729D3" w:rsidP="005E0F3B">
      <w:pPr>
        <w:pStyle w:val="Heading1"/>
        <w:rPr>
          <w:noProof/>
        </w:rPr>
      </w:pPr>
      <w:r>
        <w:t>Declaration</w:t>
      </w:r>
    </w:p>
    <w:tbl>
      <w:tblPr>
        <w:tblpPr w:leftFromText="180" w:rightFromText="180" w:vertAnchor="text" w:horzAnchor="margin" w:tblpY="945"/>
        <w:tblW w:w="9952" w:type="dxa"/>
        <w:tblBorders>
          <w:top w:val="single" w:sz="4" w:space="0" w:color="009DC2"/>
          <w:left w:val="single" w:sz="4" w:space="0" w:color="009DC2"/>
          <w:bottom w:val="single" w:sz="4" w:space="0" w:color="009DC2"/>
          <w:right w:val="single" w:sz="4" w:space="0" w:color="009DC2"/>
          <w:insideH w:val="single" w:sz="4" w:space="0" w:color="009DC2"/>
          <w:insideV w:val="single" w:sz="4" w:space="0" w:color="009DC2"/>
        </w:tblBorders>
        <w:tblLook w:val="01E0" w:firstRow="1" w:lastRow="1" w:firstColumn="1" w:lastColumn="1" w:noHBand="0" w:noVBand="0"/>
      </w:tblPr>
      <w:tblGrid>
        <w:gridCol w:w="3148"/>
        <w:gridCol w:w="6804"/>
      </w:tblGrid>
      <w:tr w:rsidR="002729D3" w:rsidRPr="00CD3D64" w14:paraId="06D3DDCA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53FB6BD5" w14:textId="77777777" w:rsidR="002729D3" w:rsidRPr="00CD3D64" w:rsidRDefault="002729D3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</w:pPr>
            <w:r w:rsidRPr="00CD3D64"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  <w:t>Date of declaration</w:t>
            </w:r>
          </w:p>
        </w:tc>
        <w:tc>
          <w:tcPr>
            <w:tcW w:w="6804" w:type="dxa"/>
          </w:tcPr>
          <w:p w14:paraId="6F64BDD7" w14:textId="7911F049" w:rsidR="002729D3" w:rsidRPr="00CD3D64" w:rsidRDefault="002729D3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</w:rPr>
            </w:pPr>
            <w:r w:rsidRPr="00CD3D64">
              <w:rPr>
                <w:rFonts w:asciiTheme="minorHAnsi" w:hAnsiTheme="minorHAnsi" w:cstheme="minorHAnsi"/>
              </w:rPr>
              <w:t>Dd/m</w:t>
            </w:r>
            <w:r>
              <w:rPr>
                <w:rFonts w:asciiTheme="minorHAnsi" w:hAnsiTheme="minorHAnsi" w:cstheme="minorHAnsi"/>
              </w:rPr>
              <w:t>m</w:t>
            </w:r>
            <w:r w:rsidRPr="00CD3D64">
              <w:rPr>
                <w:rFonts w:asciiTheme="minorHAnsi" w:hAnsiTheme="minorHAnsi" w:cstheme="minorHAnsi"/>
              </w:rPr>
              <w:t>/yyyy</w:t>
            </w:r>
          </w:p>
        </w:tc>
      </w:tr>
      <w:tr w:rsidR="002729D3" w:rsidRPr="00CD3D64" w14:paraId="4D70A09D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08F04B74" w14:textId="77777777" w:rsidR="002729D3" w:rsidRPr="00CD3D64" w:rsidRDefault="002729D3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</w:pPr>
            <w:r w:rsidRPr="00CD3D64"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  <w:t>Organisation</w:t>
            </w:r>
          </w:p>
        </w:tc>
        <w:tc>
          <w:tcPr>
            <w:tcW w:w="6804" w:type="dxa"/>
          </w:tcPr>
          <w:p w14:paraId="058B560B" w14:textId="6E1DEED5" w:rsidR="002729D3" w:rsidRPr="00CD3D64" w:rsidRDefault="007C2604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</w:tr>
      <w:tr w:rsidR="002729D3" w:rsidRPr="00CD3D64" w14:paraId="66CFF1C6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74CE7ED9" w14:textId="77777777" w:rsidR="002729D3" w:rsidRPr="00CD3D64" w:rsidRDefault="002729D3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</w:pPr>
            <w:r w:rsidRPr="00CD3D64"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  <w:t>Next declaration due</w:t>
            </w:r>
          </w:p>
        </w:tc>
        <w:tc>
          <w:tcPr>
            <w:tcW w:w="6804" w:type="dxa"/>
          </w:tcPr>
          <w:p w14:paraId="30E5468A" w14:textId="77777777" w:rsidR="002729D3" w:rsidRPr="00CD3D64" w:rsidRDefault="002729D3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</w:rPr>
            </w:pPr>
            <w:r w:rsidRPr="00CD3D64">
              <w:rPr>
                <w:rFonts w:asciiTheme="minorHAnsi" w:hAnsiTheme="minorHAnsi" w:cstheme="minorHAnsi"/>
              </w:rPr>
              <w:t>Dd/mm/yyyy</w:t>
            </w:r>
          </w:p>
        </w:tc>
      </w:tr>
    </w:tbl>
    <w:p w14:paraId="4485F1CB" w14:textId="77777777" w:rsidR="00B736E9" w:rsidRDefault="00B736E9" w:rsidP="00B736E9">
      <w:pPr>
        <w:pStyle w:val="BodyText1"/>
      </w:pPr>
    </w:p>
    <w:p w14:paraId="6199C386" w14:textId="36588081" w:rsidR="00B736E9" w:rsidRDefault="00B736E9" w:rsidP="00B736E9">
      <w:pPr>
        <w:pStyle w:val="BodyText1"/>
      </w:pPr>
    </w:p>
    <w:p w14:paraId="7C46A914" w14:textId="3DD16AC3" w:rsidR="002729D3" w:rsidRPr="002729D3" w:rsidRDefault="002729D3" w:rsidP="002729D3">
      <w:pPr>
        <w:rPr>
          <w:lang w:eastAsia="en-GB" w:bidi="en-GB"/>
        </w:rPr>
      </w:pPr>
    </w:p>
    <w:p w14:paraId="75A1EA91" w14:textId="51ECC5D8" w:rsidR="002729D3" w:rsidRPr="007C2604" w:rsidRDefault="002729D3" w:rsidP="002729D3">
      <w:pPr>
        <w:rPr>
          <w:i/>
          <w:iCs/>
          <w:lang w:eastAsia="en-GB" w:bidi="en-GB"/>
        </w:rPr>
      </w:pPr>
      <w:r>
        <w:rPr>
          <w:lang w:eastAsia="en-GB" w:bidi="en-GB"/>
        </w:rPr>
        <w:t>I declare on behalf of (</w:t>
      </w:r>
      <w:r w:rsidRPr="002B5B12">
        <w:rPr>
          <w:highlight w:val="yellow"/>
          <w:lang w:eastAsia="en-GB" w:bidi="en-GB"/>
        </w:rPr>
        <w:t>name of org</w:t>
      </w:r>
      <w:r>
        <w:rPr>
          <w:lang w:eastAsia="en-GB" w:bidi="en-GB"/>
        </w:rPr>
        <w:t>) that we meet or are working towards meeting the GMC</w:t>
      </w:r>
      <w:r w:rsidR="007C2604">
        <w:rPr>
          <w:lang w:eastAsia="en-GB" w:bidi="en-GB"/>
        </w:rPr>
        <w:t>’</w:t>
      </w:r>
      <w:r>
        <w:rPr>
          <w:lang w:eastAsia="en-GB" w:bidi="en-GB"/>
        </w:rPr>
        <w:t xml:space="preserve">s standards for medical education and training as set out </w:t>
      </w:r>
      <w:r w:rsidR="007C2604">
        <w:rPr>
          <w:lang w:eastAsia="en-GB" w:bidi="en-GB"/>
        </w:rPr>
        <w:t xml:space="preserve">in </w:t>
      </w:r>
      <w:r w:rsidR="007C2604" w:rsidRPr="007C2604">
        <w:rPr>
          <w:i/>
          <w:iCs/>
          <w:lang w:eastAsia="en-GB" w:bidi="en-GB"/>
        </w:rPr>
        <w:t>Promoting Excellence: standards for medical education and training</w:t>
      </w:r>
      <w:r w:rsidR="00425B26">
        <w:rPr>
          <w:i/>
          <w:iCs/>
          <w:lang w:eastAsia="en-GB" w:bidi="en-GB"/>
        </w:rPr>
        <w:t xml:space="preserve">, </w:t>
      </w:r>
      <w:r w:rsidR="00425B26" w:rsidRPr="00425B26">
        <w:rPr>
          <w:highlight w:val="green"/>
          <w:lang w:eastAsia="en-GB" w:bidi="en-GB"/>
        </w:rPr>
        <w:t xml:space="preserve">as well as the </w:t>
      </w:r>
      <w:r w:rsidR="00425B26" w:rsidRPr="00425B26">
        <w:rPr>
          <w:i/>
          <w:iCs/>
          <w:highlight w:val="green"/>
          <w:lang w:eastAsia="en-GB" w:bidi="en-GB"/>
        </w:rPr>
        <w:t>MLA Framework</w:t>
      </w:r>
      <w:r w:rsidR="007C2604" w:rsidRPr="007C2604">
        <w:rPr>
          <w:i/>
          <w:iCs/>
          <w:lang w:eastAsia="en-GB" w:bidi="en-GB"/>
        </w:rPr>
        <w:t xml:space="preserve">. </w:t>
      </w:r>
    </w:p>
    <w:p w14:paraId="18DAE60B" w14:textId="0EFE05F7" w:rsidR="002729D3" w:rsidRDefault="002729D3" w:rsidP="002729D3">
      <w:pPr>
        <w:rPr>
          <w:lang w:eastAsia="en-GB" w:bidi="en-GB"/>
        </w:rPr>
      </w:pPr>
      <w:r>
        <w:rPr>
          <w:lang w:eastAsia="en-GB" w:bidi="en-GB"/>
        </w:rPr>
        <w:t>We will engage with the GMC and their quality assurance process</w:t>
      </w:r>
      <w:r w:rsidR="002B5B12">
        <w:rPr>
          <w:lang w:eastAsia="en-GB" w:bidi="en-GB"/>
        </w:rPr>
        <w:t>es</w:t>
      </w:r>
      <w:r>
        <w:rPr>
          <w:lang w:eastAsia="en-GB" w:bidi="en-GB"/>
        </w:rPr>
        <w:t xml:space="preserve"> to ensure this, through the </w:t>
      </w:r>
      <w:r w:rsidRPr="00425B26">
        <w:rPr>
          <w:highlight w:val="green"/>
          <w:lang w:eastAsia="en-GB" w:bidi="en-GB"/>
        </w:rPr>
        <w:t>submission of self-assessment questionnaire</w:t>
      </w:r>
      <w:r w:rsidR="00425B26" w:rsidRPr="00425B26">
        <w:rPr>
          <w:highlight w:val="green"/>
          <w:lang w:eastAsia="en-GB" w:bidi="en-GB"/>
        </w:rPr>
        <w:t>s</w:t>
      </w:r>
      <w:r w:rsidRPr="00425B26">
        <w:rPr>
          <w:highlight w:val="green"/>
          <w:lang w:eastAsia="en-GB" w:bidi="en-GB"/>
        </w:rPr>
        <w:t xml:space="preserve"> (SAQ),</w:t>
      </w:r>
      <w:r>
        <w:rPr>
          <w:lang w:eastAsia="en-GB" w:bidi="en-GB"/>
        </w:rPr>
        <w:t xml:space="preserve"> and through quality activities to check how we meet the standards</w:t>
      </w:r>
      <w:r w:rsidR="00425B26">
        <w:rPr>
          <w:lang w:eastAsia="en-GB" w:bidi="en-GB"/>
        </w:rPr>
        <w:t xml:space="preserve"> and framework</w:t>
      </w:r>
      <w:r>
        <w:rPr>
          <w:lang w:eastAsia="en-GB" w:bidi="en-GB"/>
        </w:rPr>
        <w:t xml:space="preserve"> as well as any additional appropriate</w:t>
      </w:r>
      <w:r w:rsidR="007C2604">
        <w:rPr>
          <w:lang w:eastAsia="en-GB" w:bidi="en-GB"/>
        </w:rPr>
        <w:t xml:space="preserve"> quality assurance</w:t>
      </w:r>
      <w:r>
        <w:rPr>
          <w:lang w:eastAsia="en-GB" w:bidi="en-GB"/>
        </w:rPr>
        <w:t xml:space="preserve"> activity. </w:t>
      </w:r>
    </w:p>
    <w:p w14:paraId="49C203EE" w14:textId="2A7764DD" w:rsidR="002729D3" w:rsidRDefault="002729D3" w:rsidP="002729D3">
      <w:pPr>
        <w:rPr>
          <w:lang w:eastAsia="en-GB" w:bidi="en-GB"/>
        </w:rPr>
      </w:pPr>
      <w:r>
        <w:rPr>
          <w:lang w:eastAsia="en-GB" w:bidi="en-GB"/>
        </w:rPr>
        <w:t>This declaration covers four annual cycles of quality assurance, at which point a new declaration will be required.</w:t>
      </w:r>
    </w:p>
    <w:p w14:paraId="25F9967B" w14:textId="2E307BEE" w:rsidR="002729D3" w:rsidRDefault="002729D3" w:rsidP="002729D3">
      <w:pPr>
        <w:rPr>
          <w:lang w:eastAsia="en-GB" w:bidi="en-GB"/>
        </w:rPr>
      </w:pPr>
      <w:r>
        <w:rPr>
          <w:lang w:eastAsia="en-GB" w:bidi="en-GB"/>
        </w:rPr>
        <w:t xml:space="preserve">I understand that the declaration dates will be published on </w:t>
      </w:r>
      <w:r w:rsidR="007C2604">
        <w:rPr>
          <w:lang w:eastAsia="en-GB" w:bidi="en-GB"/>
        </w:rPr>
        <w:t xml:space="preserve">the </w:t>
      </w:r>
      <w:r>
        <w:rPr>
          <w:lang w:eastAsia="en-GB" w:bidi="en-GB"/>
        </w:rPr>
        <w:t>GMC website, alongside our SAQ and annual summary of activity, and will be visible to the public.</w:t>
      </w:r>
    </w:p>
    <w:p w14:paraId="4E8C417A" w14:textId="75B8BD82" w:rsidR="002729D3" w:rsidRDefault="002729D3" w:rsidP="002729D3">
      <w:pPr>
        <w:rPr>
          <w:lang w:eastAsia="en-GB" w:bidi="en-GB"/>
        </w:rPr>
      </w:pPr>
    </w:p>
    <w:tbl>
      <w:tblPr>
        <w:tblpPr w:leftFromText="180" w:rightFromText="180" w:vertAnchor="text" w:horzAnchor="margin" w:tblpY="34"/>
        <w:tblW w:w="9952" w:type="dxa"/>
        <w:tblBorders>
          <w:top w:val="single" w:sz="4" w:space="0" w:color="009DC2"/>
          <w:left w:val="single" w:sz="4" w:space="0" w:color="009DC2"/>
          <w:bottom w:val="single" w:sz="4" w:space="0" w:color="009DC2"/>
          <w:right w:val="single" w:sz="4" w:space="0" w:color="009DC2"/>
          <w:insideH w:val="single" w:sz="4" w:space="0" w:color="009DC2"/>
          <w:insideV w:val="single" w:sz="4" w:space="0" w:color="009DC2"/>
        </w:tblBorders>
        <w:tblLook w:val="01E0" w:firstRow="1" w:lastRow="1" w:firstColumn="1" w:lastColumn="1" w:noHBand="0" w:noVBand="0"/>
      </w:tblPr>
      <w:tblGrid>
        <w:gridCol w:w="3148"/>
        <w:gridCol w:w="6804"/>
      </w:tblGrid>
      <w:tr w:rsidR="002729D3" w:rsidRPr="002729D3" w14:paraId="62B25167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69A4FBB3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  <w:sz w:val="23"/>
                <w:szCs w:val="23"/>
              </w:rPr>
            </w:pPr>
            <w:r w:rsidRPr="002729D3">
              <w:rPr>
                <w:rFonts w:cs="Calibri"/>
                <w:b/>
                <w:color w:val="FFFFFF"/>
                <w:sz w:val="23"/>
                <w:szCs w:val="23"/>
              </w:rPr>
              <w:t>Position at organisation</w:t>
            </w:r>
          </w:p>
        </w:tc>
        <w:tc>
          <w:tcPr>
            <w:tcW w:w="6804" w:type="dxa"/>
          </w:tcPr>
          <w:p w14:paraId="7958E767" w14:textId="41C99EC3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</w:rPr>
            </w:pPr>
            <w:r w:rsidRPr="002729D3">
              <w:rPr>
                <w:rFonts w:cs="Calibri"/>
              </w:rPr>
              <w:t>Head of Medical School</w:t>
            </w:r>
          </w:p>
        </w:tc>
      </w:tr>
      <w:tr w:rsidR="002729D3" w:rsidRPr="002729D3" w14:paraId="528488DC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6DE9C757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  <w:sz w:val="23"/>
                <w:szCs w:val="23"/>
              </w:rPr>
            </w:pPr>
            <w:r w:rsidRPr="002729D3">
              <w:rPr>
                <w:rFonts w:cs="Calibri"/>
                <w:b/>
                <w:color w:val="FFFFFF"/>
                <w:sz w:val="23"/>
                <w:szCs w:val="23"/>
              </w:rPr>
              <w:t>Signed</w:t>
            </w:r>
          </w:p>
        </w:tc>
        <w:tc>
          <w:tcPr>
            <w:tcW w:w="6804" w:type="dxa"/>
          </w:tcPr>
          <w:p w14:paraId="3C91362A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</w:rPr>
            </w:pPr>
          </w:p>
          <w:p w14:paraId="29D7AFEB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</w:rPr>
            </w:pPr>
          </w:p>
        </w:tc>
      </w:tr>
      <w:tr w:rsidR="002729D3" w:rsidRPr="002729D3" w14:paraId="3FC246A5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41834C7E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  <w:sz w:val="23"/>
                <w:szCs w:val="23"/>
              </w:rPr>
            </w:pPr>
            <w:r w:rsidRPr="002729D3">
              <w:rPr>
                <w:rFonts w:cs="Calibri"/>
                <w:b/>
                <w:color w:val="FFFFFF"/>
                <w:sz w:val="23"/>
                <w:szCs w:val="23"/>
              </w:rPr>
              <w:t>Print name</w:t>
            </w:r>
          </w:p>
        </w:tc>
        <w:tc>
          <w:tcPr>
            <w:tcW w:w="6804" w:type="dxa"/>
          </w:tcPr>
          <w:p w14:paraId="651A5F2E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</w:rPr>
            </w:pPr>
            <w:r w:rsidRPr="002729D3">
              <w:rPr>
                <w:rFonts w:cs="Calibri"/>
              </w:rPr>
              <w:t>Name.</w:t>
            </w:r>
          </w:p>
        </w:tc>
      </w:tr>
    </w:tbl>
    <w:p w14:paraId="4B4B1C69" w14:textId="77777777" w:rsidR="002729D3" w:rsidRPr="002729D3" w:rsidRDefault="002729D3" w:rsidP="002729D3">
      <w:pPr>
        <w:rPr>
          <w:lang w:eastAsia="en-GB" w:bidi="en-GB"/>
        </w:rPr>
      </w:pPr>
    </w:p>
    <w:p w14:paraId="13FAACDF" w14:textId="12C697F1" w:rsidR="002729D3" w:rsidRPr="002729D3" w:rsidRDefault="002729D3" w:rsidP="002729D3">
      <w:pPr>
        <w:rPr>
          <w:lang w:eastAsia="en-GB" w:bidi="en-GB"/>
        </w:rPr>
      </w:pPr>
    </w:p>
    <w:p w14:paraId="67BFC37A" w14:textId="42BB11BC" w:rsidR="002729D3" w:rsidRPr="002729D3" w:rsidRDefault="002729D3" w:rsidP="002729D3">
      <w:pPr>
        <w:rPr>
          <w:lang w:eastAsia="en-GB" w:bidi="en-GB"/>
        </w:rPr>
      </w:pPr>
    </w:p>
    <w:p w14:paraId="1DA44126" w14:textId="77777777" w:rsidR="002729D3" w:rsidRPr="002729D3" w:rsidRDefault="002729D3" w:rsidP="002729D3">
      <w:pPr>
        <w:rPr>
          <w:lang w:eastAsia="en-GB" w:bidi="en-GB"/>
        </w:rPr>
      </w:pPr>
    </w:p>
    <w:sectPr w:rsidR="002729D3" w:rsidRPr="002729D3" w:rsidSect="00F532E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5956" w14:textId="77777777" w:rsidR="00A273A1" w:rsidRDefault="00A273A1">
      <w:pPr>
        <w:spacing w:after="0" w:line="240" w:lineRule="auto"/>
      </w:pPr>
      <w:r>
        <w:separator/>
      </w:r>
    </w:p>
    <w:p w14:paraId="531B1C58" w14:textId="77777777" w:rsidR="00A273A1" w:rsidRDefault="00A273A1"/>
    <w:p w14:paraId="521B4F95" w14:textId="77777777" w:rsidR="00A273A1" w:rsidRDefault="00A273A1"/>
  </w:endnote>
  <w:endnote w:type="continuationSeparator" w:id="0">
    <w:p w14:paraId="42FAE9CA" w14:textId="77777777" w:rsidR="00A273A1" w:rsidRDefault="00A273A1">
      <w:pPr>
        <w:spacing w:after="0" w:line="240" w:lineRule="auto"/>
      </w:pPr>
      <w:r>
        <w:continuationSeparator/>
      </w:r>
    </w:p>
    <w:p w14:paraId="2EE7C679" w14:textId="77777777" w:rsidR="00A273A1" w:rsidRDefault="00A273A1"/>
    <w:p w14:paraId="0CB5CC81" w14:textId="77777777" w:rsidR="00A273A1" w:rsidRDefault="00A27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20C6" w14:textId="77777777" w:rsidR="006567F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75113234" w14:textId="77777777" w:rsidR="006567F7" w:rsidRDefault="006567F7">
    <w:pPr>
      <w:pStyle w:val="Footer"/>
      <w:ind w:right="360"/>
    </w:pPr>
  </w:p>
  <w:p w14:paraId="2FBFF2C5" w14:textId="77777777" w:rsidR="00A52F18" w:rsidRDefault="00A52F18"/>
  <w:p w14:paraId="71D14F66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78F20EEE" w14:textId="77777777" w:rsidR="002B6128" w:rsidRDefault="002B6128">
        <w:pPr>
          <w:pStyle w:val="Footer"/>
          <w:jc w:val="right"/>
        </w:pPr>
      </w:p>
      <w:p w14:paraId="7933BA97" w14:textId="77777777" w:rsidR="002B6128" w:rsidRDefault="002B612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3B0717D" wp14:editId="62FEA073">
                  <wp:simplePos x="0" y="0"/>
                  <wp:positionH relativeFrom="margin">
                    <wp:posOffset>53975</wp:posOffset>
                  </wp:positionH>
                  <wp:positionV relativeFrom="paragraph">
                    <wp:posOffset>186055</wp:posOffset>
                  </wp:positionV>
                  <wp:extent cx="5994400" cy="0"/>
                  <wp:effectExtent l="0" t="0" r="0" b="0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E884AB2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4.65pt" to="476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qrpAEAAJ4DAAAOAAAAZHJzL2Uyb0RvYy54bWysU02P0zAQvSPxHyzfadLVgti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508A360E" w14:textId="77777777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61489305" w14:textId="77777777" w:rsidR="006567F7" w:rsidRPr="00BE68B8" w:rsidRDefault="006567F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8985" w14:textId="77777777" w:rsidR="006567F7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The GMC is a charity registered in</w:t>
    </w:r>
  </w:p>
  <w:p w14:paraId="513D7DCB" w14:textId="77777777" w:rsidR="006567F7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England and Wales (1089278)</w:t>
    </w:r>
  </w:p>
  <w:p w14:paraId="3F0FC3B7" w14:textId="77777777" w:rsidR="006567F7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and Scotland (SC037750)</w:t>
    </w:r>
    <w:r w:rsidR="00AC363C"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8FC5" w14:textId="77777777" w:rsidR="00A273A1" w:rsidRDefault="00A273A1">
      <w:pPr>
        <w:spacing w:after="0" w:line="240" w:lineRule="auto"/>
      </w:pPr>
      <w:r>
        <w:separator/>
      </w:r>
    </w:p>
    <w:p w14:paraId="2C1A7C11" w14:textId="77777777" w:rsidR="00A273A1" w:rsidRDefault="00A273A1"/>
    <w:p w14:paraId="0F1669A0" w14:textId="77777777" w:rsidR="00A273A1" w:rsidRDefault="00A273A1"/>
  </w:footnote>
  <w:footnote w:type="continuationSeparator" w:id="0">
    <w:p w14:paraId="26CEB243" w14:textId="77777777" w:rsidR="00A273A1" w:rsidRDefault="00A273A1">
      <w:pPr>
        <w:spacing w:after="0" w:line="240" w:lineRule="auto"/>
      </w:pPr>
      <w:r>
        <w:continuationSeparator/>
      </w:r>
    </w:p>
    <w:p w14:paraId="62997EF7" w14:textId="77777777" w:rsidR="00A273A1" w:rsidRDefault="00A273A1"/>
    <w:p w14:paraId="35A8C6A3" w14:textId="77777777" w:rsidR="00A273A1" w:rsidRDefault="00A27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FECD" w14:textId="77777777" w:rsidR="006567F7" w:rsidRDefault="006567F7">
    <w:pPr>
      <w:spacing w:line="260" w:lineRule="exact"/>
      <w:rPr>
        <w:sz w:val="18"/>
      </w:rPr>
    </w:pPr>
  </w:p>
  <w:p w14:paraId="6DF7AD4D" w14:textId="77777777" w:rsidR="00A52F18" w:rsidRDefault="00BE68B8">
    <w:r>
      <w:rPr>
        <w:noProof/>
      </w:rPr>
      <w:drawing>
        <wp:inline distT="0" distB="0" distL="0" distR="0" wp14:anchorId="61932DB5" wp14:editId="664D6F37">
          <wp:extent cx="6048375" cy="421640"/>
          <wp:effectExtent l="0" t="0" r="952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375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050F7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E4E6" w14:textId="77777777" w:rsidR="006567F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D5E4606" wp14:editId="04B143C0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664799">
    <w:abstractNumId w:val="14"/>
  </w:num>
  <w:num w:numId="2" w16cid:durableId="151414999">
    <w:abstractNumId w:val="11"/>
  </w:num>
  <w:num w:numId="3" w16cid:durableId="1481727556">
    <w:abstractNumId w:val="9"/>
  </w:num>
  <w:num w:numId="4" w16cid:durableId="1275091607">
    <w:abstractNumId w:val="8"/>
  </w:num>
  <w:num w:numId="5" w16cid:durableId="1962108178">
    <w:abstractNumId w:val="1"/>
  </w:num>
  <w:num w:numId="6" w16cid:durableId="940796101">
    <w:abstractNumId w:val="18"/>
  </w:num>
  <w:num w:numId="7" w16cid:durableId="366221983">
    <w:abstractNumId w:val="15"/>
  </w:num>
  <w:num w:numId="8" w16cid:durableId="704987703">
    <w:abstractNumId w:val="0"/>
  </w:num>
  <w:num w:numId="9" w16cid:durableId="2090303069">
    <w:abstractNumId w:val="12"/>
  </w:num>
  <w:num w:numId="10" w16cid:durableId="415517930">
    <w:abstractNumId w:val="2"/>
  </w:num>
  <w:num w:numId="11" w16cid:durableId="566111147">
    <w:abstractNumId w:val="6"/>
  </w:num>
  <w:num w:numId="12" w16cid:durableId="1513453296">
    <w:abstractNumId w:val="16"/>
  </w:num>
  <w:num w:numId="13" w16cid:durableId="1691684023">
    <w:abstractNumId w:val="3"/>
  </w:num>
  <w:num w:numId="14" w16cid:durableId="1071121076">
    <w:abstractNumId w:val="17"/>
  </w:num>
  <w:num w:numId="15" w16cid:durableId="1542328839">
    <w:abstractNumId w:val="13"/>
  </w:num>
  <w:num w:numId="16" w16cid:durableId="2121408378">
    <w:abstractNumId w:val="5"/>
  </w:num>
  <w:num w:numId="17" w16cid:durableId="2059669665">
    <w:abstractNumId w:val="4"/>
  </w:num>
  <w:num w:numId="18" w16cid:durableId="1531184617">
    <w:abstractNumId w:val="7"/>
  </w:num>
  <w:num w:numId="19" w16cid:durableId="394743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A1"/>
    <w:rsid w:val="00041E6D"/>
    <w:rsid w:val="00073F51"/>
    <w:rsid w:val="000F4142"/>
    <w:rsid w:val="00103B10"/>
    <w:rsid w:val="00143FA4"/>
    <w:rsid w:val="00176C37"/>
    <w:rsid w:val="001B0AD7"/>
    <w:rsid w:val="001C7D86"/>
    <w:rsid w:val="001F430A"/>
    <w:rsid w:val="002100DD"/>
    <w:rsid w:val="00223E4D"/>
    <w:rsid w:val="00240078"/>
    <w:rsid w:val="002729D3"/>
    <w:rsid w:val="002A447D"/>
    <w:rsid w:val="002B2608"/>
    <w:rsid w:val="002B5B12"/>
    <w:rsid w:val="002B6128"/>
    <w:rsid w:val="002C0D5E"/>
    <w:rsid w:val="002F5561"/>
    <w:rsid w:val="003014E9"/>
    <w:rsid w:val="00302AC4"/>
    <w:rsid w:val="003174C5"/>
    <w:rsid w:val="00320822"/>
    <w:rsid w:val="00350A7D"/>
    <w:rsid w:val="00354E68"/>
    <w:rsid w:val="003804FA"/>
    <w:rsid w:val="003D07D4"/>
    <w:rsid w:val="00425B26"/>
    <w:rsid w:val="004335EA"/>
    <w:rsid w:val="0049648A"/>
    <w:rsid w:val="004A3B0A"/>
    <w:rsid w:val="004F196F"/>
    <w:rsid w:val="005922CA"/>
    <w:rsid w:val="005A6C49"/>
    <w:rsid w:val="005C2553"/>
    <w:rsid w:val="005D50BF"/>
    <w:rsid w:val="005E0F3B"/>
    <w:rsid w:val="00621C24"/>
    <w:rsid w:val="006567F7"/>
    <w:rsid w:val="006C593A"/>
    <w:rsid w:val="006F096B"/>
    <w:rsid w:val="00737CE7"/>
    <w:rsid w:val="00766579"/>
    <w:rsid w:val="00766655"/>
    <w:rsid w:val="007A523F"/>
    <w:rsid w:val="007C2604"/>
    <w:rsid w:val="007C31E8"/>
    <w:rsid w:val="0080258E"/>
    <w:rsid w:val="00810FF8"/>
    <w:rsid w:val="008461DC"/>
    <w:rsid w:val="00891E50"/>
    <w:rsid w:val="008B0844"/>
    <w:rsid w:val="008B1715"/>
    <w:rsid w:val="009111A5"/>
    <w:rsid w:val="00913E2B"/>
    <w:rsid w:val="00923BEA"/>
    <w:rsid w:val="009875C3"/>
    <w:rsid w:val="00A11950"/>
    <w:rsid w:val="00A273A1"/>
    <w:rsid w:val="00A37B9A"/>
    <w:rsid w:val="00A47BF8"/>
    <w:rsid w:val="00A52F18"/>
    <w:rsid w:val="00A54BC5"/>
    <w:rsid w:val="00A60958"/>
    <w:rsid w:val="00A63685"/>
    <w:rsid w:val="00A75C08"/>
    <w:rsid w:val="00AC363C"/>
    <w:rsid w:val="00B1132A"/>
    <w:rsid w:val="00B33B1A"/>
    <w:rsid w:val="00B736E9"/>
    <w:rsid w:val="00B74590"/>
    <w:rsid w:val="00BE68B8"/>
    <w:rsid w:val="00C673BC"/>
    <w:rsid w:val="00CD4D27"/>
    <w:rsid w:val="00CD6A3B"/>
    <w:rsid w:val="00D161CF"/>
    <w:rsid w:val="00D871F3"/>
    <w:rsid w:val="00E34BC1"/>
    <w:rsid w:val="00E83BC7"/>
    <w:rsid w:val="00E90160"/>
    <w:rsid w:val="00E90575"/>
    <w:rsid w:val="00EA0CF1"/>
    <w:rsid w:val="00EB05B4"/>
    <w:rsid w:val="00F13006"/>
    <w:rsid w:val="00F30296"/>
    <w:rsid w:val="00F3629E"/>
    <w:rsid w:val="00F40AEA"/>
    <w:rsid w:val="00F532E2"/>
    <w:rsid w:val="00F5678E"/>
    <w:rsid w:val="00F60F0B"/>
    <w:rsid w:val="00F854E4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92714"/>
  <w15:chartTrackingRefBased/>
  <w15:docId w15:val="{4FCE9BAC-7841-4E04-8733-5706536B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223E4D"/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9e56bb-7a88-4bc0-871a-331a353295c3">KFS3VSS5MWWX-469314745-39</_dlc_DocId>
    <_dlc_DocIdUrl xmlns="db9e56bb-7a88-4bc0-871a-331a353295c3">
      <Url>https://genmedcouncil.sharepoint.com/sites/Branding/_layouts/15/DocIdRedir.aspx?ID=KFS3VSS5MWWX-469314745-39</Url>
      <Description>KFS3VSS5MWWX-469314745-39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E57910E867A408A6ECA161D10FBE8" ma:contentTypeVersion="5" ma:contentTypeDescription="Create a new document." ma:contentTypeScope="" ma:versionID="649f64d224c542e9eac3112370559aa3">
  <xsd:schema xmlns:xsd="http://www.w3.org/2001/XMLSchema" xmlns:xs="http://www.w3.org/2001/XMLSchema" xmlns:p="http://schemas.microsoft.com/office/2006/metadata/properties" xmlns:ns2="db9e56bb-7a88-4bc0-871a-331a353295c3" xmlns:ns3="af5d46ab-e901-4201-8eea-273c31a25ac3" targetNamespace="http://schemas.microsoft.com/office/2006/metadata/properties" ma:root="true" ma:fieldsID="047996b1aba20ac22d1dd132d7bc2520" ns2:_="" ns3:_="">
    <xsd:import namespace="db9e56bb-7a88-4bc0-871a-331a353295c3"/>
    <xsd:import namespace="af5d46ab-e901-4201-8eea-273c31a25a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e56bb-7a88-4bc0-871a-331a353295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46ab-e901-4201-8eea-273c31a2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  <ds:schemaRef ds:uri="db9e56bb-7a88-4bc0-871a-331a353295c3"/>
  </ds:schemaRefs>
</ds:datastoreItem>
</file>

<file path=customXml/itemProps2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5DF30-594E-479E-BA72-C276EEF51C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D2AE82-8710-496F-B67A-E7F71A9E4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e56bb-7a88-4bc0-871a-331a353295c3"/>
    <ds:schemaRef ds:uri="af5d46ab-e901-4201-8eea-273c31a2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15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Benstead</dc:creator>
  <cp:keywords/>
  <dc:description/>
  <cp:lastModifiedBy>Robin Benstead</cp:lastModifiedBy>
  <cp:revision>3</cp:revision>
  <dcterms:created xsi:type="dcterms:W3CDTF">2025-09-05T09:01:00Z</dcterms:created>
  <dcterms:modified xsi:type="dcterms:W3CDTF">2025-09-05T09:02:00Z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0x010100E94E57910E867A408A6ECA161D10FBE8</vt:lpwstr>
  </property>
  <property fmtid="{D5CDD505-2E9C-101B-9397-08002B2CF9AE}" pid="3" name="_dlc_DocIdItemGuid">
    <vt:lpwstr>1513d4a1-8dd4-4e19-937e-26018c3ccdb3</vt:lpwstr>
  </property>
</Properties>
</file>