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4E0" w:rsidRDefault="00FB7B6E">
      <w:pPr>
        <w:spacing w:before="86"/>
        <w:ind w:left="57"/>
        <w:rPr>
          <w:b/>
          <w:sz w:val="24"/>
        </w:rPr>
      </w:pPr>
      <w:r>
        <w:rPr>
          <w:b/>
          <w:sz w:val="24"/>
        </w:rPr>
        <w:t>Fforwm Cynghori’r DU –</w:t>
      </w:r>
      <w:r>
        <w:rPr>
          <w:b/>
          <w:sz w:val="24"/>
        </w:rPr>
        <w:t xml:space="preserve"> Cymru</w:t>
      </w:r>
    </w:p>
    <w:p w:rsidR="001D34E0" w:rsidRDefault="001D34E0">
      <w:pPr>
        <w:pStyle w:val="BodyText"/>
        <w:ind w:left="0" w:firstLine="0"/>
        <w:rPr>
          <w:b/>
        </w:rPr>
      </w:pPr>
    </w:p>
    <w:p w:rsidR="001D34E0" w:rsidRDefault="001D34E0">
      <w:pPr>
        <w:pStyle w:val="BodyText"/>
        <w:ind w:left="0" w:firstLine="0"/>
        <w:rPr>
          <w:b/>
        </w:rPr>
      </w:pPr>
    </w:p>
    <w:p w:rsidR="001D34E0" w:rsidRDefault="001D34E0">
      <w:pPr>
        <w:pStyle w:val="BodyText"/>
        <w:ind w:left="0" w:firstLine="0"/>
        <w:rPr>
          <w:b/>
        </w:rPr>
      </w:pPr>
    </w:p>
    <w:p w:rsidR="001D34E0" w:rsidRDefault="001D34E0">
      <w:pPr>
        <w:pStyle w:val="BodyText"/>
        <w:ind w:left="0" w:firstLine="0"/>
        <w:rPr>
          <w:b/>
        </w:rPr>
      </w:pPr>
    </w:p>
    <w:p w:rsidR="001D34E0" w:rsidRDefault="001D34E0">
      <w:pPr>
        <w:pStyle w:val="BodyText"/>
        <w:spacing w:before="57"/>
        <w:ind w:left="0" w:firstLine="0"/>
        <w:rPr>
          <w:b/>
        </w:rPr>
      </w:pPr>
    </w:p>
    <w:p w:rsidR="001D34E0" w:rsidRDefault="00FB7B6E">
      <w:pPr>
        <w:pStyle w:val="Heading1"/>
      </w:pPr>
      <w:bookmarkStart w:id="0" w:name="Summary_note_of_UKAF_–_12_May_2026"/>
      <w:bookmarkEnd w:id="0"/>
      <w:r>
        <w:rPr>
          <w:color w:val="156DA4"/>
        </w:rPr>
        <w:t>Crynodeb o Fforwm Cynghori’r DU – 12 Mai 2026</w:t>
      </w:r>
    </w:p>
    <w:p w:rsidR="001D34E0" w:rsidRDefault="00FB7B6E">
      <w:pPr>
        <w:pStyle w:val="Heading2"/>
        <w:spacing w:before="439"/>
      </w:pPr>
      <w:bookmarkStart w:id="1" w:name="Attendees"/>
      <w:bookmarkEnd w:id="1"/>
      <w:r>
        <w:rPr>
          <w:color w:val="156DA4"/>
        </w:rPr>
        <w:t>Yn bresennol</w:t>
      </w:r>
    </w:p>
    <w:p w:rsidR="001D34E0" w:rsidRDefault="00FB7B6E">
      <w:pPr>
        <w:pStyle w:val="ListParagraph"/>
        <w:numPr>
          <w:ilvl w:val="0"/>
          <w:numId w:val="2"/>
        </w:numPr>
        <w:tabs>
          <w:tab w:val="left" w:pos="482"/>
        </w:tabs>
        <w:spacing w:before="110"/>
        <w:rPr>
          <w:b/>
          <w:sz w:val="24"/>
        </w:rPr>
      </w:pPr>
      <w:r>
        <w:rPr>
          <w:sz w:val="24"/>
        </w:rPr>
        <w:t xml:space="preserve">Yr Athro Fonesig Carrie MacEwen, Cadeirydd y GMC </w:t>
      </w:r>
      <w:r>
        <w:rPr>
          <w:b/>
          <w:bCs/>
          <w:sz w:val="24"/>
        </w:rPr>
        <w:t>(Cadeirydd)</w:t>
      </w:r>
    </w:p>
    <w:p w:rsidR="001D34E0" w:rsidRDefault="00FB7B6E">
      <w:pPr>
        <w:pStyle w:val="ListParagraph"/>
        <w:numPr>
          <w:ilvl w:val="0"/>
          <w:numId w:val="2"/>
        </w:numPr>
        <w:tabs>
          <w:tab w:val="left" w:pos="482"/>
        </w:tabs>
        <w:spacing w:before="118"/>
        <w:rPr>
          <w:sz w:val="24"/>
        </w:rPr>
      </w:pPr>
      <w:r>
        <w:rPr>
          <w:sz w:val="24"/>
        </w:rPr>
        <w:t>Charlie Massey, Prif Weithredwr, GMC</w:t>
      </w:r>
    </w:p>
    <w:p w:rsidR="001D34E0" w:rsidRDefault="00FB7B6E">
      <w:pPr>
        <w:pStyle w:val="ListParagraph"/>
        <w:numPr>
          <w:ilvl w:val="0"/>
          <w:numId w:val="2"/>
        </w:numPr>
        <w:tabs>
          <w:tab w:val="left" w:pos="482"/>
        </w:tabs>
        <w:spacing w:before="122"/>
        <w:rPr>
          <w:sz w:val="24"/>
        </w:rPr>
      </w:pPr>
      <w:r>
        <w:rPr>
          <w:sz w:val="24"/>
        </w:rPr>
        <w:t>Dr James Calvert, Dirprwy Brif Swyddog Meddygol, Llywodraeth Cymru</w:t>
      </w:r>
    </w:p>
    <w:p w:rsidR="001D34E0" w:rsidRDefault="00FB7B6E">
      <w:pPr>
        <w:pStyle w:val="ListParagraph"/>
        <w:numPr>
          <w:ilvl w:val="0"/>
          <w:numId w:val="2"/>
        </w:numPr>
        <w:tabs>
          <w:tab w:val="left" w:pos="482"/>
        </w:tabs>
        <w:spacing w:before="122"/>
        <w:rPr>
          <w:sz w:val="24"/>
        </w:rPr>
      </w:pPr>
      <w:r>
        <w:rPr>
          <w:sz w:val="24"/>
        </w:rPr>
        <w:t>Dr Thomas Grother, Cyd-gadeirydd, Pwyllgor Meddygon Preswyl Cymru</w:t>
      </w:r>
    </w:p>
    <w:p w:rsidR="001D34E0" w:rsidRDefault="00FB7B6E">
      <w:pPr>
        <w:pStyle w:val="ListParagraph"/>
        <w:numPr>
          <w:ilvl w:val="0"/>
          <w:numId w:val="2"/>
        </w:numPr>
        <w:tabs>
          <w:tab w:val="left" w:pos="482"/>
        </w:tabs>
        <w:rPr>
          <w:sz w:val="24"/>
        </w:rPr>
      </w:pPr>
      <w:r>
        <w:rPr>
          <w:sz w:val="24"/>
        </w:rPr>
        <w:t>Dr Iona Collins, Cadeirydd, Cyngor Cymreig Cymdeithas Feddygol Prydain (BMA)</w:t>
      </w:r>
    </w:p>
    <w:p w:rsidR="001D34E0" w:rsidRDefault="00FB7B6E">
      <w:pPr>
        <w:pStyle w:val="ListParagraph"/>
        <w:numPr>
          <w:ilvl w:val="0"/>
          <w:numId w:val="2"/>
        </w:numPr>
        <w:tabs>
          <w:tab w:val="left" w:pos="482"/>
        </w:tabs>
        <w:spacing w:line="242" w:lineRule="auto"/>
        <w:ind w:right="366"/>
        <w:rPr>
          <w:sz w:val="24"/>
        </w:rPr>
      </w:pPr>
      <w:r>
        <w:rPr>
          <w:sz w:val="24"/>
        </w:rPr>
        <w:t>Dr Dom Hurford, Cyfarwyddwr Meddygol Gweithred</w:t>
      </w:r>
      <w:r>
        <w:rPr>
          <w:sz w:val="24"/>
        </w:rPr>
        <w:t>ol, Bwrdd Iechyd Prifysgol Cwm Taf Morgannwg, a Chadeirydd Grŵp Cyfarwyddwyr Meddygol Cymru Gyfan</w:t>
      </w:r>
    </w:p>
    <w:p w:rsidR="001D34E0" w:rsidRDefault="00FB7B6E">
      <w:pPr>
        <w:pStyle w:val="ListParagraph"/>
        <w:numPr>
          <w:ilvl w:val="0"/>
          <w:numId w:val="2"/>
        </w:numPr>
        <w:tabs>
          <w:tab w:val="left" w:pos="482"/>
        </w:tabs>
        <w:spacing w:before="119"/>
        <w:rPr>
          <w:sz w:val="24"/>
        </w:rPr>
      </w:pPr>
      <w:r>
        <w:rPr>
          <w:sz w:val="24"/>
        </w:rPr>
        <w:t>Dr Jaz Abraham, Cyfarwyddwyr Meddygol, Ymddiriedolaeth GIG Prifysgol Felindre, ac arweinydd FMLM Cymru</w:t>
      </w:r>
    </w:p>
    <w:p w:rsidR="001D34E0" w:rsidRDefault="00FB7B6E">
      <w:pPr>
        <w:pStyle w:val="ListParagraph"/>
        <w:numPr>
          <w:ilvl w:val="0"/>
          <w:numId w:val="2"/>
        </w:numPr>
        <w:tabs>
          <w:tab w:val="left" w:pos="482"/>
        </w:tabs>
        <w:spacing w:before="122"/>
        <w:rPr>
          <w:sz w:val="24"/>
        </w:rPr>
      </w:pPr>
      <w:r>
        <w:rPr>
          <w:sz w:val="24"/>
        </w:rPr>
        <w:t xml:space="preserve">Yr Athro Keshav Singhal, Cadeirydd, Cymdeithas Prydain </w:t>
      </w:r>
      <w:r>
        <w:rPr>
          <w:sz w:val="24"/>
        </w:rPr>
        <w:t>ar gyfer Meddygon o Dras Indiaidd (BAPIO) Cymru</w:t>
      </w:r>
    </w:p>
    <w:p w:rsidR="001D34E0" w:rsidRDefault="00FB7B6E">
      <w:pPr>
        <w:pStyle w:val="ListParagraph"/>
        <w:numPr>
          <w:ilvl w:val="0"/>
          <w:numId w:val="2"/>
        </w:numPr>
        <w:tabs>
          <w:tab w:val="left" w:pos="482"/>
        </w:tabs>
        <w:rPr>
          <w:sz w:val="24"/>
        </w:rPr>
      </w:pPr>
      <w:r>
        <w:rPr>
          <w:sz w:val="24"/>
        </w:rPr>
        <w:t>Yr Athro Tom Lawson, Cyfarwyddwr Meddygol, Addysg a Gwella Iechyd Cymru</w:t>
      </w:r>
    </w:p>
    <w:p w:rsidR="001D34E0" w:rsidRDefault="00FB7B6E">
      <w:pPr>
        <w:pStyle w:val="ListParagraph"/>
        <w:numPr>
          <w:ilvl w:val="0"/>
          <w:numId w:val="2"/>
        </w:numPr>
        <w:tabs>
          <w:tab w:val="left" w:pos="482"/>
        </w:tabs>
        <w:spacing w:before="122"/>
        <w:rPr>
          <w:sz w:val="24"/>
        </w:rPr>
      </w:pPr>
      <w:r>
        <w:rPr>
          <w:sz w:val="24"/>
        </w:rPr>
        <w:t>Dr Martin Edwards, Cyfarwyddwr Meddygol, Partneriaeth Cydwasanaethau GIG Cymru</w:t>
      </w:r>
    </w:p>
    <w:p w:rsidR="001D34E0" w:rsidRDefault="00FB7B6E">
      <w:pPr>
        <w:pStyle w:val="ListParagraph"/>
        <w:numPr>
          <w:ilvl w:val="0"/>
          <w:numId w:val="2"/>
        </w:numPr>
        <w:tabs>
          <w:tab w:val="left" w:pos="482"/>
        </w:tabs>
        <w:rPr>
          <w:sz w:val="24"/>
        </w:rPr>
      </w:pPr>
      <w:r>
        <w:rPr>
          <w:sz w:val="24"/>
        </w:rPr>
        <w:t>Dr Simon Ford, Is-gadeirydd, Academi Colegau Meddygol Brenhinol Cymru</w:t>
      </w:r>
    </w:p>
    <w:p w:rsidR="001D34E0" w:rsidRDefault="00FB7B6E">
      <w:pPr>
        <w:pStyle w:val="ListParagraph"/>
        <w:numPr>
          <w:ilvl w:val="0"/>
          <w:numId w:val="2"/>
        </w:numPr>
        <w:tabs>
          <w:tab w:val="left" w:pos="482"/>
        </w:tabs>
        <w:spacing w:before="122"/>
        <w:rPr>
          <w:sz w:val="24"/>
        </w:rPr>
      </w:pPr>
      <w:r>
        <w:rPr>
          <w:sz w:val="24"/>
        </w:rPr>
        <w:t>Alyson Thomas, Prif Weithredwr, Llais</w:t>
      </w:r>
    </w:p>
    <w:p w:rsidR="001D34E0" w:rsidRDefault="00FB7B6E">
      <w:pPr>
        <w:pStyle w:val="ListParagraph"/>
        <w:numPr>
          <w:ilvl w:val="0"/>
          <w:numId w:val="2"/>
        </w:numPr>
        <w:tabs>
          <w:tab w:val="left" w:pos="482"/>
        </w:tabs>
        <w:spacing w:before="122"/>
        <w:rPr>
          <w:sz w:val="24"/>
        </w:rPr>
      </w:pPr>
      <w:r>
        <w:rPr>
          <w:sz w:val="24"/>
        </w:rPr>
        <w:t>Sue Green, Cyfarwyddwr, Cyflogwyr GIG Cymru</w:t>
      </w:r>
    </w:p>
    <w:p w:rsidR="001D34E0" w:rsidRDefault="00FB7B6E">
      <w:pPr>
        <w:pStyle w:val="ListParagraph"/>
        <w:numPr>
          <w:ilvl w:val="0"/>
          <w:numId w:val="2"/>
        </w:numPr>
        <w:tabs>
          <w:tab w:val="left" w:pos="482"/>
        </w:tabs>
        <w:spacing w:before="118" w:line="242" w:lineRule="auto"/>
        <w:ind w:right="480"/>
        <w:rPr>
          <w:sz w:val="24"/>
        </w:rPr>
      </w:pPr>
      <w:r>
        <w:rPr>
          <w:sz w:val="24"/>
        </w:rPr>
        <w:t>Yr Athro Rhian Goodfellow, Cadeirydd Personol a Chyfarwyddwr C21, Ysgol Meddygaeth, Prifysgol Caerdydd</w:t>
      </w:r>
    </w:p>
    <w:p w:rsidR="001D34E0" w:rsidRDefault="00FB7B6E">
      <w:pPr>
        <w:pStyle w:val="ListParagraph"/>
        <w:numPr>
          <w:ilvl w:val="0"/>
          <w:numId w:val="2"/>
        </w:numPr>
        <w:tabs>
          <w:tab w:val="left" w:pos="482"/>
        </w:tabs>
        <w:spacing w:before="113"/>
        <w:rPr>
          <w:sz w:val="24"/>
        </w:rPr>
      </w:pPr>
      <w:r>
        <w:rPr>
          <w:sz w:val="24"/>
        </w:rPr>
        <w:t>Y</w:t>
      </w:r>
      <w:r>
        <w:rPr>
          <w:sz w:val="24"/>
        </w:rPr>
        <w:t>r Athro Keith Lloyd, Aelod o Gyngor Cymru, GMC</w:t>
      </w:r>
    </w:p>
    <w:p w:rsidR="001D34E0" w:rsidRDefault="00FB7B6E">
      <w:pPr>
        <w:pStyle w:val="ListParagraph"/>
        <w:numPr>
          <w:ilvl w:val="0"/>
          <w:numId w:val="2"/>
        </w:numPr>
        <w:tabs>
          <w:tab w:val="left" w:pos="482"/>
        </w:tabs>
        <w:spacing w:before="122"/>
        <w:rPr>
          <w:sz w:val="24"/>
        </w:rPr>
      </w:pPr>
      <w:r>
        <w:rPr>
          <w:sz w:val="24"/>
        </w:rPr>
        <w:t>Neil Roberts, Cyfarwyddwr Adnoddau ac un o Noddwyr Cymru, GMC</w:t>
      </w:r>
    </w:p>
    <w:p w:rsidR="001D34E0" w:rsidRDefault="00FB7B6E">
      <w:pPr>
        <w:pStyle w:val="ListParagraph"/>
        <w:numPr>
          <w:ilvl w:val="0"/>
          <w:numId w:val="2"/>
        </w:numPr>
        <w:tabs>
          <w:tab w:val="left" w:pos="482"/>
        </w:tabs>
        <w:rPr>
          <w:sz w:val="24"/>
        </w:rPr>
      </w:pPr>
      <w:r>
        <w:rPr>
          <w:sz w:val="24"/>
        </w:rPr>
        <w:t>Robert Khan, Cyfarwyddwr Cynorthwyol Materion Cyhoeddus a Swyddfeydd Cenedlaethol, GMC</w:t>
      </w:r>
    </w:p>
    <w:p w:rsidR="001D34E0" w:rsidRDefault="00FB7B6E">
      <w:pPr>
        <w:pStyle w:val="ListParagraph"/>
        <w:numPr>
          <w:ilvl w:val="0"/>
          <w:numId w:val="2"/>
        </w:numPr>
        <w:tabs>
          <w:tab w:val="left" w:pos="482"/>
        </w:tabs>
        <w:spacing w:before="122" w:line="242" w:lineRule="auto"/>
        <w:ind w:right="445"/>
        <w:rPr>
          <w:sz w:val="24"/>
        </w:rPr>
      </w:pPr>
      <w:r>
        <w:rPr>
          <w:sz w:val="24"/>
        </w:rPr>
        <w:t>Yr Athro Pushpinder Mangat, Cyfarwyddwr Addysg a Safonau a C</w:t>
      </w:r>
      <w:r>
        <w:rPr>
          <w:sz w:val="24"/>
        </w:rPr>
        <w:t xml:space="preserve">hyfarwyddwr Meddygol, GMC </w:t>
      </w:r>
    </w:p>
    <w:p w:rsidR="001D34E0" w:rsidRDefault="00FB7B6E">
      <w:pPr>
        <w:pStyle w:val="ListParagraph"/>
        <w:numPr>
          <w:ilvl w:val="0"/>
          <w:numId w:val="2"/>
        </w:numPr>
        <w:tabs>
          <w:tab w:val="left" w:pos="482"/>
        </w:tabs>
        <w:spacing w:before="114"/>
        <w:rPr>
          <w:sz w:val="24"/>
        </w:rPr>
      </w:pPr>
      <w:r>
        <w:rPr>
          <w:sz w:val="24"/>
        </w:rPr>
        <w:t>Gethin Matthews-Jones, Pennaeth GMC Cymru, GMC</w:t>
      </w:r>
    </w:p>
    <w:p w:rsidR="001D34E0" w:rsidRDefault="00FB7B6E">
      <w:pPr>
        <w:pStyle w:val="ListParagraph"/>
        <w:numPr>
          <w:ilvl w:val="0"/>
          <w:numId w:val="2"/>
        </w:numPr>
        <w:tabs>
          <w:tab w:val="left" w:pos="482"/>
        </w:tabs>
        <w:spacing w:before="122"/>
        <w:rPr>
          <w:sz w:val="24"/>
        </w:rPr>
      </w:pPr>
      <w:r>
        <w:rPr>
          <w:sz w:val="24"/>
        </w:rPr>
        <w:t>GMCk Dexter, Pennaeth Datblygu Polisi Strategol, GMC</w:t>
      </w:r>
    </w:p>
    <w:p w:rsidR="001D34E0" w:rsidRDefault="00FB7B6E">
      <w:pPr>
        <w:pStyle w:val="ListParagraph"/>
        <w:numPr>
          <w:ilvl w:val="0"/>
          <w:numId w:val="2"/>
        </w:numPr>
        <w:tabs>
          <w:tab w:val="left" w:pos="482"/>
        </w:tabs>
        <w:rPr>
          <w:sz w:val="24"/>
        </w:rPr>
      </w:pPr>
      <w:r>
        <w:rPr>
          <w:sz w:val="24"/>
        </w:rPr>
        <w:t>Yr Athro Alan Denison, Dirprwy Gyfarwyddwr Meddygol, GMC</w:t>
      </w:r>
    </w:p>
    <w:p w:rsidR="001D34E0" w:rsidRDefault="00FB7B6E">
      <w:pPr>
        <w:pStyle w:val="ListParagraph"/>
        <w:numPr>
          <w:ilvl w:val="0"/>
          <w:numId w:val="2"/>
        </w:numPr>
        <w:tabs>
          <w:tab w:val="left" w:pos="482"/>
        </w:tabs>
        <w:spacing w:before="122"/>
        <w:rPr>
          <w:b/>
          <w:sz w:val="24"/>
        </w:rPr>
      </w:pPr>
      <w:r>
        <w:rPr>
          <w:sz w:val="24"/>
        </w:rPr>
        <w:t xml:space="preserve">Martha Rose, Rheolwr Polisi a Materion Allanol Dros Dro, GMC </w:t>
      </w:r>
      <w:r>
        <w:rPr>
          <w:b/>
          <w:sz w:val="24"/>
        </w:rPr>
        <w:t>(nodiadau)</w:t>
      </w:r>
    </w:p>
    <w:p w:rsidR="001D34E0" w:rsidRDefault="00FB7B6E">
      <w:pPr>
        <w:pStyle w:val="ListParagraph"/>
        <w:numPr>
          <w:ilvl w:val="0"/>
          <w:numId w:val="2"/>
        </w:numPr>
        <w:tabs>
          <w:tab w:val="left" w:pos="482"/>
        </w:tabs>
        <w:spacing w:before="122"/>
        <w:rPr>
          <w:b/>
          <w:sz w:val="24"/>
        </w:rPr>
      </w:pPr>
      <w:r>
        <w:rPr>
          <w:sz w:val="24"/>
        </w:rPr>
        <w:t xml:space="preserve">Niamh Mannion, Swyddog Polisi a Materion Allanol, GMC </w:t>
      </w:r>
      <w:r>
        <w:rPr>
          <w:b/>
          <w:sz w:val="24"/>
        </w:rPr>
        <w:t>(gwyliwr)</w:t>
      </w:r>
    </w:p>
    <w:p w:rsidR="001D34E0" w:rsidRDefault="001D34E0">
      <w:pPr>
        <w:pStyle w:val="ListParagraph"/>
        <w:rPr>
          <w:b/>
          <w:sz w:val="24"/>
        </w:rPr>
        <w:sectPr w:rsidR="001D34E0">
          <w:type w:val="continuous"/>
          <w:pgSz w:w="11910" w:h="16840"/>
          <w:pgMar w:top="320" w:right="1133" w:bottom="280" w:left="1133" w:header="720" w:footer="720" w:gutter="0"/>
          <w:cols w:space="720"/>
        </w:sectPr>
      </w:pPr>
    </w:p>
    <w:p w:rsidR="001D34E0" w:rsidRDefault="001D34E0">
      <w:pPr>
        <w:pStyle w:val="BodyText"/>
        <w:spacing w:before="372"/>
        <w:ind w:left="0" w:firstLine="0"/>
        <w:rPr>
          <w:b/>
          <w:sz w:val="36"/>
        </w:rPr>
      </w:pPr>
    </w:p>
    <w:p w:rsidR="001D34E0" w:rsidRDefault="00FB7B6E">
      <w:pPr>
        <w:pStyle w:val="Heading2"/>
        <w:spacing w:before="0"/>
      </w:pPr>
      <w:bookmarkStart w:id="2" w:name="Apologies"/>
      <w:bookmarkEnd w:id="2"/>
      <w:r>
        <w:rPr>
          <w:color w:val="156DA4"/>
        </w:rPr>
        <w:t>Ymddiheuriadau</w:t>
      </w:r>
    </w:p>
    <w:p w:rsidR="001D34E0" w:rsidRDefault="00FB7B6E">
      <w:pPr>
        <w:pStyle w:val="ListParagraph"/>
        <w:numPr>
          <w:ilvl w:val="0"/>
          <w:numId w:val="2"/>
        </w:numPr>
        <w:tabs>
          <w:tab w:val="left" w:pos="482"/>
        </w:tabs>
        <w:spacing w:before="115"/>
        <w:rPr>
          <w:sz w:val="24"/>
        </w:rPr>
      </w:pPr>
      <w:r>
        <w:rPr>
          <w:sz w:val="24"/>
        </w:rPr>
        <w:t>Jacqueline Totterdell, Prif Weithredwr, GIG Cymru</w:t>
      </w:r>
    </w:p>
    <w:p w:rsidR="001D34E0" w:rsidRDefault="00FB7B6E">
      <w:pPr>
        <w:pStyle w:val="ListParagraph"/>
        <w:numPr>
          <w:ilvl w:val="0"/>
          <w:numId w:val="2"/>
        </w:numPr>
        <w:tabs>
          <w:tab w:val="left" w:pos="482"/>
        </w:tabs>
        <w:rPr>
          <w:sz w:val="24"/>
        </w:rPr>
      </w:pPr>
      <w:r>
        <w:rPr>
          <w:sz w:val="24"/>
        </w:rPr>
        <w:t>Yr Athro Ffion Williams, Pennaeth Ysgol Feddygaeth Prifysgol Abertawe</w:t>
      </w:r>
    </w:p>
    <w:p w:rsidR="001D34E0" w:rsidRDefault="00FB7B6E">
      <w:pPr>
        <w:pStyle w:val="ListParagraph"/>
        <w:numPr>
          <w:ilvl w:val="0"/>
          <w:numId w:val="2"/>
        </w:numPr>
        <w:tabs>
          <w:tab w:val="left" w:pos="482"/>
        </w:tabs>
        <w:spacing w:before="122"/>
        <w:rPr>
          <w:sz w:val="24"/>
        </w:rPr>
      </w:pPr>
      <w:r>
        <w:rPr>
          <w:sz w:val="24"/>
        </w:rPr>
        <w:t>Alex Howells, Prif Weithredwr, AaGIC</w:t>
      </w:r>
    </w:p>
    <w:p w:rsidR="001D34E0" w:rsidRDefault="00FB7B6E">
      <w:pPr>
        <w:pStyle w:val="ListParagraph"/>
        <w:numPr>
          <w:ilvl w:val="0"/>
          <w:numId w:val="2"/>
        </w:numPr>
        <w:tabs>
          <w:tab w:val="left" w:pos="482"/>
        </w:tabs>
        <w:rPr>
          <w:sz w:val="24"/>
        </w:rPr>
      </w:pPr>
      <w:r>
        <w:rPr>
          <w:sz w:val="24"/>
        </w:rPr>
        <w:t>Darren Hughes, Cyfarwyddwr, Cydffederasiwn GIG Cymru</w:t>
      </w:r>
    </w:p>
    <w:p w:rsidR="001D34E0" w:rsidRDefault="00FB7B6E">
      <w:pPr>
        <w:pStyle w:val="ListParagraph"/>
        <w:numPr>
          <w:ilvl w:val="0"/>
          <w:numId w:val="2"/>
        </w:numPr>
        <w:tabs>
          <w:tab w:val="left" w:pos="482"/>
        </w:tabs>
        <w:spacing w:before="122"/>
        <w:rPr>
          <w:sz w:val="24"/>
        </w:rPr>
      </w:pPr>
      <w:r>
        <w:rPr>
          <w:sz w:val="24"/>
        </w:rPr>
        <w:t>Nia Jones, Deon Meddygaeth, Ysgol Feddygol Gogledd Cymru</w:t>
      </w:r>
    </w:p>
    <w:p w:rsidR="001D34E0" w:rsidRDefault="001D34E0">
      <w:pPr>
        <w:pStyle w:val="BodyText"/>
        <w:spacing w:before="151"/>
        <w:ind w:left="0" w:firstLine="0"/>
      </w:pPr>
    </w:p>
    <w:p w:rsidR="001D34E0" w:rsidRDefault="00FB7B6E">
      <w:pPr>
        <w:pStyle w:val="Heading2"/>
        <w:spacing w:before="0"/>
      </w:pPr>
      <w:bookmarkStart w:id="3" w:name="Welcome_and_Chair’s_introduction"/>
      <w:bookmarkEnd w:id="3"/>
      <w:r>
        <w:rPr>
          <w:color w:val="156DA4"/>
        </w:rPr>
        <w:t>Croeso a chyflwyniad y Cadeirydd</w:t>
      </w:r>
    </w:p>
    <w:p w:rsidR="001D34E0" w:rsidRDefault="00FB7B6E">
      <w:pPr>
        <w:pStyle w:val="ListParagraph"/>
        <w:numPr>
          <w:ilvl w:val="0"/>
          <w:numId w:val="1"/>
        </w:numPr>
        <w:tabs>
          <w:tab w:val="left" w:pos="417"/>
        </w:tabs>
        <w:spacing w:before="109"/>
        <w:ind w:right="371"/>
        <w:rPr>
          <w:sz w:val="24"/>
        </w:rPr>
      </w:pPr>
      <w:r>
        <w:rPr>
          <w:sz w:val="24"/>
        </w:rPr>
        <w:t>Croesawodd y Cadeirydd bawb oedd yn bresennol i’r cyfarfod, gan gydnabod y rheini a oedd yn ymuno am y tro cynta</w:t>
      </w:r>
      <w:r>
        <w:rPr>
          <w:sz w:val="24"/>
        </w:rPr>
        <w:t>f. Rhoddodd groeso i Alyson Thomas o Llais, gan gydnabod pwysigrwydd sicrhau bod lleisiau cleifion yn cael eu cynrychioli drwy gydol y drafodaeth.</w:t>
      </w:r>
    </w:p>
    <w:p w:rsidR="001D34E0" w:rsidRDefault="00FB7B6E">
      <w:pPr>
        <w:pStyle w:val="ListParagraph"/>
        <w:numPr>
          <w:ilvl w:val="0"/>
          <w:numId w:val="1"/>
        </w:numPr>
        <w:tabs>
          <w:tab w:val="left" w:pos="417"/>
          <w:tab w:val="left" w:pos="472"/>
        </w:tabs>
        <w:spacing w:before="2" w:line="242" w:lineRule="auto"/>
        <w:ind w:right="241"/>
        <w:rPr>
          <w:sz w:val="24"/>
        </w:rPr>
      </w:pPr>
      <w:r>
        <w:rPr>
          <w:sz w:val="24"/>
        </w:rPr>
        <w:t xml:space="preserve">Cyflwynodd y Cadeirydd themâu’r cyfarfod, gan nodi pwysigrwydd sicrhau bod trafodaethau ynghylch y gweithlu, </w:t>
      </w:r>
      <w:r>
        <w:rPr>
          <w:sz w:val="24"/>
        </w:rPr>
        <w:t>addysg a hyblygrwydd yn parhau i fod yn seiliedig ar anghenion cleifion a phrofiad cleifion.</w:t>
      </w:r>
    </w:p>
    <w:p w:rsidR="001D34E0" w:rsidRDefault="001D34E0">
      <w:pPr>
        <w:pStyle w:val="BodyText"/>
        <w:spacing w:before="145"/>
        <w:ind w:left="0" w:firstLine="0"/>
      </w:pPr>
    </w:p>
    <w:p w:rsidR="001D34E0" w:rsidRDefault="00FB7B6E">
      <w:pPr>
        <w:pStyle w:val="Heading2"/>
      </w:pPr>
      <w:bookmarkStart w:id="4" w:name="Update_on_actions_from_previous_meeting"/>
      <w:bookmarkEnd w:id="4"/>
      <w:r>
        <w:rPr>
          <w:color w:val="156DA4"/>
        </w:rPr>
        <w:t>Yr wybodaeth ddiweddaraf am y camau gweithredu o’r cyfarfod blaenorol</w:t>
      </w:r>
    </w:p>
    <w:p w:rsidR="001D34E0" w:rsidRDefault="00FB7B6E">
      <w:pPr>
        <w:pStyle w:val="ListParagraph"/>
        <w:numPr>
          <w:ilvl w:val="0"/>
          <w:numId w:val="1"/>
        </w:numPr>
        <w:tabs>
          <w:tab w:val="left" w:pos="417"/>
        </w:tabs>
        <w:spacing w:before="109" w:line="242" w:lineRule="auto"/>
        <w:ind w:right="94"/>
        <w:rPr>
          <w:sz w:val="24"/>
        </w:rPr>
      </w:pPr>
      <w:r>
        <w:rPr>
          <w:sz w:val="24"/>
        </w:rPr>
        <w:t>Rhoddodd Gethin Matthews-Jones ddiweddariad ar y camau gweithredu o’r cyfarfod diwethaf, a g</w:t>
      </w:r>
      <w:r>
        <w:rPr>
          <w:sz w:val="24"/>
        </w:rPr>
        <w:t>ynhaliwyd yn ystod Hydref 2025:</w:t>
      </w:r>
    </w:p>
    <w:p w:rsidR="001D34E0" w:rsidRDefault="00FB7B6E">
      <w:pPr>
        <w:pStyle w:val="ListParagraph"/>
        <w:numPr>
          <w:ilvl w:val="1"/>
          <w:numId w:val="1"/>
        </w:numPr>
        <w:tabs>
          <w:tab w:val="left" w:pos="908"/>
        </w:tabs>
        <w:spacing w:before="114"/>
        <w:ind w:right="100"/>
        <w:rPr>
          <w:sz w:val="24"/>
        </w:rPr>
      </w:pPr>
      <w:r>
        <w:rPr>
          <w:sz w:val="24"/>
        </w:rPr>
        <w:t>Cafwyd trafodaeth gadarnhaol yng nghyfarfod blaenorol Fforwm Cynghori’r DU ynghylch arweinyddiaeth, gan gynnwys pwysigrwydd arweinyddiaeth dosturiol a chynhwysol, cefnogi’r broses o ddatblygu arweinyddiaeth ar bob lefel, a c</w:t>
      </w:r>
      <w:r>
        <w:rPr>
          <w:sz w:val="24"/>
        </w:rPr>
        <w:t>hryfhau cyfleoedd i feddygon ennill profiad ymarferol o arweinyddiaeth ledled Cymru. Dywedodd fod GMC Cymru a’r tair ysgol feddygol wedi cytuno i gwrdd yn rheolaidd i drafod hyn a materion eraill.</w:t>
      </w:r>
    </w:p>
    <w:p w:rsidR="001D34E0" w:rsidRDefault="00FB7B6E">
      <w:pPr>
        <w:pStyle w:val="ListParagraph"/>
        <w:numPr>
          <w:ilvl w:val="1"/>
          <w:numId w:val="1"/>
        </w:numPr>
        <w:tabs>
          <w:tab w:val="left" w:pos="908"/>
        </w:tabs>
        <w:spacing w:before="120"/>
        <w:ind w:right="257"/>
        <w:rPr>
          <w:sz w:val="24"/>
        </w:rPr>
      </w:pPr>
      <w:r>
        <w:rPr>
          <w:sz w:val="24"/>
        </w:rPr>
        <w:t>Rhoddodd yr wybodaeth ddiweddaraf hefyd am ein gwaith ymgysylltu parhaus â’r Prif Swyddog Meddygol mewn perthynas â’i gwaith ar gryfhau arweinyddiaeth feddygol yng Nghymru, ochr yn ochr â’n hymateb ni i strategaeth addysg AaGIC a’r cyfleoedd a ddaw yn sgil</w:t>
      </w:r>
      <w:r>
        <w:rPr>
          <w:sz w:val="24"/>
        </w:rPr>
        <w:t xml:space="preserve"> hynny i gefnogi gweithlu meddygol y dyfodol ac i wella gofal i gleifion.</w:t>
      </w:r>
    </w:p>
    <w:p w:rsidR="001D34E0" w:rsidRDefault="00FB7B6E">
      <w:pPr>
        <w:pStyle w:val="ListParagraph"/>
        <w:numPr>
          <w:ilvl w:val="1"/>
          <w:numId w:val="1"/>
        </w:numPr>
        <w:tabs>
          <w:tab w:val="left" w:pos="908"/>
        </w:tabs>
        <w:spacing w:before="119" w:line="242" w:lineRule="auto"/>
        <w:ind w:right="171"/>
        <w:rPr>
          <w:sz w:val="24"/>
        </w:rPr>
      </w:pPr>
      <w:r>
        <w:rPr>
          <w:sz w:val="24"/>
        </w:rPr>
        <w:t>Dywedodd fod disgwyl i ddigwyddiad Bwrdd Crwn Data GMC Cymru gael ei gynnal yn ystod y misoedd nesaf, ac y bydd yn gyfle i bartneriaid barhau â thrafodaethau ar wybodaeth am y gweith</w:t>
      </w:r>
      <w:r>
        <w:rPr>
          <w:sz w:val="24"/>
        </w:rPr>
        <w:t>lu, arweinyddiaeth, profiadau’r gweithlu, a chyfleoedd i gydweithio mwy ar faterion data ledled Cymru.</w:t>
      </w:r>
    </w:p>
    <w:p w:rsidR="001D34E0" w:rsidRDefault="001D34E0">
      <w:pPr>
        <w:pStyle w:val="BodyText"/>
        <w:spacing w:before="144"/>
        <w:ind w:left="0" w:firstLine="0"/>
      </w:pPr>
    </w:p>
    <w:p w:rsidR="001D34E0" w:rsidRDefault="00FB7B6E">
      <w:pPr>
        <w:pStyle w:val="Heading2"/>
      </w:pPr>
      <w:bookmarkStart w:id="5" w:name="Chief_Executive’s_update_and_reflections"/>
      <w:bookmarkEnd w:id="5"/>
      <w:r>
        <w:rPr>
          <w:color w:val="156DA4"/>
        </w:rPr>
        <w:t>Diweddariad a sylwadau'r Prif Weithredwr</w:t>
      </w:r>
    </w:p>
    <w:p w:rsidR="001D34E0" w:rsidRDefault="00FB7B6E">
      <w:pPr>
        <w:pStyle w:val="ListParagraph"/>
        <w:numPr>
          <w:ilvl w:val="0"/>
          <w:numId w:val="1"/>
        </w:numPr>
        <w:tabs>
          <w:tab w:val="left" w:pos="417"/>
        </w:tabs>
        <w:spacing w:before="109"/>
        <w:ind w:right="127"/>
        <w:rPr>
          <w:sz w:val="24"/>
        </w:rPr>
      </w:pPr>
      <w:r>
        <w:rPr>
          <w:sz w:val="24"/>
        </w:rPr>
        <w:t>Croesawodd Charlie Massey yr Athro Alan Denison yn ffurfiol i’r GMC yn dilyn ei benodiad yn Ddirprwy Gyfarwyddw</w:t>
      </w:r>
      <w:r>
        <w:rPr>
          <w:sz w:val="24"/>
        </w:rPr>
        <w:t>r Meddygol, a diolchodd i’r Athro Sue Carr am ei chyfraniad i’r sefydliad. Siaradodd am bwysigrwydd parhau i gydweithio ar draws Cymru a system ehangach y DU.</w:t>
      </w:r>
    </w:p>
    <w:p w:rsidR="001D34E0" w:rsidRDefault="00FB7B6E">
      <w:pPr>
        <w:pStyle w:val="ListParagraph"/>
        <w:numPr>
          <w:ilvl w:val="0"/>
          <w:numId w:val="1"/>
        </w:numPr>
        <w:tabs>
          <w:tab w:val="left" w:pos="416"/>
        </w:tabs>
        <w:spacing w:before="4"/>
        <w:ind w:left="416" w:hanging="359"/>
        <w:rPr>
          <w:sz w:val="24"/>
        </w:rPr>
      </w:pPr>
      <w:r>
        <w:rPr>
          <w:sz w:val="24"/>
        </w:rPr>
        <w:lastRenderedPageBreak/>
        <w:t>Rhoddodd Charlie hefyd yr wybodaeth ddiweddaraf i’r aelodau am nifer o feysydd gweithgarwch prese</w:t>
      </w:r>
      <w:r>
        <w:rPr>
          <w:sz w:val="24"/>
        </w:rPr>
        <w:t>nnol GMC:</w:t>
      </w:r>
    </w:p>
    <w:p w:rsidR="001D34E0" w:rsidRDefault="001D34E0">
      <w:pPr>
        <w:pStyle w:val="BodyText"/>
        <w:spacing w:before="260"/>
        <w:ind w:left="0" w:firstLine="0"/>
      </w:pPr>
    </w:p>
    <w:p w:rsidR="001D34E0" w:rsidRDefault="00FB7B6E">
      <w:pPr>
        <w:pStyle w:val="ListParagraph"/>
        <w:numPr>
          <w:ilvl w:val="1"/>
          <w:numId w:val="1"/>
        </w:numPr>
        <w:tabs>
          <w:tab w:val="left" w:pos="908"/>
        </w:tabs>
        <w:spacing w:before="0" w:line="242" w:lineRule="auto"/>
        <w:ind w:right="407"/>
        <w:rPr>
          <w:sz w:val="24"/>
        </w:rPr>
      </w:pPr>
      <w:r>
        <w:rPr>
          <w:sz w:val="24"/>
        </w:rPr>
        <w:t>Ymgynghoriad yr Adran Iechyd a Gofal Cymdeithasol ar Orchymyn y GMC, a'r gwaith ehangach yng nghyswllt diwygio rheoleiddio.</w:t>
      </w:r>
    </w:p>
    <w:p w:rsidR="001D34E0" w:rsidRDefault="00FB7B6E">
      <w:pPr>
        <w:pStyle w:val="ListParagraph"/>
        <w:numPr>
          <w:ilvl w:val="1"/>
          <w:numId w:val="1"/>
        </w:numPr>
        <w:tabs>
          <w:tab w:val="left" w:pos="907"/>
        </w:tabs>
        <w:spacing w:before="118"/>
        <w:ind w:left="907" w:hanging="425"/>
        <w:rPr>
          <w:sz w:val="24"/>
        </w:rPr>
      </w:pPr>
      <w:r>
        <w:rPr>
          <w:sz w:val="24"/>
        </w:rPr>
        <w:t>Yr ymgynghoriad ar ganllawiau Credoau Personol y GMC.</w:t>
      </w:r>
    </w:p>
    <w:p w:rsidR="001D34E0" w:rsidRDefault="00FB7B6E">
      <w:pPr>
        <w:pStyle w:val="ListParagraph"/>
        <w:numPr>
          <w:ilvl w:val="1"/>
          <w:numId w:val="1"/>
        </w:numPr>
        <w:tabs>
          <w:tab w:val="left" w:pos="907"/>
        </w:tabs>
        <w:ind w:left="907" w:hanging="425"/>
        <w:rPr>
          <w:sz w:val="24"/>
        </w:rPr>
      </w:pPr>
      <w:r>
        <w:rPr>
          <w:sz w:val="24"/>
        </w:rPr>
        <w:t>Lansio arolwg y GMC o arbenigwyr cyswllt a meddygon arbenigol (SAS) a meddygon</w:t>
      </w:r>
      <w:r>
        <w:rPr>
          <w:sz w:val="24"/>
        </w:rPr>
        <w:t xml:space="preserve"> a gyflogir yn lleol (LE) ar hyd a lled y DU.</w:t>
      </w:r>
    </w:p>
    <w:p w:rsidR="001D34E0" w:rsidRDefault="00FB7B6E">
      <w:pPr>
        <w:pStyle w:val="ListParagraph"/>
        <w:numPr>
          <w:ilvl w:val="1"/>
          <w:numId w:val="1"/>
        </w:numPr>
        <w:tabs>
          <w:tab w:val="left" w:pos="908"/>
        </w:tabs>
        <w:spacing w:before="118" w:line="242" w:lineRule="auto"/>
        <w:ind w:right="143"/>
        <w:rPr>
          <w:sz w:val="24"/>
        </w:rPr>
      </w:pPr>
      <w:r>
        <w:rPr>
          <w:sz w:val="24"/>
        </w:rPr>
        <w:t>Cyhoeddi adnodd pryderon mamolaeth y GMC a ddatblygwyd ar y cyd â sefydliadau, gan gynnwys Llais.</w:t>
      </w:r>
    </w:p>
    <w:p w:rsidR="001D34E0" w:rsidRDefault="001D34E0">
      <w:pPr>
        <w:pStyle w:val="BodyText"/>
        <w:spacing w:before="115"/>
        <w:ind w:left="0" w:firstLine="0"/>
      </w:pPr>
    </w:p>
    <w:p w:rsidR="001D34E0" w:rsidRDefault="00FB7B6E">
      <w:pPr>
        <w:pStyle w:val="ListParagraph"/>
        <w:numPr>
          <w:ilvl w:val="0"/>
          <w:numId w:val="1"/>
        </w:numPr>
        <w:tabs>
          <w:tab w:val="left" w:pos="417"/>
        </w:tabs>
        <w:spacing w:before="0"/>
        <w:ind w:right="303"/>
        <w:rPr>
          <w:sz w:val="24"/>
        </w:rPr>
      </w:pPr>
      <w:r>
        <w:rPr>
          <w:sz w:val="24"/>
        </w:rPr>
        <w:t>Soniodd Charlie am bwysigrwydd moderneiddio gwaith rheoleiddio meddygol, gan ddweud bod llawer o’r fframwaith d</w:t>
      </w:r>
      <w:r>
        <w:rPr>
          <w:sz w:val="24"/>
        </w:rPr>
        <w:t>eddfwriaethol sy’n sail i waith y GMC yn dal â’i wreiddiau yn Neddf Meddygaeth 1983. Roedd yn croesawu’r cyfleoedd posibl yn sgil diwygio i gefnogi dulliau mwy cymesur, tosturiol a hyblyg o ymdrin â rheoleiddio ac addasrwydd i ymarfer.</w:t>
      </w:r>
    </w:p>
    <w:p w:rsidR="001D34E0" w:rsidRDefault="001D34E0">
      <w:pPr>
        <w:pStyle w:val="BodyText"/>
        <w:spacing w:before="156"/>
        <w:ind w:left="0" w:firstLine="0"/>
      </w:pPr>
    </w:p>
    <w:p w:rsidR="001D34E0" w:rsidRDefault="00FB7B6E">
      <w:pPr>
        <w:pStyle w:val="Heading2"/>
      </w:pPr>
      <w:bookmarkStart w:id="6" w:name="Presentations"/>
      <w:bookmarkEnd w:id="6"/>
      <w:r>
        <w:rPr>
          <w:color w:val="156DA4"/>
        </w:rPr>
        <w:t>Cyflwyniadau</w:t>
      </w:r>
    </w:p>
    <w:p w:rsidR="001D34E0" w:rsidRDefault="00FB7B6E">
      <w:pPr>
        <w:pStyle w:val="Heading3"/>
        <w:spacing w:before="109"/>
      </w:pPr>
      <w:r>
        <w:t>Llais:</w:t>
      </w:r>
      <w:r>
        <w:t xml:space="preserve"> Egwyddorion y Bobl</w:t>
      </w:r>
    </w:p>
    <w:p w:rsidR="001D34E0" w:rsidRDefault="00FB7B6E">
      <w:pPr>
        <w:pStyle w:val="ListParagraph"/>
        <w:numPr>
          <w:ilvl w:val="0"/>
          <w:numId w:val="1"/>
        </w:numPr>
        <w:tabs>
          <w:tab w:val="left" w:pos="417"/>
        </w:tabs>
        <w:ind w:right="428"/>
        <w:rPr>
          <w:sz w:val="24"/>
        </w:rPr>
      </w:pPr>
      <w:r>
        <w:rPr>
          <w:sz w:val="24"/>
        </w:rPr>
        <w:t>Siaradodd Alyson Thomas yn gadarnhaol am fframio’r drafodaeth o amgylch “beth sydd bwysicaf i bobl”. Cyflwynodd waith Llais, ac eglurodd sut mae’r sefydliad yn defnyddio profiadau pobl i ddylanwadu ar welliannau ar draws gwasanaethau ie</w:t>
      </w:r>
      <w:r>
        <w:rPr>
          <w:sz w:val="24"/>
        </w:rPr>
        <w:t>chyd a gofal cymdeithasol yng Nghymru.</w:t>
      </w:r>
    </w:p>
    <w:p w:rsidR="001D34E0" w:rsidRDefault="00FB7B6E">
      <w:pPr>
        <w:pStyle w:val="ListParagraph"/>
        <w:numPr>
          <w:ilvl w:val="0"/>
          <w:numId w:val="1"/>
        </w:numPr>
        <w:tabs>
          <w:tab w:val="left" w:pos="417"/>
        </w:tabs>
        <w:spacing w:before="4"/>
        <w:ind w:right="73"/>
        <w:rPr>
          <w:sz w:val="24"/>
        </w:rPr>
      </w:pPr>
      <w:r>
        <w:rPr>
          <w:sz w:val="24"/>
        </w:rPr>
        <w:t>Gan gyfeirio at waith ymgysylltu gan gynnwys arolygon, ymgysylltu ar-lein a grwpiau ffocws, disgrifiodd Alyson sut roedd pobl yn pwysleisio’n gyson bwysigrwydd cael eu trin fel unigolion, yn hytrach na chyflyrau neu r</w:t>
      </w:r>
      <w:r>
        <w:rPr>
          <w:sz w:val="24"/>
        </w:rPr>
        <w:t>ifau. Cyflwynodd “Gynghrair Egwyddorion y Bobl”, sy’n gobeithio helpu sefydliadau i wreiddio’r egwyddorion hyn yn y broses o wneud penderfyniadau a darparu gwasanaethau.</w:t>
      </w:r>
    </w:p>
    <w:p w:rsidR="001D34E0" w:rsidRDefault="00FB7B6E">
      <w:pPr>
        <w:pStyle w:val="ListParagraph"/>
        <w:numPr>
          <w:ilvl w:val="0"/>
          <w:numId w:val="1"/>
        </w:numPr>
        <w:tabs>
          <w:tab w:val="left" w:pos="416"/>
        </w:tabs>
        <w:spacing w:before="1"/>
        <w:ind w:left="416" w:hanging="359"/>
        <w:rPr>
          <w:sz w:val="24"/>
        </w:rPr>
      </w:pPr>
      <w:r>
        <w:rPr>
          <w:sz w:val="24"/>
        </w:rPr>
        <w:t>Dyma rai o’r themâu allweddol a ganfuwyd drwy’r gwaith ymgysylltu:</w:t>
      </w:r>
    </w:p>
    <w:p w:rsidR="001D34E0" w:rsidRDefault="00FB7B6E">
      <w:pPr>
        <w:pStyle w:val="ListParagraph"/>
        <w:numPr>
          <w:ilvl w:val="1"/>
          <w:numId w:val="1"/>
        </w:numPr>
        <w:tabs>
          <w:tab w:val="left" w:pos="907"/>
        </w:tabs>
        <w:spacing w:before="122"/>
        <w:ind w:left="907" w:hanging="425"/>
        <w:rPr>
          <w:sz w:val="24"/>
        </w:rPr>
      </w:pPr>
      <w:r>
        <w:rPr>
          <w:sz w:val="24"/>
        </w:rPr>
        <w:t xml:space="preserve">Teimlo bod pobl yn </w:t>
      </w:r>
      <w:r>
        <w:rPr>
          <w:sz w:val="24"/>
        </w:rPr>
        <w:t xml:space="preserve">gwrando arnoch chi, ac yn eich deall. </w:t>
      </w:r>
    </w:p>
    <w:p w:rsidR="001D34E0" w:rsidRDefault="00FB7B6E">
      <w:pPr>
        <w:pStyle w:val="ListParagraph"/>
        <w:numPr>
          <w:ilvl w:val="1"/>
          <w:numId w:val="1"/>
        </w:numPr>
        <w:tabs>
          <w:tab w:val="left" w:pos="907"/>
        </w:tabs>
        <w:ind w:left="907" w:hanging="425"/>
        <w:rPr>
          <w:sz w:val="24"/>
        </w:rPr>
      </w:pPr>
      <w:r>
        <w:rPr>
          <w:sz w:val="24"/>
        </w:rPr>
        <w:t>Penderfyniadau’n cael eu gwneud ar y cyd, a gofal sy’n cael ei ddarparu “gyda” phobl yn hytrach nag “i bobl”.</w:t>
      </w:r>
    </w:p>
    <w:p w:rsidR="001D34E0" w:rsidRDefault="00FB7B6E">
      <w:pPr>
        <w:pStyle w:val="ListParagraph"/>
        <w:numPr>
          <w:ilvl w:val="1"/>
          <w:numId w:val="1"/>
        </w:numPr>
        <w:tabs>
          <w:tab w:val="left" w:pos="907"/>
        </w:tabs>
        <w:spacing w:before="122"/>
        <w:ind w:left="907" w:hanging="425"/>
        <w:rPr>
          <w:sz w:val="24"/>
        </w:rPr>
      </w:pPr>
      <w:r>
        <w:rPr>
          <w:sz w:val="24"/>
        </w:rPr>
        <w:t>Urddas, caredigrwydd a pharch.</w:t>
      </w:r>
    </w:p>
    <w:p w:rsidR="001D34E0" w:rsidRDefault="00FB7B6E">
      <w:pPr>
        <w:pStyle w:val="ListParagraph"/>
        <w:numPr>
          <w:ilvl w:val="1"/>
          <w:numId w:val="1"/>
        </w:numPr>
        <w:tabs>
          <w:tab w:val="left" w:pos="907"/>
        </w:tabs>
        <w:ind w:left="907" w:hanging="425"/>
        <w:rPr>
          <w:sz w:val="24"/>
        </w:rPr>
      </w:pPr>
      <w:r>
        <w:rPr>
          <w:sz w:val="24"/>
        </w:rPr>
        <w:t>Cyfathrebu'n glir ac yn onest.</w:t>
      </w:r>
    </w:p>
    <w:p w:rsidR="001D34E0" w:rsidRDefault="00FB7B6E">
      <w:pPr>
        <w:pStyle w:val="ListParagraph"/>
        <w:numPr>
          <w:ilvl w:val="1"/>
          <w:numId w:val="1"/>
        </w:numPr>
        <w:tabs>
          <w:tab w:val="left" w:pos="907"/>
        </w:tabs>
        <w:spacing w:before="123"/>
        <w:ind w:left="907" w:hanging="425"/>
        <w:rPr>
          <w:sz w:val="24"/>
        </w:rPr>
      </w:pPr>
      <w:r>
        <w:rPr>
          <w:sz w:val="24"/>
        </w:rPr>
        <w:t>Gofal cydgysylltiedig a di-dor.</w:t>
      </w:r>
    </w:p>
    <w:p w:rsidR="001D34E0" w:rsidRDefault="00FB7B6E">
      <w:pPr>
        <w:pStyle w:val="ListParagraph"/>
        <w:numPr>
          <w:ilvl w:val="1"/>
          <w:numId w:val="1"/>
        </w:numPr>
        <w:tabs>
          <w:tab w:val="left" w:pos="907"/>
        </w:tabs>
        <w:spacing w:before="121"/>
        <w:ind w:left="907" w:hanging="425"/>
        <w:rPr>
          <w:sz w:val="24"/>
        </w:rPr>
      </w:pPr>
      <w:r>
        <w:rPr>
          <w:sz w:val="24"/>
        </w:rPr>
        <w:t>Mynediad amse</w:t>
      </w:r>
      <w:r>
        <w:rPr>
          <w:sz w:val="24"/>
        </w:rPr>
        <w:t>rol at gymorth.</w:t>
      </w:r>
    </w:p>
    <w:p w:rsidR="001D34E0" w:rsidRDefault="00FB7B6E">
      <w:pPr>
        <w:pStyle w:val="ListParagraph"/>
        <w:numPr>
          <w:ilvl w:val="1"/>
          <w:numId w:val="1"/>
        </w:numPr>
        <w:tabs>
          <w:tab w:val="left" w:pos="907"/>
        </w:tabs>
        <w:ind w:left="907" w:hanging="425"/>
        <w:rPr>
          <w:sz w:val="24"/>
        </w:rPr>
      </w:pPr>
      <w:r>
        <w:rPr>
          <w:sz w:val="24"/>
        </w:rPr>
        <w:t>Cydnabod y person cyfan, gan gynnwys y cyd-destun cymdeithasol a theuluol.</w:t>
      </w:r>
    </w:p>
    <w:p w:rsidR="001D34E0" w:rsidRDefault="00FB7B6E">
      <w:pPr>
        <w:pStyle w:val="ListParagraph"/>
        <w:numPr>
          <w:ilvl w:val="1"/>
          <w:numId w:val="1"/>
        </w:numPr>
        <w:tabs>
          <w:tab w:val="left" w:pos="907"/>
        </w:tabs>
        <w:spacing w:before="123"/>
        <w:ind w:left="907" w:hanging="425"/>
        <w:rPr>
          <w:sz w:val="24"/>
        </w:rPr>
      </w:pPr>
      <w:r>
        <w:rPr>
          <w:sz w:val="24"/>
        </w:rPr>
        <w:t>Gwasanaethau cynhwysol a hygyrch, gan gynnwys darpariaeth Gymraeg.</w:t>
      </w:r>
    </w:p>
    <w:p w:rsidR="001D34E0" w:rsidRDefault="001D34E0">
      <w:pPr>
        <w:pStyle w:val="BodyText"/>
        <w:spacing w:before="119"/>
        <w:ind w:left="0" w:firstLine="0"/>
      </w:pPr>
    </w:p>
    <w:p w:rsidR="001D34E0" w:rsidRDefault="00FB7B6E" w:rsidP="000D2ABF">
      <w:pPr>
        <w:pStyle w:val="ListParagraph"/>
        <w:numPr>
          <w:ilvl w:val="0"/>
          <w:numId w:val="1"/>
        </w:numPr>
        <w:tabs>
          <w:tab w:val="left" w:pos="417"/>
        </w:tabs>
        <w:spacing w:before="0"/>
        <w:ind w:left="0" w:right="125" w:firstLine="0"/>
      </w:pPr>
      <w:r w:rsidRPr="00FB7B6E">
        <w:rPr>
          <w:sz w:val="24"/>
        </w:rPr>
        <w:t>Pwysleisiodd fod cleifion yn disgwyl bod gan weithwyr gofal iechyd proffesiynol yr amser, y gefnogaeth a’r systemau angenrheidiol i ddarparu gofal tosturiol, a bod llawer o’r rhwystredigaeth a fynegwyd gan gleifion yn adlewyrchu pwysau ehangach ar y system</w:t>
      </w:r>
      <w:r w:rsidRPr="00FB7B6E">
        <w:rPr>
          <w:sz w:val="24"/>
        </w:rPr>
        <w:t xml:space="preserve"> yn hytrach na methiannau clinigwyr unigol. Dywedodd hefyd fod aelodau o’r cyhoedd yn cydnabod eu </w:t>
      </w:r>
      <w:r w:rsidRPr="00FB7B6E">
        <w:rPr>
          <w:sz w:val="24"/>
        </w:rPr>
        <w:lastRenderedPageBreak/>
        <w:t>cyfrifoldebau eu hunain wrth ddod i gyswllt â gofal iechyd, gan gynnwys trin gweithwyr gofal iechyd proffesiynol gyda</w:t>
      </w:r>
      <w:r w:rsidRPr="00FB7B6E">
        <w:rPr>
          <w:sz w:val="24"/>
        </w:rPr>
        <w:t>g urddas a pharch.</w:t>
      </w:r>
      <w:bookmarkStart w:id="7" w:name="_GoBack"/>
      <w:bookmarkEnd w:id="7"/>
    </w:p>
    <w:p w:rsidR="001D34E0" w:rsidRDefault="001D34E0">
      <w:pPr>
        <w:pStyle w:val="BodyText"/>
        <w:spacing w:before="89"/>
        <w:ind w:left="0" w:firstLine="0"/>
      </w:pPr>
    </w:p>
    <w:p w:rsidR="001D34E0" w:rsidRDefault="00FB7B6E">
      <w:pPr>
        <w:pStyle w:val="Heading3"/>
      </w:pPr>
      <w:r>
        <w:t>Cyflwyniad GMC: Dyfodol addysg a datblygiad gyrfa</w:t>
      </w:r>
    </w:p>
    <w:p w:rsidR="001D34E0" w:rsidRDefault="00FB7B6E">
      <w:pPr>
        <w:pStyle w:val="ListParagraph"/>
        <w:numPr>
          <w:ilvl w:val="0"/>
          <w:numId w:val="1"/>
        </w:numPr>
        <w:tabs>
          <w:tab w:val="left" w:pos="417"/>
        </w:tabs>
        <w:ind w:right="238"/>
        <w:rPr>
          <w:sz w:val="24"/>
        </w:rPr>
      </w:pPr>
      <w:r>
        <w:rPr>
          <w:sz w:val="24"/>
        </w:rPr>
        <w:t xml:space="preserve">Rhoddodd yr Athro Pushpinder Mangat grynodeb o raglen Dyfodol Addysg a Datblygiad Gyrfa’r GMC, gan ganolbwyntio’n benodol ar brofiadau SAS a meddygon a gyflogir yn lleol a’r angen am lwybrau dysgu a gyrfa </w:t>
      </w:r>
      <w:r>
        <w:rPr>
          <w:sz w:val="24"/>
        </w:rPr>
        <w:t>mwy hyblyg.</w:t>
      </w:r>
    </w:p>
    <w:p w:rsidR="001D34E0" w:rsidRDefault="00FB7B6E">
      <w:pPr>
        <w:pStyle w:val="ListParagraph"/>
        <w:numPr>
          <w:ilvl w:val="0"/>
          <w:numId w:val="1"/>
        </w:numPr>
        <w:tabs>
          <w:tab w:val="left" w:pos="417"/>
        </w:tabs>
        <w:spacing w:before="1" w:line="242" w:lineRule="auto"/>
        <w:ind w:right="362"/>
        <w:rPr>
          <w:sz w:val="24"/>
        </w:rPr>
      </w:pPr>
      <w:r>
        <w:rPr>
          <w:sz w:val="24"/>
        </w:rPr>
        <w:t>Amlinellodd themâu sy’n dod i’r amlwg yn dilyn ymarferion gwrando helaeth a gynhaliwyd ar hyd a lled y DU, gan gynnwys:</w:t>
      </w:r>
    </w:p>
    <w:p w:rsidR="001D34E0" w:rsidRDefault="00FB7B6E">
      <w:pPr>
        <w:pStyle w:val="ListParagraph"/>
        <w:numPr>
          <w:ilvl w:val="1"/>
          <w:numId w:val="1"/>
        </w:numPr>
        <w:tabs>
          <w:tab w:val="left" w:pos="907"/>
        </w:tabs>
        <w:spacing w:before="119"/>
        <w:ind w:left="907" w:hanging="425"/>
        <w:rPr>
          <w:sz w:val="24"/>
        </w:rPr>
      </w:pPr>
      <w:r>
        <w:rPr>
          <w:sz w:val="24"/>
        </w:rPr>
        <w:t>Galw cynyddol am fwy o hyblygrwydd o fewn llwybrau hyfforddiant a gyrfa.</w:t>
      </w:r>
    </w:p>
    <w:p w:rsidR="001D34E0" w:rsidRDefault="00FB7B6E">
      <w:pPr>
        <w:pStyle w:val="ListParagraph"/>
        <w:numPr>
          <w:ilvl w:val="1"/>
          <w:numId w:val="1"/>
        </w:numPr>
        <w:tabs>
          <w:tab w:val="left" w:pos="907"/>
        </w:tabs>
        <w:ind w:left="907" w:hanging="425"/>
        <w:rPr>
          <w:sz w:val="24"/>
        </w:rPr>
      </w:pPr>
      <w:r>
        <w:rPr>
          <w:sz w:val="24"/>
        </w:rPr>
        <w:t>Pwysigrwydd cefnogi addysgwyr a goruchwylwyr.</w:t>
      </w:r>
    </w:p>
    <w:p w:rsidR="001D34E0" w:rsidRDefault="00FB7B6E">
      <w:pPr>
        <w:pStyle w:val="ListParagraph"/>
        <w:numPr>
          <w:ilvl w:val="1"/>
          <w:numId w:val="1"/>
        </w:numPr>
        <w:tabs>
          <w:tab w:val="left" w:pos="907"/>
        </w:tabs>
        <w:spacing w:before="122"/>
        <w:ind w:left="907" w:hanging="425"/>
        <w:rPr>
          <w:sz w:val="24"/>
        </w:rPr>
      </w:pPr>
      <w:r>
        <w:rPr>
          <w:sz w:val="24"/>
        </w:rPr>
        <w:t>Mwy o rôl i gyflogwyr mewn addysg a hyfforddiant.</w:t>
      </w:r>
    </w:p>
    <w:p w:rsidR="001D34E0" w:rsidRDefault="00FB7B6E">
      <w:pPr>
        <w:pStyle w:val="ListParagraph"/>
        <w:numPr>
          <w:ilvl w:val="1"/>
          <w:numId w:val="1"/>
        </w:numPr>
        <w:tabs>
          <w:tab w:val="left" w:pos="907"/>
        </w:tabs>
        <w:ind w:left="907" w:hanging="425"/>
        <w:rPr>
          <w:sz w:val="24"/>
        </w:rPr>
      </w:pPr>
      <w:r>
        <w:rPr>
          <w:sz w:val="24"/>
        </w:rPr>
        <w:t>Yr angen i wella llywodraethiant a gwelededd addysg ar lefel Bwrdd.</w:t>
      </w:r>
    </w:p>
    <w:p w:rsidR="001D34E0" w:rsidRDefault="001D34E0">
      <w:pPr>
        <w:pStyle w:val="BodyText"/>
        <w:spacing w:before="125"/>
        <w:ind w:left="0" w:firstLine="0"/>
      </w:pPr>
    </w:p>
    <w:p w:rsidR="001D34E0" w:rsidRDefault="00FB7B6E">
      <w:pPr>
        <w:pStyle w:val="ListParagraph"/>
        <w:numPr>
          <w:ilvl w:val="0"/>
          <w:numId w:val="1"/>
        </w:numPr>
        <w:tabs>
          <w:tab w:val="left" w:pos="416"/>
        </w:tabs>
        <w:spacing w:before="0"/>
        <w:ind w:left="416" w:hanging="359"/>
        <w:rPr>
          <w:sz w:val="24"/>
        </w:rPr>
      </w:pPr>
      <w:r>
        <w:rPr>
          <w:sz w:val="24"/>
        </w:rPr>
        <w:t>Roedd Push hefyd yn cydnabod bod llawer o bwysau sylweddol ar y system, gan gynnwys:</w:t>
      </w:r>
    </w:p>
    <w:p w:rsidR="001D34E0" w:rsidRDefault="00FB7B6E">
      <w:pPr>
        <w:pStyle w:val="ListParagraph"/>
        <w:numPr>
          <w:ilvl w:val="1"/>
          <w:numId w:val="1"/>
        </w:numPr>
        <w:tabs>
          <w:tab w:val="left" w:pos="907"/>
        </w:tabs>
        <w:ind w:left="907" w:hanging="425"/>
        <w:rPr>
          <w:sz w:val="24"/>
        </w:rPr>
      </w:pPr>
      <w:r>
        <w:rPr>
          <w:sz w:val="24"/>
        </w:rPr>
        <w:t>Cyfyngiadau ariannol sy’n effeithio ar fuddsoddi mew</w:t>
      </w:r>
      <w:r>
        <w:rPr>
          <w:sz w:val="24"/>
        </w:rPr>
        <w:t>n addysg.</w:t>
      </w:r>
    </w:p>
    <w:p w:rsidR="001D34E0" w:rsidRDefault="00FB7B6E">
      <w:pPr>
        <w:pStyle w:val="ListParagraph"/>
        <w:numPr>
          <w:ilvl w:val="1"/>
          <w:numId w:val="1"/>
        </w:numPr>
        <w:tabs>
          <w:tab w:val="left" w:pos="907"/>
        </w:tabs>
        <w:spacing w:before="122"/>
        <w:ind w:left="907" w:hanging="425"/>
        <w:rPr>
          <w:sz w:val="24"/>
        </w:rPr>
      </w:pPr>
      <w:r>
        <w:rPr>
          <w:sz w:val="24"/>
        </w:rPr>
        <w:t>Tagfeydd mewn hyfforddiant ôl-radd.</w:t>
      </w:r>
    </w:p>
    <w:p w:rsidR="001D34E0" w:rsidRDefault="00FB7B6E">
      <w:pPr>
        <w:pStyle w:val="ListParagraph"/>
        <w:numPr>
          <w:ilvl w:val="1"/>
          <w:numId w:val="1"/>
        </w:numPr>
        <w:tabs>
          <w:tab w:val="left" w:pos="907"/>
        </w:tabs>
        <w:ind w:left="907" w:hanging="425"/>
        <w:rPr>
          <w:sz w:val="24"/>
        </w:rPr>
      </w:pPr>
      <w:r>
        <w:rPr>
          <w:sz w:val="24"/>
        </w:rPr>
        <w:t>Pwysau ar y gweithlu a phwysau gweithredol sy’n effeithio ar addysgwyr.</w:t>
      </w:r>
    </w:p>
    <w:p w:rsidR="001D34E0" w:rsidRDefault="00FB7B6E">
      <w:pPr>
        <w:pStyle w:val="ListParagraph"/>
        <w:numPr>
          <w:ilvl w:val="1"/>
          <w:numId w:val="1"/>
        </w:numPr>
        <w:tabs>
          <w:tab w:val="left" w:pos="907"/>
        </w:tabs>
        <w:spacing w:before="122"/>
        <w:ind w:left="907" w:hanging="425"/>
        <w:rPr>
          <w:sz w:val="24"/>
        </w:rPr>
      </w:pPr>
      <w:r>
        <w:rPr>
          <w:sz w:val="24"/>
        </w:rPr>
        <w:t>Amrywioldeb o ran parodrwydd sefydliadau i arloesi a diwygio.</w:t>
      </w:r>
    </w:p>
    <w:p w:rsidR="001D34E0" w:rsidRDefault="001D34E0">
      <w:pPr>
        <w:pStyle w:val="BodyText"/>
        <w:spacing w:before="239"/>
        <w:ind w:left="0" w:firstLine="0"/>
      </w:pPr>
    </w:p>
    <w:p w:rsidR="001D34E0" w:rsidRDefault="00FB7B6E">
      <w:pPr>
        <w:pStyle w:val="ListParagraph"/>
        <w:numPr>
          <w:ilvl w:val="0"/>
          <w:numId w:val="1"/>
        </w:numPr>
        <w:tabs>
          <w:tab w:val="left" w:pos="417"/>
        </w:tabs>
        <w:spacing w:before="0"/>
        <w:ind w:right="137"/>
        <w:rPr>
          <w:sz w:val="24"/>
        </w:rPr>
      </w:pPr>
      <w:r>
        <w:rPr>
          <w:sz w:val="24"/>
        </w:rPr>
        <w:t>Rhoddwyd sylw penodol i waith y GMC sy’n ystyried sut gellir cydnabod gwybo</w:t>
      </w:r>
      <w:r>
        <w:rPr>
          <w:sz w:val="24"/>
        </w:rPr>
        <w:t>daeth, sgiliau a phrofiad pob meddyg mewn ffordd fwy cyson, gan gynnwys y rheini y tu allan i raglenni hyfforddiant deoniaeth ffurfiol. Soniodd Push am bwysigrwydd datblygu fframweithiau cliriach ar gyfer datblygu a chydnabod meddygon a gyflogir yn lleol.</w:t>
      </w:r>
    </w:p>
    <w:p w:rsidR="001D34E0" w:rsidRDefault="00FB7B6E">
      <w:pPr>
        <w:pStyle w:val="ListParagraph"/>
        <w:numPr>
          <w:ilvl w:val="0"/>
          <w:numId w:val="1"/>
        </w:numPr>
        <w:tabs>
          <w:tab w:val="left" w:pos="417"/>
        </w:tabs>
        <w:spacing w:before="119" w:line="242" w:lineRule="auto"/>
        <w:ind w:right="182"/>
        <w:rPr>
          <w:sz w:val="24"/>
        </w:rPr>
      </w:pPr>
      <w:r>
        <w:rPr>
          <w:sz w:val="24"/>
        </w:rPr>
        <w:t>Tynnodd sylw hefyd at y Fframwaith Galluoedd Proffesiynol Cyffredinol, gan nodi pwysigrwydd cyfathrebu, proffesiynoldeb, gwaith tîm, arweinyddiaeth, prosesau diogelu, a gwneud penderfyniadau ar y cyd law yn llaw â chymhwysedd clinigol.</w:t>
      </w:r>
    </w:p>
    <w:p w:rsidR="001D34E0" w:rsidRDefault="001D34E0">
      <w:pPr>
        <w:pStyle w:val="BodyText"/>
        <w:spacing w:before="145"/>
        <w:ind w:left="0" w:firstLine="0"/>
      </w:pPr>
    </w:p>
    <w:p w:rsidR="001D34E0" w:rsidRDefault="00FB7B6E">
      <w:pPr>
        <w:pStyle w:val="Heading2"/>
      </w:pPr>
      <w:bookmarkStart w:id="8" w:name="Member_discussion"/>
      <w:bookmarkEnd w:id="8"/>
      <w:r>
        <w:rPr>
          <w:color w:val="156DA4"/>
        </w:rPr>
        <w:t>Trafodaeth yr aelod</w:t>
      </w:r>
      <w:r>
        <w:rPr>
          <w:color w:val="156DA4"/>
        </w:rPr>
        <w:t>au</w:t>
      </w:r>
    </w:p>
    <w:p w:rsidR="001D34E0" w:rsidRDefault="00FB7B6E">
      <w:pPr>
        <w:pStyle w:val="ListParagraph"/>
        <w:numPr>
          <w:ilvl w:val="0"/>
          <w:numId w:val="1"/>
        </w:numPr>
        <w:tabs>
          <w:tab w:val="left" w:pos="417"/>
        </w:tabs>
        <w:spacing w:before="110"/>
        <w:ind w:right="411"/>
        <w:rPr>
          <w:sz w:val="24"/>
        </w:rPr>
      </w:pPr>
      <w:r>
        <w:rPr>
          <w:sz w:val="24"/>
        </w:rPr>
        <w:t xml:space="preserve">Diolchodd y Cadeirydd i’r siaradwyr a chafwyd trafodaeth wedi’i hwyluso ar themâu’r cyflwyniadau, gyda chyfraniadau gan aelodau Fforwm Cynghori’r DU. Dyma rai o’r themâu: hyblygrwydd o fewn hyfforddiant a gyrfaoedd, cynllunio’r gweithlu, addysg, anghenion </w:t>
      </w:r>
      <w:r>
        <w:rPr>
          <w:sz w:val="24"/>
        </w:rPr>
        <w:t>cleifion, a chefnogaeth i SAS a meddygon a gyflogir yn lleol.</w:t>
      </w:r>
    </w:p>
    <w:p w:rsidR="001D34E0" w:rsidRDefault="00FB7B6E">
      <w:pPr>
        <w:pStyle w:val="ListParagraph"/>
        <w:numPr>
          <w:ilvl w:val="1"/>
          <w:numId w:val="1"/>
        </w:numPr>
        <w:tabs>
          <w:tab w:val="left" w:pos="482"/>
        </w:tabs>
        <w:spacing w:before="118"/>
        <w:ind w:left="482" w:right="360" w:hanging="425"/>
        <w:rPr>
          <w:sz w:val="24"/>
        </w:rPr>
      </w:pPr>
      <w:r>
        <w:rPr>
          <w:b/>
          <w:bCs/>
          <w:sz w:val="24"/>
        </w:rPr>
        <w:t>Hyblygrwydd o fewn gyrfaoedd a hyfforddiant:</w:t>
      </w:r>
      <w:r>
        <w:rPr>
          <w:sz w:val="24"/>
        </w:rPr>
        <w:t xml:space="preserve"> Cafwyd trafodaeth helaeth am y galw cynyddol am hyblygrwydd o fewn llwybrau hyfforddiant a gyrfaoedd meddygol. Mae meddygon am gael mwy a mwy o reola</w:t>
      </w:r>
      <w:r>
        <w:rPr>
          <w:sz w:val="24"/>
        </w:rPr>
        <w:t>eth dros ble, sut ac ym mha ffyrdd maent yn hyfforddi ac yn gweithio, ochr yn ochr â disgwyliadau cynyddol o ran datblygiad gyrfa, opsiynau o fewn yr ardal ddaearyddol, a pheidio â gweithio’n llawn amser. Yn ystod y drafodaeth daeth yn amlwg sut mae disgwy</w:t>
      </w:r>
      <w:r>
        <w:rPr>
          <w:sz w:val="24"/>
        </w:rPr>
        <w:t>liadau’r gweithlu wedi newid, yn enwedig ymysg cenedlaethau iau o feddygon sy’n ceisio sicrhau cydbwysedd rhwng eu gyrfaoedd ac ystyriaethau daearyddol a theuluol a pherthnasoedd.  Roedd cydnabyddiaeth hefyd y gall hyblygrwydd olygu gwahanol bethau i wahan</w:t>
      </w:r>
      <w:r>
        <w:rPr>
          <w:sz w:val="24"/>
        </w:rPr>
        <w:t>ol unigolion a sefydliadau.</w:t>
      </w:r>
    </w:p>
    <w:p w:rsidR="001D34E0" w:rsidRDefault="001D34E0">
      <w:pPr>
        <w:pStyle w:val="ListParagraph"/>
        <w:rPr>
          <w:sz w:val="24"/>
        </w:rPr>
        <w:sectPr w:rsidR="001D34E0">
          <w:headerReference w:type="default" r:id="rId7"/>
          <w:footerReference w:type="default" r:id="rId8"/>
          <w:pgSz w:w="11910" w:h="16840"/>
          <w:pgMar w:top="840" w:right="1133" w:bottom="1060" w:left="1133" w:header="656" w:footer="878" w:gutter="0"/>
          <w:cols w:space="720"/>
        </w:sectPr>
      </w:pPr>
    </w:p>
    <w:p w:rsidR="001D34E0" w:rsidRDefault="001D34E0">
      <w:pPr>
        <w:pStyle w:val="BodyText"/>
        <w:ind w:left="0" w:firstLine="0"/>
      </w:pPr>
    </w:p>
    <w:p w:rsidR="001D34E0" w:rsidRDefault="001D34E0">
      <w:pPr>
        <w:pStyle w:val="BodyText"/>
        <w:spacing w:before="260"/>
        <w:ind w:left="0" w:firstLine="0"/>
      </w:pPr>
    </w:p>
    <w:p w:rsidR="001D34E0" w:rsidRDefault="00FB7B6E">
      <w:pPr>
        <w:pStyle w:val="ListParagraph"/>
        <w:numPr>
          <w:ilvl w:val="1"/>
          <w:numId w:val="1"/>
        </w:numPr>
        <w:tabs>
          <w:tab w:val="left" w:pos="482"/>
        </w:tabs>
        <w:spacing w:before="0"/>
        <w:ind w:left="482" w:right="146" w:hanging="425"/>
        <w:rPr>
          <w:sz w:val="24"/>
        </w:rPr>
      </w:pPr>
      <w:r>
        <w:rPr>
          <w:b/>
          <w:sz w:val="24"/>
        </w:rPr>
        <w:t xml:space="preserve">Cydbwyso dymuniadau’r gweithlu ac anghenion cleifion: </w:t>
      </w:r>
      <w:r>
        <w:rPr>
          <w:sz w:val="24"/>
        </w:rPr>
        <w:t>Roedd y drafodaeth yn canolbwyntio ar y tensiwn rhwng dymuniadau’r gweithlu ac anghenion y boblogaeth, yn enwedig o ran gwasgariad daearyddol meddygon led</w:t>
      </w:r>
      <w:r>
        <w:rPr>
          <w:sz w:val="24"/>
        </w:rPr>
        <w:t>led Cymru. Cydnabuwyd bod angen mynd ati’n well i alinio anghenion cleifion, buddsoddiadau yn y gweithlu a chyfleoedd addysgol, ochr yn ochr â chytundeb ehangach na ddylid dehongli hyblygrwydd fel dewis di-ben-draw i’r unigolyn sy’n anghyson â realiti ehan</w:t>
      </w:r>
      <w:r>
        <w:rPr>
          <w:sz w:val="24"/>
        </w:rPr>
        <w:t xml:space="preserve">gach y gwasanaeth. Pwysleisiwyd dro ar ôl tro pa mor bwysig yw sicrhau cydbwysedd rhwng dyheadau'r unigolyn a thegwch, anghenion cleifion, a chynllunio gweithlu cynaliadwy. </w:t>
      </w:r>
    </w:p>
    <w:p w:rsidR="001D34E0" w:rsidRDefault="00FB7B6E">
      <w:pPr>
        <w:pStyle w:val="ListParagraph"/>
        <w:numPr>
          <w:ilvl w:val="1"/>
          <w:numId w:val="1"/>
        </w:numPr>
        <w:tabs>
          <w:tab w:val="left" w:pos="482"/>
        </w:tabs>
        <w:spacing w:before="119"/>
        <w:ind w:left="482" w:right="60" w:hanging="425"/>
        <w:rPr>
          <w:sz w:val="24"/>
        </w:rPr>
      </w:pPr>
      <w:r>
        <w:rPr>
          <w:b/>
          <w:sz w:val="24"/>
        </w:rPr>
        <w:t xml:space="preserve">SAS a meddygon a gyflogir yn lleol: </w:t>
      </w:r>
      <w:r>
        <w:rPr>
          <w:sz w:val="24"/>
        </w:rPr>
        <w:t>Cafwyd trafodaeth helaeth ynghylch profiadau S</w:t>
      </w:r>
      <w:r>
        <w:rPr>
          <w:sz w:val="24"/>
        </w:rPr>
        <w:t>AS a meddygon a gyflogir yn lleol a thwf sylweddol y grŵp hwn yn y gweithlu ar draws Cymru a’r DU yn ehangach. Pwysleisiwyd yn y drafodaeth bod meddygon a gyflogir yn lleol yn grŵp heterogenaidd iawn sydd â chymhellion, dyheadau a phrofiadau amrywiol, gyda</w:t>
      </w:r>
      <w:r>
        <w:rPr>
          <w:sz w:val="24"/>
        </w:rPr>
        <w:t xml:space="preserve"> rhai yn awyddus i symud ymlaen i lwybrau cofrestriad arbenigol neu hyfforddiant ffurfiol, ac eraill yn mynd ati i ddewis rolau a gyflogir yn lleol yn y tymor hir.</w:t>
      </w:r>
    </w:p>
    <w:p w:rsidR="001D34E0" w:rsidRDefault="00FB7B6E">
      <w:pPr>
        <w:pStyle w:val="ListParagraph"/>
        <w:numPr>
          <w:ilvl w:val="1"/>
          <w:numId w:val="1"/>
        </w:numPr>
        <w:tabs>
          <w:tab w:val="left" w:pos="482"/>
        </w:tabs>
        <w:spacing w:before="124"/>
        <w:ind w:left="482" w:right="105" w:hanging="425"/>
        <w:rPr>
          <w:sz w:val="24"/>
        </w:rPr>
      </w:pPr>
      <w:r>
        <w:rPr>
          <w:b/>
          <w:sz w:val="24"/>
        </w:rPr>
        <w:t xml:space="preserve">Cynnydd a datblygiad proffesiynol: </w:t>
      </w:r>
      <w:r>
        <w:rPr>
          <w:sz w:val="24"/>
        </w:rPr>
        <w:t>Un thema gyson drwy gydol y drafodaeth oedd pryder bod me</w:t>
      </w:r>
      <w:r>
        <w:rPr>
          <w:sz w:val="24"/>
        </w:rPr>
        <w:t>ddygon a gyflogir yn lleol yn cael eu hystyried yn rhy aml o safbwynt darparu gwasanaeth yn hytrach na datblygiad proffesiynol. Cafwyd trafodaeth ynghylch sicrhau mynediad teg at gyfleoedd addysgol, llwybrau datblygiad a goruchwyliaeth, ochr yn ochr â chyd</w:t>
      </w:r>
      <w:r>
        <w:rPr>
          <w:sz w:val="24"/>
        </w:rPr>
        <w:t>nabyddiaeth nad yw systemau wedi datblygu ddigon eto i roi cefnogaeth gyson i feddygon a gyflogir yn lleol drwy oruchwyliaeth addysgol, darpariaeth y cwricwlwm a datblygu portffolio. Pwysleisiwyd hefyd yr angen am dryloywder, disgwyliadau a fframweithiau c</w:t>
      </w:r>
      <w:r>
        <w:rPr>
          <w:sz w:val="24"/>
        </w:rPr>
        <w:t>liriach ynghylch rolau meddygon a gyflogir yn lleol, a’r cyfleoedd yn y rolau hynny.</w:t>
      </w:r>
    </w:p>
    <w:p w:rsidR="001D34E0" w:rsidRDefault="00FB7B6E">
      <w:pPr>
        <w:pStyle w:val="ListParagraph"/>
        <w:numPr>
          <w:ilvl w:val="1"/>
          <w:numId w:val="1"/>
        </w:numPr>
        <w:tabs>
          <w:tab w:val="left" w:pos="482"/>
        </w:tabs>
        <w:spacing w:before="118"/>
        <w:ind w:left="482" w:right="253" w:hanging="425"/>
        <w:rPr>
          <w:sz w:val="24"/>
        </w:rPr>
      </w:pPr>
      <w:r>
        <w:rPr>
          <w:b/>
          <w:sz w:val="24"/>
        </w:rPr>
        <w:t xml:space="preserve">Llwybrau amgen ac arferion da: </w:t>
      </w:r>
      <w:r>
        <w:rPr>
          <w:sz w:val="24"/>
        </w:rPr>
        <w:t>Pwysleisiwyd enghreifftiau cadarnhaol o arferion da sydd eisoes ar waith ledled Cymru, gan gynnwys rolau cymrawd clinigol â chefnogaeth addy</w:t>
      </w:r>
      <w:r>
        <w:rPr>
          <w:sz w:val="24"/>
        </w:rPr>
        <w:t>sgol ac adrannau sy’n buddsoddi’n drwm yn natblygiad meddygon a gyflogir yn lleol.  Cafwyd trafodaeth hefyd ynghylch pwysigrwydd gwella dealltwriaeth o lwybrau gyrfa amgen a’u hamlygrwydd, fel llwybrau portffolio a CESR, ochr yn ochr â chydn</w:t>
      </w:r>
      <w:r>
        <w:rPr>
          <w:sz w:val="24"/>
        </w:rPr>
        <w:t>abyddiaeth nad y</w:t>
      </w:r>
      <w:r>
        <w:rPr>
          <w:sz w:val="24"/>
        </w:rPr>
        <w:t>w pob meddyg mewn rolau a gyflogir yn lleol yn anfodlon nac yn chwilio am lwybrau datblygiad traddodiadol i feddygon ymgynghorol.</w:t>
      </w:r>
    </w:p>
    <w:p w:rsidR="001D34E0" w:rsidRDefault="00FB7B6E">
      <w:pPr>
        <w:pStyle w:val="ListParagraph"/>
        <w:numPr>
          <w:ilvl w:val="1"/>
          <w:numId w:val="1"/>
        </w:numPr>
        <w:tabs>
          <w:tab w:val="left" w:pos="482"/>
        </w:tabs>
        <w:spacing w:before="123"/>
        <w:ind w:left="482" w:right="65" w:hanging="425"/>
        <w:rPr>
          <w:sz w:val="24"/>
        </w:rPr>
      </w:pPr>
      <w:r>
        <w:rPr>
          <w:b/>
          <w:sz w:val="24"/>
        </w:rPr>
        <w:t xml:space="preserve">Addysg, datblygu’r gweithlu, a diwylliant y sefydliad:  </w:t>
      </w:r>
      <w:r>
        <w:rPr>
          <w:sz w:val="24"/>
        </w:rPr>
        <w:t>Roedd cefnogaeth eang i sefydliadau sy’n gweithio’n fwy cydweithredol ar faterion addysg, datblygu’r gweithlu a hyfforddiant. Amlygwyd yn y drafodaeth gymhlethdod y cyd-destun addysg yng Nghymru, a phwysigrwydd parhau i gael sgyrsiau agored a gonest ar dra</w:t>
      </w:r>
      <w:r>
        <w:rPr>
          <w:sz w:val="24"/>
        </w:rPr>
        <w:t>ws y system. Trafodwyd hefyd bwysigrwydd sicrhau bod gan Fyrddau ac uwch arweinwyr well golwg ar faterion hyfforddiant ac addysg y gweithlu, ochr yn ochr â’r angen am fesurau llwyddo ac atebolrwydd cliriach ynghylch llesiant y gweithlu, ansawdd addysgol, a</w:t>
      </w:r>
      <w:r>
        <w:rPr>
          <w:sz w:val="24"/>
        </w:rPr>
        <w:t xml:space="preserve"> chanlyniadau datblygu’r gweithlu.</w:t>
      </w:r>
    </w:p>
    <w:p w:rsidR="001D34E0" w:rsidRDefault="00FB7B6E">
      <w:pPr>
        <w:pStyle w:val="ListParagraph"/>
        <w:numPr>
          <w:ilvl w:val="1"/>
          <w:numId w:val="1"/>
        </w:numPr>
        <w:tabs>
          <w:tab w:val="left" w:pos="482"/>
        </w:tabs>
        <w:spacing w:line="242" w:lineRule="auto"/>
        <w:ind w:left="482" w:right="148" w:hanging="425"/>
        <w:rPr>
          <w:sz w:val="24"/>
        </w:rPr>
      </w:pPr>
      <w:r>
        <w:rPr>
          <w:b/>
          <w:sz w:val="24"/>
        </w:rPr>
        <w:t xml:space="preserve">Addysg fel un o swyddogaethau craidd y GIG: </w:t>
      </w:r>
      <w:r>
        <w:rPr>
          <w:sz w:val="24"/>
        </w:rPr>
        <w:t>Pwysleisiwyd pwysigrwydd sicrhau bod addysg yn cael ei hystyried yn un o swyddogaethau craidd y GIG law yn law â darparu gwasanaeth, a thrafodwyd a yw’r system yn rhoi digon o f</w:t>
      </w:r>
      <w:r>
        <w:rPr>
          <w:sz w:val="24"/>
        </w:rPr>
        <w:t>laenoriaeth i addysg a datblygiad y gweithlu wrth ystyried pwysau gweithredol.</w:t>
      </w:r>
    </w:p>
    <w:p w:rsidR="001D34E0" w:rsidRDefault="00FB7B6E">
      <w:pPr>
        <w:pStyle w:val="ListParagraph"/>
        <w:numPr>
          <w:ilvl w:val="1"/>
          <w:numId w:val="1"/>
        </w:numPr>
        <w:tabs>
          <w:tab w:val="left" w:pos="482"/>
        </w:tabs>
        <w:spacing w:before="112"/>
        <w:ind w:left="482" w:right="160" w:hanging="425"/>
        <w:rPr>
          <w:sz w:val="24"/>
        </w:rPr>
      </w:pPr>
      <w:r>
        <w:rPr>
          <w:b/>
          <w:sz w:val="24"/>
        </w:rPr>
        <w:t xml:space="preserve">Gorweithio, llesiant a chanlyniadau cleifion: </w:t>
      </w:r>
      <w:r>
        <w:rPr>
          <w:sz w:val="24"/>
        </w:rPr>
        <w:t>Y berthynas rhwng gorweithio, llesiant y gweithlu a chanlyniadau cleifion oedd canolbwynt y drafodaeth, a chydnabuwyd bod buddsoddi</w:t>
      </w:r>
      <w:r>
        <w:rPr>
          <w:sz w:val="24"/>
        </w:rPr>
        <w:t xml:space="preserve"> mewn cymorth i’r gweithlu, datblygiad ac arweinyddiaeth dosturiol yn gwella gofal i gleifion a sefydlogrwydd sefydliadol yn y pen draw.</w:t>
      </w:r>
    </w:p>
    <w:p w:rsidR="001D34E0" w:rsidRDefault="001D34E0">
      <w:pPr>
        <w:pStyle w:val="ListParagraph"/>
        <w:rPr>
          <w:sz w:val="24"/>
        </w:rPr>
        <w:sectPr w:rsidR="001D34E0">
          <w:pgSz w:w="11910" w:h="16840"/>
          <w:pgMar w:top="840" w:right="1133" w:bottom="1060" w:left="1133" w:header="656" w:footer="878" w:gutter="0"/>
          <w:cols w:space="720"/>
        </w:sectPr>
      </w:pPr>
    </w:p>
    <w:p w:rsidR="001D34E0" w:rsidRDefault="001D34E0">
      <w:pPr>
        <w:pStyle w:val="BodyText"/>
        <w:ind w:left="0" w:firstLine="0"/>
      </w:pPr>
    </w:p>
    <w:p w:rsidR="001D34E0" w:rsidRDefault="001D34E0">
      <w:pPr>
        <w:pStyle w:val="BodyText"/>
        <w:spacing w:before="260"/>
        <w:ind w:left="0" w:firstLine="0"/>
      </w:pPr>
    </w:p>
    <w:p w:rsidR="001D34E0" w:rsidRDefault="00FB7B6E">
      <w:pPr>
        <w:pStyle w:val="ListParagraph"/>
        <w:numPr>
          <w:ilvl w:val="1"/>
          <w:numId w:val="1"/>
        </w:numPr>
        <w:tabs>
          <w:tab w:val="left" w:pos="482"/>
        </w:tabs>
        <w:spacing w:before="0"/>
        <w:ind w:left="482" w:right="107" w:hanging="425"/>
        <w:rPr>
          <w:sz w:val="24"/>
        </w:rPr>
      </w:pPr>
      <w:r>
        <w:rPr>
          <w:b/>
          <w:sz w:val="24"/>
        </w:rPr>
        <w:t xml:space="preserve">Gofal sy’n canolbwyntio ar y claf: </w:t>
      </w:r>
      <w:r>
        <w:rPr>
          <w:sz w:val="24"/>
        </w:rPr>
        <w:t>Dychwelodd y drafodaeth dro ar ôl tro at bwysigrwydd seilio sgyr</w:t>
      </w:r>
      <w:r>
        <w:rPr>
          <w:sz w:val="24"/>
        </w:rPr>
        <w:t>siau am y gweithlu ac addysg ar brofiad cleifion a chanlyniadau cleifion. Roedd pwyslais ar beidio â cholli golwg ar hanfodion craidd meddygaeth, gan gynnwys gwrando ar gleifion, cyfathrebu a gofal tosturiol, ochr yn ochr â phwyslais parhaus ar “beth</w:t>
      </w:r>
    </w:p>
    <w:p w:rsidR="001D34E0" w:rsidRDefault="00FB7B6E">
      <w:pPr>
        <w:pStyle w:val="BodyText"/>
        <w:spacing w:before="3"/>
        <w:ind w:firstLine="0"/>
      </w:pPr>
      <w:r>
        <w:t xml:space="preserve">sy’n </w:t>
      </w:r>
      <w:r>
        <w:t>bwysig” i bobl a chleifion, a gallu darparu gofal da i gleifion.</w:t>
      </w:r>
    </w:p>
    <w:p w:rsidR="001D34E0" w:rsidRDefault="001D34E0">
      <w:pPr>
        <w:pStyle w:val="BodyText"/>
        <w:spacing w:before="150"/>
        <w:ind w:left="0" w:firstLine="0"/>
      </w:pPr>
    </w:p>
    <w:p w:rsidR="001D34E0" w:rsidRDefault="00FB7B6E">
      <w:pPr>
        <w:pStyle w:val="Heading2"/>
        <w:spacing w:before="0"/>
      </w:pPr>
      <w:bookmarkStart w:id="9" w:name="Summarising_the_main_themes"/>
      <w:bookmarkEnd w:id="9"/>
      <w:r>
        <w:rPr>
          <w:color w:val="156DA4"/>
        </w:rPr>
        <w:t>Crynhoi’r prif themâu</w:t>
      </w:r>
    </w:p>
    <w:p w:rsidR="001D34E0" w:rsidRDefault="00FB7B6E">
      <w:pPr>
        <w:pStyle w:val="ListParagraph"/>
        <w:numPr>
          <w:ilvl w:val="0"/>
          <w:numId w:val="1"/>
        </w:numPr>
        <w:tabs>
          <w:tab w:val="left" w:pos="417"/>
        </w:tabs>
        <w:spacing w:before="111" w:line="242" w:lineRule="auto"/>
        <w:ind w:right="365"/>
        <w:rPr>
          <w:sz w:val="24"/>
        </w:rPr>
      </w:pPr>
      <w:r>
        <w:rPr>
          <w:sz w:val="24"/>
        </w:rPr>
        <w:t>Diolchodd Chris Massey i’r holl aelodau am fod yn bresennol a’u cyfraniadau, ac i Alyson yn benodol am ei chyflwyniad. Rhoddodd grynodeb o nifer o themau allweddol a dd</w:t>
      </w:r>
      <w:r>
        <w:rPr>
          <w:sz w:val="24"/>
        </w:rPr>
        <w:t xml:space="preserve">aeth i’r amlwg yn y drafodaeth: </w:t>
      </w:r>
    </w:p>
    <w:p w:rsidR="001D34E0" w:rsidRDefault="00FB7B6E">
      <w:pPr>
        <w:pStyle w:val="ListParagraph"/>
        <w:numPr>
          <w:ilvl w:val="1"/>
          <w:numId w:val="1"/>
        </w:numPr>
        <w:tabs>
          <w:tab w:val="left" w:pos="908"/>
        </w:tabs>
        <w:spacing w:before="112" w:line="242" w:lineRule="auto"/>
        <w:ind w:right="850"/>
        <w:rPr>
          <w:sz w:val="24"/>
        </w:rPr>
      </w:pPr>
      <w:r>
        <w:rPr>
          <w:sz w:val="24"/>
        </w:rPr>
        <w:t>Roedd hyblygrwydd o fewn gyrfaoedd a hyfforddiant yn thema fawr a gododd dro ar ôl tro, ochr yn ochr â phwysigrwydd bod yn onest ac yn realistig ynghylch disgwyliadau’r gweithlu.</w:t>
      </w:r>
    </w:p>
    <w:p w:rsidR="001D34E0" w:rsidRDefault="00FB7B6E">
      <w:pPr>
        <w:pStyle w:val="ListParagraph"/>
        <w:numPr>
          <w:ilvl w:val="1"/>
          <w:numId w:val="1"/>
        </w:numPr>
        <w:tabs>
          <w:tab w:val="left" w:pos="908"/>
        </w:tabs>
        <w:spacing w:before="113" w:line="242" w:lineRule="auto"/>
        <w:ind w:right="556"/>
        <w:rPr>
          <w:sz w:val="24"/>
        </w:rPr>
      </w:pPr>
      <w:r>
        <w:rPr>
          <w:sz w:val="24"/>
        </w:rPr>
        <w:t>Mae sicrhau cydbwysedd rhwng anghenion cleifion, darparu gwasanaeth, a dyheadau unigol y gweithl</w:t>
      </w:r>
      <w:r>
        <w:rPr>
          <w:sz w:val="24"/>
        </w:rPr>
        <w:t>e yn dal yn her fawr.</w:t>
      </w:r>
    </w:p>
    <w:p w:rsidR="001D34E0" w:rsidRDefault="00FB7B6E">
      <w:pPr>
        <w:pStyle w:val="ListParagraph"/>
        <w:numPr>
          <w:ilvl w:val="1"/>
          <w:numId w:val="1"/>
        </w:numPr>
        <w:tabs>
          <w:tab w:val="left" w:pos="908"/>
        </w:tabs>
        <w:spacing w:before="114" w:line="242" w:lineRule="auto"/>
        <w:ind w:right="641"/>
        <w:rPr>
          <w:sz w:val="24"/>
        </w:rPr>
      </w:pPr>
      <w:r>
        <w:rPr>
          <w:sz w:val="24"/>
        </w:rPr>
        <w:t>Ni ddylai meddygon a gyflogir yn lleol deimlo fel gweithwyr proffesiynol ail haen, ac mae angen cefnogaeth gliriach, cydnabyddiaeth a chyfl</w:t>
      </w:r>
      <w:r>
        <w:rPr>
          <w:sz w:val="24"/>
        </w:rPr>
        <w:t>eoedd datblygiadol arnynt.</w:t>
      </w:r>
    </w:p>
    <w:p w:rsidR="001D34E0" w:rsidRDefault="00FB7B6E">
      <w:pPr>
        <w:pStyle w:val="ListParagraph"/>
        <w:numPr>
          <w:ilvl w:val="1"/>
          <w:numId w:val="1"/>
        </w:numPr>
        <w:tabs>
          <w:tab w:val="left" w:pos="908"/>
        </w:tabs>
        <w:spacing w:before="113" w:line="242" w:lineRule="auto"/>
        <w:ind w:right="252"/>
        <w:rPr>
          <w:sz w:val="24"/>
        </w:rPr>
      </w:pPr>
      <w:r>
        <w:rPr>
          <w:sz w:val="24"/>
        </w:rPr>
        <w:t>Mae angen mwy o berchnogaeth ar lefel Bwrdd a system o faterion addysg a hyfforddiant y gweithlu, a gwell golwg arnynt.</w:t>
      </w:r>
    </w:p>
    <w:p w:rsidR="001D34E0" w:rsidRDefault="00FB7B6E">
      <w:pPr>
        <w:pStyle w:val="ListParagraph"/>
        <w:numPr>
          <w:ilvl w:val="1"/>
          <w:numId w:val="1"/>
        </w:numPr>
        <w:tabs>
          <w:tab w:val="left" w:pos="908"/>
        </w:tabs>
        <w:spacing w:before="118" w:line="242" w:lineRule="auto"/>
        <w:ind w:right="400"/>
        <w:rPr>
          <w:sz w:val="24"/>
        </w:rPr>
      </w:pPr>
      <w:r>
        <w:rPr>
          <w:sz w:val="24"/>
        </w:rPr>
        <w:t>Rhaid i anghenion cleifion a phrofiad cleifion barhau’n rhan ganolog o drafodaethau am addysg a’r gweithlu.</w:t>
      </w:r>
    </w:p>
    <w:p w:rsidR="001D34E0" w:rsidRDefault="00FB7B6E">
      <w:pPr>
        <w:pStyle w:val="ListParagraph"/>
        <w:numPr>
          <w:ilvl w:val="1"/>
          <w:numId w:val="1"/>
        </w:numPr>
        <w:tabs>
          <w:tab w:val="left" w:pos="908"/>
        </w:tabs>
        <w:spacing w:before="114" w:line="242" w:lineRule="auto"/>
        <w:ind w:right="381"/>
        <w:rPr>
          <w:sz w:val="24"/>
        </w:rPr>
      </w:pPr>
      <w:r>
        <w:rPr>
          <w:sz w:val="24"/>
        </w:rPr>
        <w:t>M</w:t>
      </w:r>
      <w:r>
        <w:rPr>
          <w:sz w:val="24"/>
        </w:rPr>
        <w:t>ae gan bob sefydliad a gynrychiolir yn yr ystafell ddylanwad a chyfrifoldeb o ran llywio sgyrsiau am weithlu’r dyfodol, a helpu i sbarduno newid arwyddocaol.</w:t>
      </w:r>
    </w:p>
    <w:p w:rsidR="001D34E0" w:rsidRDefault="001D34E0">
      <w:pPr>
        <w:pStyle w:val="BodyText"/>
        <w:spacing w:before="235"/>
        <w:ind w:left="0" w:firstLine="0"/>
      </w:pPr>
    </w:p>
    <w:p w:rsidR="001D34E0" w:rsidRDefault="00FB7B6E">
      <w:pPr>
        <w:pStyle w:val="ListParagraph"/>
        <w:numPr>
          <w:ilvl w:val="0"/>
          <w:numId w:val="1"/>
        </w:numPr>
        <w:tabs>
          <w:tab w:val="left" w:pos="416"/>
        </w:tabs>
        <w:spacing w:before="1"/>
        <w:ind w:left="416" w:hanging="359"/>
        <w:rPr>
          <w:sz w:val="24"/>
        </w:rPr>
      </w:pPr>
      <w:r>
        <w:rPr>
          <w:sz w:val="24"/>
        </w:rPr>
        <w:t>Daeth y Cadeirydd â’r cyfarfod i ben, gan ddiolch i bawb a oedd yn bresennol.</w:t>
      </w:r>
    </w:p>
    <w:p w:rsidR="001D34E0" w:rsidRDefault="001D34E0">
      <w:pPr>
        <w:pStyle w:val="BodyText"/>
        <w:spacing w:before="238"/>
        <w:ind w:left="0" w:firstLine="0"/>
      </w:pPr>
    </w:p>
    <w:p w:rsidR="001D34E0" w:rsidRDefault="00FB7B6E">
      <w:pPr>
        <w:pStyle w:val="BodyText"/>
        <w:spacing w:before="1"/>
        <w:ind w:left="57" w:right="54" w:firstLine="0"/>
      </w:pPr>
      <w:r>
        <w:t xml:space="preserve">Cynhelir cyfarfod </w:t>
      </w:r>
      <w:r>
        <w:t>nesaf Fforwm Cynghori’r DU – Cymru wyneb yn wyneb yng Nghaerdydd, ddydd Llun, 21 Hydref 2026.</w:t>
      </w:r>
    </w:p>
    <w:sectPr w:rsidR="001D34E0">
      <w:pgSz w:w="11910" w:h="16840"/>
      <w:pgMar w:top="840" w:right="1133" w:bottom="1060" w:left="1133" w:header="656" w:footer="8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B7B6E">
      <w:r>
        <w:separator/>
      </w:r>
    </w:p>
  </w:endnote>
  <w:endnote w:type="continuationSeparator" w:id="0">
    <w:p w:rsidR="00000000" w:rsidRDefault="00FB7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4E0" w:rsidRDefault="00FB7B6E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  <w:lang w:val="en-GB" w:eastAsia="en-GB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763905</wp:posOffset>
              </wp:positionH>
              <wp:positionV relativeFrom="page">
                <wp:posOffset>9961498</wp:posOffset>
              </wp:positionV>
              <wp:extent cx="6037580" cy="190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37580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37580" h="1905">
                            <a:moveTo>
                              <a:pt x="0" y="1904"/>
                            </a:moveTo>
                            <a:lnTo>
                              <a:pt x="6037580" y="0"/>
                            </a:lnTo>
                          </a:path>
                        </a:pathLst>
                      </a:custGeom>
                      <a:ln w="6350">
                        <a:solidFill>
                          <a:srgbClr val="F392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3EAF64" id="Graphic 2" o:spid="_x0000_s1026" style="position:absolute;margin-left:60.15pt;margin-top:784.35pt;width:475.4pt;height:.1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3758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" path="m,1904l6037580,e" filled="f" strokecolor="#f39200" strokeweight="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n-GB" w:eastAsia="en-GB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743267</wp:posOffset>
              </wp:positionH>
              <wp:positionV relativeFrom="page">
                <wp:posOffset>10057809</wp:posOffset>
              </wp:positionV>
              <wp:extent cx="60642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642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34E0" w:rsidRDefault="00FB7B6E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gmc-uk.org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8.5pt;margin-top:791.95pt;width:47.75pt;height:14.2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" filled="f" stroked="f">
              <v:path arrowok="t"/>
              <v:textbox inset="0,0,0,0">
                <w:txbxContent>
                  <w:p w:rsidR="001D34E0" w:rsidRDefault="00FB7B6E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gmc-uk.org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n-GB" w:eastAsia="en-GB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6705218</wp:posOffset>
              </wp:positionH>
              <wp:positionV relativeFrom="page">
                <wp:posOffset>10057809</wp:posOffset>
              </wp:positionV>
              <wp:extent cx="153670" cy="1809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34E0" w:rsidRDefault="00FB7B6E">
                          <w:pPr>
                            <w:spacing w:before="2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6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7" type="#_x0000_t202" style="position:absolute;margin-left:527.95pt;margin-top:791.95pt;width:12.1pt;height:14.2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" filled="f" stroked="f">
              <v:path arrowok="t"/>
              <v:textbox inset="0,0,0,0">
                <w:txbxContent>
                  <w:p w:rsidR="001D34E0" w:rsidRDefault="00FB7B6E">
                    <w:pPr>
                      <w:spacing w:before="20"/>
                      <w:ind w:left="6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6</w:t>
                    </w:r>
                    <w:r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B7B6E">
      <w:r>
        <w:separator/>
      </w:r>
    </w:p>
  </w:footnote>
  <w:footnote w:type="continuationSeparator" w:id="0">
    <w:p w:rsidR="00000000" w:rsidRDefault="00FB7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4E0" w:rsidRDefault="00FB7B6E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  <w:lang w:val="en-GB" w:eastAsia="en-GB"/>
      </w:rPr>
      <mc:AlternateContent>
        <mc:Choice Requires="wps">
          <w:drawing>
            <wp:anchor distT="0" distB="0" distL="0" distR="0" simplePos="0" relativeHeight="251654144" behindDoc="1" locked="0" layoutInCell="1" allowOverlap="1">
              <wp:simplePos x="0" y="0"/>
              <wp:positionH relativeFrom="page">
                <wp:posOffset>756284</wp:posOffset>
              </wp:positionH>
              <wp:positionV relativeFrom="page">
                <wp:posOffset>540384</wp:posOffset>
              </wp:positionV>
              <wp:extent cx="604837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483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48375">
                            <a:moveTo>
                              <a:pt x="0" y="0"/>
                            </a:moveTo>
                            <a:lnTo>
                              <a:pt x="6048374" y="0"/>
                            </a:lnTo>
                          </a:path>
                        </a:pathLst>
                      </a:custGeom>
                      <a:ln w="6350">
                        <a:solidFill>
                          <a:srgbClr val="F392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BBCEE2" id="Graphic 1" o:spid="_x0000_s1026" style="position:absolute;margin-left:59.55pt;margin-top:42.55pt;width:476.25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48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" path="m,l6048374,e" filled="f" strokecolor="#f39200" strokeweight=".5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A63BC"/>
    <w:multiLevelType w:val="hybridMultilevel"/>
    <w:tmpl w:val="E7BEE784"/>
    <w:lvl w:ilvl="0" w:tplc="5EBCDF28">
      <w:start w:val="1"/>
      <w:numFmt w:val="decimal"/>
      <w:lvlText w:val="%1."/>
      <w:lvlJc w:val="left"/>
      <w:pPr>
        <w:ind w:left="41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83E208C2">
      <w:numFmt w:val="bullet"/>
      <w:lvlText w:val=""/>
      <w:lvlJc w:val="left"/>
      <w:pPr>
        <w:ind w:left="908" w:hanging="426"/>
      </w:pPr>
      <w:rPr>
        <w:rFonts w:ascii="Wingdings" w:eastAsia="Wingdings" w:hAnsi="Wingdings" w:cs="Wingdings" w:hint="default"/>
        <w:b w:val="0"/>
        <w:bCs w:val="0"/>
        <w:i w:val="0"/>
        <w:iCs w:val="0"/>
        <w:color w:val="F39200"/>
        <w:spacing w:val="0"/>
        <w:w w:val="100"/>
        <w:sz w:val="20"/>
        <w:szCs w:val="20"/>
        <w:lang w:val="en-US" w:eastAsia="en-US" w:bidi="ar-SA"/>
      </w:rPr>
    </w:lvl>
    <w:lvl w:ilvl="2" w:tplc="771E4E84">
      <w:numFmt w:val="bullet"/>
      <w:lvlText w:val="•"/>
      <w:lvlJc w:val="left"/>
      <w:pPr>
        <w:ind w:left="900" w:hanging="426"/>
      </w:pPr>
      <w:rPr>
        <w:rFonts w:hint="default"/>
        <w:lang w:val="en-US" w:eastAsia="en-US" w:bidi="ar-SA"/>
      </w:rPr>
    </w:lvl>
    <w:lvl w:ilvl="3" w:tplc="A86E236C">
      <w:numFmt w:val="bullet"/>
      <w:lvlText w:val="•"/>
      <w:lvlJc w:val="left"/>
      <w:pPr>
        <w:ind w:left="1992" w:hanging="426"/>
      </w:pPr>
      <w:rPr>
        <w:rFonts w:hint="default"/>
        <w:lang w:val="en-US" w:eastAsia="en-US" w:bidi="ar-SA"/>
      </w:rPr>
    </w:lvl>
    <w:lvl w:ilvl="4" w:tplc="5EF2E092">
      <w:numFmt w:val="bullet"/>
      <w:lvlText w:val="•"/>
      <w:lvlJc w:val="left"/>
      <w:pPr>
        <w:ind w:left="3084" w:hanging="426"/>
      </w:pPr>
      <w:rPr>
        <w:rFonts w:hint="default"/>
        <w:lang w:val="en-US" w:eastAsia="en-US" w:bidi="ar-SA"/>
      </w:rPr>
    </w:lvl>
    <w:lvl w:ilvl="5" w:tplc="E6561782">
      <w:numFmt w:val="bullet"/>
      <w:lvlText w:val="•"/>
      <w:lvlJc w:val="left"/>
      <w:pPr>
        <w:ind w:left="4177" w:hanging="426"/>
      </w:pPr>
      <w:rPr>
        <w:rFonts w:hint="default"/>
        <w:lang w:val="en-US" w:eastAsia="en-US" w:bidi="ar-SA"/>
      </w:rPr>
    </w:lvl>
    <w:lvl w:ilvl="6" w:tplc="4F527EF0">
      <w:numFmt w:val="bullet"/>
      <w:lvlText w:val="•"/>
      <w:lvlJc w:val="left"/>
      <w:pPr>
        <w:ind w:left="5269" w:hanging="426"/>
      </w:pPr>
      <w:rPr>
        <w:rFonts w:hint="default"/>
        <w:lang w:val="en-US" w:eastAsia="en-US" w:bidi="ar-SA"/>
      </w:rPr>
    </w:lvl>
    <w:lvl w:ilvl="7" w:tplc="3F6809F4">
      <w:numFmt w:val="bullet"/>
      <w:lvlText w:val="•"/>
      <w:lvlJc w:val="left"/>
      <w:pPr>
        <w:ind w:left="6361" w:hanging="426"/>
      </w:pPr>
      <w:rPr>
        <w:rFonts w:hint="default"/>
        <w:lang w:val="en-US" w:eastAsia="en-US" w:bidi="ar-SA"/>
      </w:rPr>
    </w:lvl>
    <w:lvl w:ilvl="8" w:tplc="2DA2132C">
      <w:numFmt w:val="bullet"/>
      <w:lvlText w:val="•"/>
      <w:lvlJc w:val="left"/>
      <w:pPr>
        <w:ind w:left="7454" w:hanging="426"/>
      </w:pPr>
      <w:rPr>
        <w:rFonts w:hint="default"/>
        <w:lang w:val="en-US" w:eastAsia="en-US" w:bidi="ar-SA"/>
      </w:rPr>
    </w:lvl>
  </w:abstractNum>
  <w:abstractNum w:abstractNumId="1" w15:restartNumberingAfterBreak="0">
    <w:nsid w:val="7BD57C09"/>
    <w:multiLevelType w:val="hybridMultilevel"/>
    <w:tmpl w:val="60DAE470"/>
    <w:lvl w:ilvl="0" w:tplc="547475EC">
      <w:numFmt w:val="bullet"/>
      <w:lvlText w:val=""/>
      <w:lvlJc w:val="left"/>
      <w:pPr>
        <w:ind w:left="482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color w:val="F39200"/>
        <w:spacing w:val="0"/>
        <w:w w:val="100"/>
        <w:sz w:val="20"/>
        <w:szCs w:val="20"/>
        <w:lang w:val="en-US" w:eastAsia="en-US" w:bidi="ar-SA"/>
      </w:rPr>
    </w:lvl>
    <w:lvl w:ilvl="1" w:tplc="58180BD6">
      <w:numFmt w:val="bullet"/>
      <w:lvlText w:val="•"/>
      <w:lvlJc w:val="left"/>
      <w:pPr>
        <w:ind w:left="1395" w:hanging="425"/>
      </w:pPr>
      <w:rPr>
        <w:rFonts w:hint="default"/>
        <w:lang w:val="en-US" w:eastAsia="en-US" w:bidi="ar-SA"/>
      </w:rPr>
    </w:lvl>
    <w:lvl w:ilvl="2" w:tplc="4DDED492">
      <w:numFmt w:val="bullet"/>
      <w:lvlText w:val="•"/>
      <w:lvlJc w:val="left"/>
      <w:pPr>
        <w:ind w:left="2311" w:hanging="425"/>
      </w:pPr>
      <w:rPr>
        <w:rFonts w:hint="default"/>
        <w:lang w:val="en-US" w:eastAsia="en-US" w:bidi="ar-SA"/>
      </w:rPr>
    </w:lvl>
    <w:lvl w:ilvl="3" w:tplc="98F226D6">
      <w:numFmt w:val="bullet"/>
      <w:lvlText w:val="•"/>
      <w:lvlJc w:val="left"/>
      <w:pPr>
        <w:ind w:left="3227" w:hanging="425"/>
      </w:pPr>
      <w:rPr>
        <w:rFonts w:hint="default"/>
        <w:lang w:val="en-US" w:eastAsia="en-US" w:bidi="ar-SA"/>
      </w:rPr>
    </w:lvl>
    <w:lvl w:ilvl="4" w:tplc="5B72A664">
      <w:numFmt w:val="bullet"/>
      <w:lvlText w:val="•"/>
      <w:lvlJc w:val="left"/>
      <w:pPr>
        <w:ind w:left="4143" w:hanging="425"/>
      </w:pPr>
      <w:rPr>
        <w:rFonts w:hint="default"/>
        <w:lang w:val="en-US" w:eastAsia="en-US" w:bidi="ar-SA"/>
      </w:rPr>
    </w:lvl>
    <w:lvl w:ilvl="5" w:tplc="EAF456AA">
      <w:numFmt w:val="bullet"/>
      <w:lvlText w:val="•"/>
      <w:lvlJc w:val="left"/>
      <w:pPr>
        <w:ind w:left="5059" w:hanging="425"/>
      </w:pPr>
      <w:rPr>
        <w:rFonts w:hint="default"/>
        <w:lang w:val="en-US" w:eastAsia="en-US" w:bidi="ar-SA"/>
      </w:rPr>
    </w:lvl>
    <w:lvl w:ilvl="6" w:tplc="1BD29BF2">
      <w:numFmt w:val="bullet"/>
      <w:lvlText w:val="•"/>
      <w:lvlJc w:val="left"/>
      <w:pPr>
        <w:ind w:left="5975" w:hanging="425"/>
      </w:pPr>
      <w:rPr>
        <w:rFonts w:hint="default"/>
        <w:lang w:val="en-US" w:eastAsia="en-US" w:bidi="ar-SA"/>
      </w:rPr>
    </w:lvl>
    <w:lvl w:ilvl="7" w:tplc="FA7E5D7E">
      <w:numFmt w:val="bullet"/>
      <w:lvlText w:val="•"/>
      <w:lvlJc w:val="left"/>
      <w:pPr>
        <w:ind w:left="6891" w:hanging="425"/>
      </w:pPr>
      <w:rPr>
        <w:rFonts w:hint="default"/>
        <w:lang w:val="en-US" w:eastAsia="en-US" w:bidi="ar-SA"/>
      </w:rPr>
    </w:lvl>
    <w:lvl w:ilvl="8" w:tplc="1CFE8FA0">
      <w:numFmt w:val="bullet"/>
      <w:lvlText w:val="•"/>
      <w:lvlJc w:val="left"/>
      <w:pPr>
        <w:ind w:left="7807" w:hanging="425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4E0"/>
    <w:rsid w:val="001D34E0"/>
    <w:rsid w:val="00FB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FD934"/>
  <w15:docId w15:val="{BB6FE206-26CB-44BD-8DBF-BEDBF9D10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57"/>
      <w:outlineLvl w:val="0"/>
    </w:pPr>
    <w:rPr>
      <w:b/>
      <w:bCs/>
      <w:sz w:val="42"/>
      <w:szCs w:val="42"/>
    </w:rPr>
  </w:style>
  <w:style w:type="paragraph" w:styleId="Heading2">
    <w:name w:val="heading 2"/>
    <w:basedOn w:val="Normal"/>
    <w:uiPriority w:val="1"/>
    <w:qFormat/>
    <w:pPr>
      <w:spacing w:before="1"/>
      <w:ind w:left="57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uiPriority w:val="1"/>
    <w:qFormat/>
    <w:pPr>
      <w:ind w:left="57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82" w:hanging="425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17"/>
      <w:ind w:left="482" w:hanging="42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2162</Words>
  <Characters>12325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Rose</dc:creator>
  <cp:lastModifiedBy>Lois Wyn</cp:lastModifiedBy>
  <cp:revision>2</cp:revision>
  <dcterms:created xsi:type="dcterms:W3CDTF">2026-07-15T16:08:00Z</dcterms:created>
  <dcterms:modified xsi:type="dcterms:W3CDTF">2026-07-15T16:08:00Z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2026-07-08T00:00:00Z</vt:filetime>
  </property>
</Properties>
</file>