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2E4DD" w14:textId="64843CA8" w:rsidR="00FF3466" w:rsidRPr="00166ADA" w:rsidRDefault="00FF3466"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7F20E119" wp14:editId="2B687A56">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4F9BE2EA4AAC4A18B97991405ABC46D4"/>
          </w:placeholder>
          <w:dropDownList>
            <w:listItem w:displayText="Choose public or private" w:value="Choose public or private"/>
            <w:listItem w:displayText="Public Record" w:value="PUBLIC RECORD"/>
            <w:listItem w:displayText="Private Record" w:value="PRIVATE RECORD"/>
          </w:dropDownList>
        </w:sdtPr>
        <w:sdtEndPr/>
        <w:sdtContent>
          <w:r w:rsidR="006A1782">
            <w:rPr>
              <w:rFonts w:ascii="Calibri Light" w:hAnsi="Calibri Light" w:cs="Calibri Light"/>
              <w:b/>
              <w:caps/>
              <w:sz w:val="28"/>
              <w:szCs w:val="28"/>
            </w:rPr>
            <w:t>Public Record</w:t>
          </w:r>
        </w:sdtContent>
      </w:sdt>
    </w:p>
    <w:p w14:paraId="14D2A5B0" w14:textId="77777777" w:rsidR="00FF3466" w:rsidRPr="00EA4AA3" w:rsidRDefault="00FF3466" w:rsidP="000153B1">
      <w:pPr>
        <w:outlineLvl w:val="0"/>
        <w:rPr>
          <w:rFonts w:ascii="Calibri Light" w:hAnsi="Calibri Light" w:cs="Calibri Light"/>
          <w:b/>
          <w:caps/>
          <w:sz w:val="28"/>
          <w:szCs w:val="28"/>
        </w:rPr>
      </w:pPr>
    </w:p>
    <w:p w14:paraId="624DE822" w14:textId="77777777" w:rsidR="00FF3466" w:rsidRPr="00EA4AA3" w:rsidRDefault="00FF3466" w:rsidP="002F5B61">
      <w:pPr>
        <w:rPr>
          <w:rFonts w:ascii="Calibri Light" w:hAnsi="Calibri Light" w:cs="Calibri Light"/>
          <w:b/>
          <w:bCs/>
          <w:color w:val="4F81BD" w:themeColor="accent1"/>
          <w:sz w:val="28"/>
        </w:rPr>
      </w:pPr>
    </w:p>
    <w:p w14:paraId="61CF467A" w14:textId="4F34E095" w:rsidR="00FF3466" w:rsidRDefault="00FF3466"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8F68C8">
        <w:rPr>
          <w:rFonts w:ascii="Calibri Light" w:hAnsi="Calibri Light" w:cs="Calibri Light"/>
          <w:noProof/>
        </w:rPr>
        <w:t>13/03/2023</w:t>
      </w:r>
      <w:r w:rsidRPr="00EA4AA3">
        <w:rPr>
          <w:rFonts w:ascii="Calibri Light" w:hAnsi="Calibri Light" w:cs="Calibri Light"/>
        </w:rPr>
        <w:t xml:space="preserve"> - </w:t>
      </w:r>
      <w:sdt>
        <w:sdtPr>
          <w:rPr>
            <w:rStyle w:val="Style1"/>
            <w:rFonts w:ascii="Calibri Light" w:hAnsi="Calibri Light" w:cs="Calibri Light"/>
          </w:rPr>
          <w:id w:val="640162143"/>
          <w:placeholder>
            <w:docPart w:val="A1350627A44B4755B63041E27F193796"/>
          </w:placeholder>
          <w:date w:fullDate="2023-03-22T00:00:00Z">
            <w:dateFormat w:val="dd/MM/yyyy"/>
            <w:lid w:val="en-GB"/>
            <w:storeMappedDataAs w:val="dateTime"/>
            <w:calendar w:val="gregorian"/>
          </w:date>
        </w:sdtPr>
        <w:sdtEndPr>
          <w:rPr>
            <w:rStyle w:val="DefaultParagraphFont"/>
            <w:b/>
            <w:bCs/>
          </w:rPr>
        </w:sdtEndPr>
        <w:sdtContent>
          <w:r w:rsidR="00166ADA">
            <w:rPr>
              <w:rStyle w:val="Style1"/>
              <w:rFonts w:ascii="Calibri Light" w:hAnsi="Calibri Light" w:cs="Calibri Light"/>
            </w:rPr>
            <w:t>22/03/2023</w:t>
          </w:r>
        </w:sdtContent>
      </w:sdt>
    </w:p>
    <w:p w14:paraId="67CFA643" w14:textId="77777777" w:rsidR="00FF3466" w:rsidRDefault="00FF3466"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FF3466" w:rsidRPr="00EA4AA3" w14:paraId="1006CBF5" w14:textId="77777777" w:rsidTr="00015CC4">
        <w:tc>
          <w:tcPr>
            <w:tcW w:w="4644" w:type="dxa"/>
          </w:tcPr>
          <w:p w14:paraId="242A406B" w14:textId="77777777" w:rsidR="00FF3466" w:rsidRPr="00EA4AA3" w:rsidRDefault="00FF3466" w:rsidP="00015CC4">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p>
          <w:p w14:paraId="10968038" w14:textId="77777777" w:rsidR="00FF3466" w:rsidRPr="00EA4AA3" w:rsidRDefault="00FF3466" w:rsidP="00015CC4">
            <w:pPr>
              <w:rPr>
                <w:rFonts w:ascii="Calibri Light" w:hAnsi="Calibri Light" w:cs="Calibri Light"/>
                <w:b/>
              </w:rPr>
            </w:pPr>
          </w:p>
          <w:p w14:paraId="78C1AD05" w14:textId="77777777" w:rsidR="00FF3466" w:rsidRPr="00EA4AA3" w:rsidRDefault="00FF3466" w:rsidP="00015CC4">
            <w:pPr>
              <w:tabs>
                <w:tab w:val="left" w:pos="3480"/>
              </w:tabs>
              <w:rPr>
                <w:rFonts w:ascii="Calibri Light" w:hAnsi="Calibri Light" w:cs="Calibri Light"/>
              </w:rPr>
            </w:pPr>
            <w:r w:rsidRPr="00EA4AA3">
              <w:rPr>
                <w:rFonts w:ascii="Calibri Light" w:hAnsi="Calibri Light" w:cs="Calibri Light"/>
              </w:rPr>
              <w:tab/>
            </w:r>
          </w:p>
        </w:tc>
        <w:tc>
          <w:tcPr>
            <w:tcW w:w="4679" w:type="dxa"/>
          </w:tcPr>
          <w:p w14:paraId="5A6FD9E3" w14:textId="0EC3783D" w:rsidR="00327872" w:rsidRPr="00327872" w:rsidRDefault="00FF3466" w:rsidP="00327872">
            <w:pPr>
              <w:spacing w:before="120" w:after="120"/>
              <w:ind w:left="33"/>
              <w:rPr>
                <w:rFonts w:ascii="Calibri Light" w:hAnsi="Calibri Light" w:cs="Calibri Light"/>
              </w:rPr>
            </w:pPr>
            <w:r w:rsidRPr="008F68C8">
              <w:rPr>
                <w:rFonts w:ascii="Calibri Light" w:hAnsi="Calibri Light" w:cs="Calibri Light"/>
                <w:noProof/>
              </w:rPr>
              <w:t>Dr</w:t>
            </w:r>
            <w:r w:rsidRPr="00EA4AA3">
              <w:rPr>
                <w:rFonts w:ascii="Calibri Light" w:hAnsi="Calibri Light" w:cs="Calibri Light"/>
              </w:rPr>
              <w:t xml:space="preserve"> </w:t>
            </w:r>
            <w:r w:rsidRPr="008F68C8">
              <w:rPr>
                <w:rFonts w:ascii="Calibri Light" w:hAnsi="Calibri Light" w:cs="Calibri Light"/>
                <w:noProof/>
              </w:rPr>
              <w:t>Nalindra</w:t>
            </w:r>
            <w:r w:rsidRPr="00EA4AA3">
              <w:rPr>
                <w:rFonts w:ascii="Calibri Light" w:hAnsi="Calibri Light" w:cs="Calibri Light"/>
              </w:rPr>
              <w:t xml:space="preserve"> </w:t>
            </w:r>
            <w:r w:rsidR="00327872" w:rsidRPr="008F68C8">
              <w:rPr>
                <w:rFonts w:ascii="Calibri Light" w:hAnsi="Calibri Light" w:cs="Calibri Light"/>
                <w:noProof/>
              </w:rPr>
              <w:t>KARUNARATNE</w:t>
            </w:r>
          </w:p>
        </w:tc>
      </w:tr>
      <w:tr w:rsidR="00FF3466" w:rsidRPr="00EA4AA3" w14:paraId="10C0BEFD" w14:textId="77777777" w:rsidTr="00015CC4">
        <w:tc>
          <w:tcPr>
            <w:tcW w:w="4644" w:type="dxa"/>
          </w:tcPr>
          <w:p w14:paraId="6FCB3E75" w14:textId="77777777" w:rsidR="00FF3466" w:rsidRPr="00EA4AA3" w:rsidRDefault="00FF3466"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63280124" w14:textId="77777777" w:rsidR="00FF3466" w:rsidRPr="00EA4AA3" w:rsidRDefault="00FF3466" w:rsidP="00015CC4">
            <w:pPr>
              <w:spacing w:before="120" w:after="120"/>
              <w:ind w:left="33"/>
              <w:rPr>
                <w:rFonts w:ascii="Calibri Light" w:hAnsi="Calibri Light" w:cs="Calibri Light"/>
                <w:szCs w:val="24"/>
              </w:rPr>
            </w:pPr>
            <w:r w:rsidRPr="008F68C8">
              <w:rPr>
                <w:rFonts w:ascii="Calibri Light" w:hAnsi="Calibri Light" w:cs="Calibri Light"/>
                <w:noProof/>
              </w:rPr>
              <w:t>3583162</w:t>
            </w:r>
          </w:p>
        </w:tc>
      </w:tr>
      <w:tr w:rsidR="00FF3466" w:rsidRPr="00EA4AA3" w14:paraId="31F37E16" w14:textId="77777777" w:rsidTr="00015CC4">
        <w:tc>
          <w:tcPr>
            <w:tcW w:w="4644" w:type="dxa"/>
          </w:tcPr>
          <w:p w14:paraId="4D6B9B85" w14:textId="77777777" w:rsidR="00FF3466" w:rsidRPr="00EA4AA3" w:rsidRDefault="00FF3466"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343A0C38" w14:textId="77777777" w:rsidR="00FF3466" w:rsidRPr="00EA4AA3" w:rsidRDefault="00FF3466" w:rsidP="00015CC4">
            <w:pPr>
              <w:spacing w:before="120" w:after="120"/>
              <w:ind w:left="33"/>
              <w:rPr>
                <w:rFonts w:ascii="Calibri Light" w:hAnsi="Calibri Light" w:cs="Calibri Light"/>
                <w:szCs w:val="24"/>
              </w:rPr>
            </w:pPr>
            <w:r w:rsidRPr="008F68C8">
              <w:rPr>
                <w:rFonts w:ascii="Calibri Light" w:hAnsi="Calibri Light" w:cs="Calibri Light"/>
                <w:noProof/>
              </w:rPr>
              <w:t>MB BCh 1992 University of Wales</w:t>
            </w:r>
          </w:p>
        </w:tc>
      </w:tr>
    </w:tbl>
    <w:p w14:paraId="6538DF3E" w14:textId="77777777" w:rsidR="00FF3466" w:rsidRPr="00EA4AA3" w:rsidRDefault="00FF3466"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FF3466" w:rsidRPr="00EA4AA3" w14:paraId="2E42349A" w14:textId="77777777" w:rsidTr="00490512">
        <w:tc>
          <w:tcPr>
            <w:tcW w:w="3107" w:type="dxa"/>
          </w:tcPr>
          <w:p w14:paraId="51D931C7" w14:textId="77777777" w:rsidR="00FF3466" w:rsidRPr="00EA4AA3" w:rsidRDefault="00FF3466"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14577A7C" w14:textId="77777777" w:rsidR="00FF3466" w:rsidRPr="00EA4AA3" w:rsidRDefault="00FF3466"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Outcome on facts</w:t>
            </w:r>
          </w:p>
        </w:tc>
        <w:tc>
          <w:tcPr>
            <w:tcW w:w="3108" w:type="dxa"/>
          </w:tcPr>
          <w:p w14:paraId="7B029CB1" w14:textId="77777777" w:rsidR="00FF3466" w:rsidRPr="00EA4AA3" w:rsidRDefault="00FF3466"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FF3466" w:rsidRPr="00EA4AA3" w14:paraId="6C354F8C" w14:textId="77777777" w:rsidTr="00490512">
        <w:tc>
          <w:tcPr>
            <w:tcW w:w="3107" w:type="dxa"/>
          </w:tcPr>
          <w:p w14:paraId="3CE8CCFD" w14:textId="0A574B96" w:rsidR="00FF3466" w:rsidRPr="00EA4AA3" w:rsidRDefault="00166ADA" w:rsidP="00FF3466">
            <w:pPr>
              <w:tabs>
                <w:tab w:val="left" w:pos="3780"/>
                <w:tab w:val="left" w:pos="4320"/>
                <w:tab w:val="left" w:pos="4678"/>
              </w:tabs>
              <w:rPr>
                <w:rFonts w:ascii="Calibri Light" w:hAnsi="Calibri Light" w:cs="Calibri Light"/>
                <w:sz w:val="2"/>
                <w:szCs w:val="2"/>
              </w:rPr>
            </w:pPr>
            <w:bookmarkStart w:id="0" w:name="TypeNew1"/>
            <w:bookmarkEnd w:id="0"/>
            <w:r w:rsidRPr="00166ADA">
              <w:rPr>
                <w:rFonts w:ascii="Calibri Light" w:hAnsi="Calibri Light" w:cs="Calibri Light"/>
                <w:szCs w:val="2"/>
              </w:rPr>
              <w:t>New - Misconduct</w:t>
            </w:r>
          </w:p>
        </w:tc>
        <w:tc>
          <w:tcPr>
            <w:tcW w:w="3107" w:type="dxa"/>
          </w:tcPr>
          <w:p w14:paraId="4A0CE5F8" w14:textId="51FB7AD4" w:rsidR="00FF3466" w:rsidRPr="00EA4AA3" w:rsidRDefault="00166ADA" w:rsidP="00FF3466">
            <w:pPr>
              <w:tabs>
                <w:tab w:val="left" w:pos="3780"/>
                <w:tab w:val="left" w:pos="4320"/>
                <w:tab w:val="left" w:pos="4678"/>
              </w:tabs>
              <w:ind w:left="33"/>
              <w:rPr>
                <w:rFonts w:ascii="Calibri Light" w:hAnsi="Calibri Light" w:cs="Calibri Light"/>
                <w:sz w:val="2"/>
                <w:szCs w:val="2"/>
              </w:rPr>
            </w:pPr>
            <w:bookmarkStart w:id="1" w:name="FactNew1"/>
            <w:bookmarkEnd w:id="1"/>
            <w:r w:rsidRPr="00166ADA">
              <w:rPr>
                <w:rFonts w:ascii="Calibri Light" w:hAnsi="Calibri Light" w:cs="Calibri Light"/>
                <w:szCs w:val="2"/>
              </w:rPr>
              <w:t>Facts relevant to impairment found proved</w:t>
            </w:r>
          </w:p>
        </w:tc>
        <w:tc>
          <w:tcPr>
            <w:tcW w:w="3108" w:type="dxa"/>
          </w:tcPr>
          <w:p w14:paraId="6BDF2FAF" w14:textId="37A3FFD7" w:rsidR="00FF3466" w:rsidRPr="00EA4AA3" w:rsidRDefault="00166ADA" w:rsidP="00FF3466">
            <w:pPr>
              <w:tabs>
                <w:tab w:val="left" w:pos="3780"/>
                <w:tab w:val="left" w:pos="4320"/>
                <w:tab w:val="left" w:pos="4678"/>
              </w:tabs>
              <w:ind w:left="33"/>
              <w:rPr>
                <w:rFonts w:ascii="Calibri Light" w:hAnsi="Calibri Light" w:cs="Calibri Light"/>
                <w:sz w:val="2"/>
                <w:szCs w:val="2"/>
              </w:rPr>
            </w:pPr>
            <w:bookmarkStart w:id="2" w:name="OutNew1"/>
            <w:bookmarkEnd w:id="2"/>
            <w:r w:rsidRPr="00166ADA">
              <w:rPr>
                <w:rFonts w:ascii="Calibri Light" w:hAnsi="Calibri Light" w:cs="Calibri Light"/>
                <w:szCs w:val="2"/>
              </w:rPr>
              <w:t>Impaired</w:t>
            </w:r>
          </w:p>
        </w:tc>
      </w:tr>
      <w:tr w:rsidR="00FF3466" w:rsidRPr="00EA4AA3" w14:paraId="71A198B4" w14:textId="77777777" w:rsidTr="00490512">
        <w:tc>
          <w:tcPr>
            <w:tcW w:w="3107" w:type="dxa"/>
          </w:tcPr>
          <w:p w14:paraId="54399B2E" w14:textId="77777777" w:rsidR="00FF3466" w:rsidRPr="00EA4AA3" w:rsidRDefault="00FF3466" w:rsidP="00FF3466">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41030E26"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2D42AADD"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5" w:name="OutNew2"/>
            <w:bookmarkEnd w:id="5"/>
          </w:p>
        </w:tc>
      </w:tr>
      <w:tr w:rsidR="00FF3466" w:rsidRPr="00EA4AA3" w14:paraId="3F08EC40" w14:textId="77777777" w:rsidTr="00490512">
        <w:tc>
          <w:tcPr>
            <w:tcW w:w="3107" w:type="dxa"/>
          </w:tcPr>
          <w:p w14:paraId="5F6C28F9" w14:textId="77777777" w:rsidR="00FF3466" w:rsidRPr="00EA4AA3" w:rsidRDefault="00FF3466" w:rsidP="00FF3466">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536CD4C3"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112B23CB"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8" w:name="OutNew3"/>
            <w:bookmarkEnd w:id="8"/>
          </w:p>
        </w:tc>
      </w:tr>
      <w:tr w:rsidR="00FF3466" w:rsidRPr="00EA4AA3" w14:paraId="7D1378DD" w14:textId="77777777" w:rsidTr="00490512">
        <w:tc>
          <w:tcPr>
            <w:tcW w:w="3107" w:type="dxa"/>
          </w:tcPr>
          <w:p w14:paraId="545C345B" w14:textId="77777777" w:rsidR="00FF3466" w:rsidRPr="00EA4AA3" w:rsidRDefault="00FF3466" w:rsidP="00FF3466">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7051707B"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7F550E53"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11" w:name="OutNew4"/>
            <w:bookmarkEnd w:id="11"/>
          </w:p>
        </w:tc>
      </w:tr>
      <w:tr w:rsidR="00FF3466" w:rsidRPr="00EA4AA3" w14:paraId="61B1C79C" w14:textId="77777777" w:rsidTr="00490512">
        <w:tc>
          <w:tcPr>
            <w:tcW w:w="3107" w:type="dxa"/>
          </w:tcPr>
          <w:p w14:paraId="6F10BA15" w14:textId="77777777" w:rsidR="00FF3466" w:rsidRPr="00EA4AA3" w:rsidRDefault="00FF3466" w:rsidP="00FF3466">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6FBFA4F2"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2627D8B8"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14" w:name="OutNew5"/>
            <w:bookmarkEnd w:id="14"/>
          </w:p>
        </w:tc>
      </w:tr>
      <w:tr w:rsidR="00FF3466" w:rsidRPr="00EA4AA3" w14:paraId="3F2EDF45" w14:textId="77777777" w:rsidTr="00490512">
        <w:tc>
          <w:tcPr>
            <w:tcW w:w="3107" w:type="dxa"/>
          </w:tcPr>
          <w:p w14:paraId="7C43916C" w14:textId="77777777" w:rsidR="00FF3466" w:rsidRPr="00EA4AA3" w:rsidRDefault="00FF3466" w:rsidP="00FF3466">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472ECFB3"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69E2DC6B"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FF3466" w:rsidRPr="00EA4AA3" w14:paraId="055037E9" w14:textId="77777777" w:rsidTr="00490512">
        <w:tc>
          <w:tcPr>
            <w:tcW w:w="3107" w:type="dxa"/>
          </w:tcPr>
          <w:p w14:paraId="04383136" w14:textId="77777777" w:rsidR="00FF3466" w:rsidRPr="00EA4AA3" w:rsidRDefault="00FF3466" w:rsidP="00FF3466">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7AC4A19B"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6478B1F7"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FF3466" w:rsidRPr="00EA4AA3" w14:paraId="1F006D86" w14:textId="77777777" w:rsidTr="00490512">
        <w:tc>
          <w:tcPr>
            <w:tcW w:w="3107" w:type="dxa"/>
          </w:tcPr>
          <w:p w14:paraId="717D9DB0" w14:textId="77777777" w:rsidR="00FF3466" w:rsidRPr="00EA4AA3" w:rsidRDefault="00FF3466" w:rsidP="00FF3466">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7B17640B"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4B65E49E"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FF3466" w:rsidRPr="00EA4AA3" w14:paraId="23C47C68" w14:textId="77777777" w:rsidTr="00490512">
        <w:tc>
          <w:tcPr>
            <w:tcW w:w="3107" w:type="dxa"/>
          </w:tcPr>
          <w:p w14:paraId="6E766546" w14:textId="77777777" w:rsidR="00FF3466" w:rsidRPr="00EA4AA3" w:rsidRDefault="00FF3466" w:rsidP="00FF3466">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4F182617"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6C7A1D57"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FF3466" w:rsidRPr="00EA4AA3" w14:paraId="5665E75D" w14:textId="77777777" w:rsidTr="00490512">
        <w:tc>
          <w:tcPr>
            <w:tcW w:w="3107" w:type="dxa"/>
          </w:tcPr>
          <w:p w14:paraId="43E5678A" w14:textId="77777777" w:rsidR="00FF3466" w:rsidRPr="00EA4AA3" w:rsidRDefault="00FF3466" w:rsidP="00FF3466">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52C1F718"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76312503" w14:textId="77777777" w:rsidR="00FF3466" w:rsidRPr="00EA4AA3" w:rsidRDefault="00FF3466" w:rsidP="00FF3466">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1E69BD9E" w14:textId="77777777" w:rsidR="00FF3466" w:rsidRPr="00EA4AA3" w:rsidRDefault="00FF3466"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FF3466" w:rsidRPr="00EA4AA3" w14:paraId="558F2161" w14:textId="77777777" w:rsidTr="00D25464">
        <w:tc>
          <w:tcPr>
            <w:tcW w:w="9243" w:type="dxa"/>
          </w:tcPr>
          <w:p w14:paraId="599C2047" w14:textId="299AB95E" w:rsidR="00FF3466" w:rsidRPr="00EA4AA3" w:rsidRDefault="00166ADA" w:rsidP="00FF3466">
            <w:pPr>
              <w:rPr>
                <w:rFonts w:ascii="Calibri Light" w:hAnsi="Calibri Light" w:cs="Calibri Light"/>
              </w:rPr>
            </w:pPr>
            <w:bookmarkStart w:id="30" w:name="Sanction"/>
            <w:bookmarkEnd w:id="30"/>
            <w:r>
              <w:rPr>
                <w:rFonts w:ascii="Calibri Light" w:hAnsi="Calibri Light" w:cs="Calibri Light"/>
              </w:rPr>
              <w:t>Suspension, 9 months.</w:t>
            </w:r>
          </w:p>
        </w:tc>
      </w:tr>
      <w:tr w:rsidR="00FF3466" w:rsidRPr="00EA4AA3" w14:paraId="7BB21999" w14:textId="77777777" w:rsidTr="00D25464">
        <w:tc>
          <w:tcPr>
            <w:tcW w:w="9243" w:type="dxa"/>
          </w:tcPr>
          <w:p w14:paraId="6F005B0E" w14:textId="2FC611F5" w:rsidR="00FF3466" w:rsidRPr="00EA4AA3" w:rsidRDefault="00166ADA" w:rsidP="00FF3466">
            <w:pPr>
              <w:rPr>
                <w:rFonts w:ascii="Calibri Light" w:hAnsi="Calibri Light" w:cs="Calibri Light"/>
              </w:rPr>
            </w:pPr>
            <w:bookmarkStart w:id="31" w:name="ReviewHearing"/>
            <w:bookmarkEnd w:id="31"/>
            <w:r>
              <w:rPr>
                <w:rFonts w:ascii="Calibri Light" w:hAnsi="Calibri Light" w:cs="Calibri Light"/>
              </w:rPr>
              <w:t>Review hearing directed</w:t>
            </w:r>
          </w:p>
        </w:tc>
      </w:tr>
      <w:tr w:rsidR="00FF3466" w:rsidRPr="00EA4AA3" w14:paraId="0FC49E5B" w14:textId="77777777" w:rsidTr="00D25464">
        <w:trPr>
          <w:trHeight w:val="382"/>
        </w:trPr>
        <w:tc>
          <w:tcPr>
            <w:tcW w:w="9243" w:type="dxa"/>
          </w:tcPr>
          <w:p w14:paraId="7A8D09F9" w14:textId="77777777" w:rsidR="00FF3466" w:rsidRPr="00EA4AA3" w:rsidRDefault="00FF3466" w:rsidP="00FF3466">
            <w:pPr>
              <w:rPr>
                <w:rFonts w:ascii="Calibri Light" w:hAnsi="Calibri Light" w:cs="Calibri Light"/>
              </w:rPr>
            </w:pPr>
            <w:bookmarkStart w:id="32" w:name="ImmediateOrder"/>
            <w:bookmarkEnd w:id="32"/>
          </w:p>
        </w:tc>
      </w:tr>
    </w:tbl>
    <w:p w14:paraId="47ADAEC1" w14:textId="77777777" w:rsidR="00FF3466" w:rsidRPr="00EA4AA3" w:rsidRDefault="00FF3466" w:rsidP="005D6218">
      <w:pPr>
        <w:pStyle w:val="Heading1"/>
        <w:spacing w:after="120"/>
        <w:rPr>
          <w:rFonts w:ascii="Calibri Light" w:hAnsi="Calibri Light" w:cs="Calibri Light"/>
          <w:color w:val="auto"/>
          <w:sz w:val="24"/>
        </w:rPr>
      </w:pPr>
      <w:r w:rsidRPr="00EA4AA3">
        <w:rPr>
          <w:rFonts w:ascii="Calibri Light" w:hAnsi="Calibri Light" w:cs="Calibri Light"/>
          <w:color w:val="auto"/>
          <w:sz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FF3466" w:rsidRPr="00EA4AA3" w14:paraId="4B17C6FA"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6D15F14F" w14:textId="1DFB9E4E" w:rsidR="00FF3466" w:rsidRPr="00EA4AA3" w:rsidRDefault="001315F7"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B2CE7B06FAF44494A279F15F973575C3"/>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327872">
                  <w:rPr>
                    <w:rFonts w:ascii="Calibri Light" w:hAnsi="Calibri Light" w:cs="Calibri Light"/>
                    <w:szCs w:val="24"/>
                  </w:rPr>
                  <w:t>Legally Qualified Chair</w:t>
                </w:r>
              </w:sdtContent>
            </w:sdt>
            <w:r w:rsidR="00FF3466"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7DD763AC" w14:textId="77777777" w:rsidR="00FF3466" w:rsidRPr="00EA4AA3" w:rsidRDefault="00FF3466" w:rsidP="00DB6EE3">
            <w:pPr>
              <w:rPr>
                <w:rFonts w:ascii="Calibri Light" w:hAnsi="Calibri Light" w:cs="Calibri Light"/>
                <w:szCs w:val="24"/>
              </w:rPr>
            </w:pPr>
            <w:r w:rsidRPr="008F68C8">
              <w:rPr>
                <w:rFonts w:ascii="Calibri Light" w:hAnsi="Calibri Light" w:cs="Calibri Light"/>
                <w:noProof/>
              </w:rPr>
              <w:t>Mrs Julia Oakford</w:t>
            </w:r>
          </w:p>
        </w:tc>
      </w:tr>
      <w:tr w:rsidR="00FF3466" w:rsidRPr="00EA4AA3" w14:paraId="7922B311"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6A394AA5" w14:textId="77777777" w:rsidR="00FF3466" w:rsidRPr="00EA4AA3" w:rsidRDefault="00FF3466"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32F19660" w14:textId="77777777" w:rsidR="00FF3466" w:rsidRPr="00EA4AA3" w:rsidRDefault="00FF3466" w:rsidP="00DB6EE3">
            <w:pPr>
              <w:rPr>
                <w:rFonts w:ascii="Calibri Light" w:hAnsi="Calibri Light" w:cs="Calibri Light"/>
                <w:szCs w:val="24"/>
              </w:rPr>
            </w:pPr>
            <w:r w:rsidRPr="008F68C8">
              <w:rPr>
                <w:rFonts w:ascii="Calibri Light" w:hAnsi="Calibri Light" w:cs="Calibri Light"/>
                <w:noProof/>
              </w:rPr>
              <w:t>Mr John Elliott</w:t>
            </w:r>
            <w:r w:rsidRPr="00EA4AA3">
              <w:rPr>
                <w:rFonts w:ascii="Calibri Light" w:hAnsi="Calibri Light" w:cs="Calibri Light"/>
                <w:szCs w:val="24"/>
              </w:rPr>
              <w:t xml:space="preserve"> </w:t>
            </w:r>
          </w:p>
        </w:tc>
      </w:tr>
      <w:tr w:rsidR="00FF3466" w:rsidRPr="00EA4AA3" w14:paraId="7E26E47D"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433C9D58" w14:textId="77777777" w:rsidR="00FF3466" w:rsidRPr="00EA4AA3" w:rsidRDefault="00FF3466"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076D10B7" w14:textId="77777777" w:rsidR="00FF3466" w:rsidRPr="00EA4AA3" w:rsidRDefault="00FF3466" w:rsidP="00DB6EE3">
            <w:pPr>
              <w:rPr>
                <w:rFonts w:ascii="Calibri Light" w:hAnsi="Calibri Light" w:cs="Calibri Light"/>
                <w:szCs w:val="24"/>
              </w:rPr>
            </w:pPr>
            <w:r w:rsidRPr="008F68C8">
              <w:rPr>
                <w:rFonts w:ascii="Calibri Light" w:hAnsi="Calibri Light" w:cs="Calibri Light"/>
                <w:noProof/>
              </w:rPr>
              <w:t>Dr Nagarajah Thevamanoharan</w:t>
            </w:r>
          </w:p>
        </w:tc>
      </w:tr>
      <w:tr w:rsidR="00FF3466" w:rsidRPr="00EA4AA3" w14:paraId="02BD443D" w14:textId="77777777" w:rsidTr="00825AEB">
        <w:trPr>
          <w:jc w:val="center"/>
        </w:trPr>
        <w:tc>
          <w:tcPr>
            <w:tcW w:w="4513" w:type="dxa"/>
            <w:tcBorders>
              <w:top w:val="single" w:sz="4" w:space="0" w:color="auto"/>
              <w:bottom w:val="single" w:sz="4" w:space="0" w:color="auto"/>
            </w:tcBorders>
          </w:tcPr>
          <w:p w14:paraId="35188F77" w14:textId="77777777" w:rsidR="00FF3466" w:rsidRPr="00EA4AA3" w:rsidRDefault="00FF3466" w:rsidP="00DB6EE3">
            <w:pPr>
              <w:rPr>
                <w:rFonts w:ascii="Calibri Light" w:hAnsi="Calibri Light" w:cs="Calibri Light"/>
                <w:b/>
              </w:rPr>
            </w:pPr>
          </w:p>
        </w:tc>
        <w:tc>
          <w:tcPr>
            <w:tcW w:w="4378" w:type="dxa"/>
            <w:tcBorders>
              <w:top w:val="single" w:sz="4" w:space="0" w:color="auto"/>
              <w:bottom w:val="single" w:sz="4" w:space="0" w:color="auto"/>
            </w:tcBorders>
          </w:tcPr>
          <w:p w14:paraId="0A448C0B" w14:textId="77777777" w:rsidR="00FF3466" w:rsidRPr="00EA4AA3" w:rsidRDefault="00FF3466" w:rsidP="00DB6EE3">
            <w:pPr>
              <w:rPr>
                <w:rFonts w:ascii="Calibri Light" w:hAnsi="Calibri Light" w:cs="Calibri Light"/>
                <w:sz w:val="22"/>
                <w:szCs w:val="22"/>
              </w:rPr>
            </w:pPr>
          </w:p>
        </w:tc>
      </w:tr>
      <w:tr w:rsidR="00FF3466" w:rsidRPr="00EA4AA3" w14:paraId="0B1B7D9D"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5E28D978" w14:textId="77777777" w:rsidR="00FF3466" w:rsidRPr="00EA4AA3" w:rsidRDefault="00FF3466"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602BCB1A" w14:textId="6BD0B8D0" w:rsidR="00FF3466" w:rsidRPr="00EA4AA3" w:rsidRDefault="00327872" w:rsidP="00DB6EE3">
            <w:pPr>
              <w:rPr>
                <w:rFonts w:ascii="Calibri Light" w:hAnsi="Calibri Light" w:cs="Calibri Light"/>
                <w:szCs w:val="24"/>
              </w:rPr>
            </w:pPr>
            <w:r>
              <w:rPr>
                <w:rFonts w:ascii="Calibri Light" w:hAnsi="Calibri Light" w:cs="Calibri Light"/>
                <w:szCs w:val="24"/>
              </w:rPr>
              <w:t>Miss Racheal Gill</w:t>
            </w:r>
          </w:p>
        </w:tc>
      </w:tr>
      <w:tr w:rsidR="00FF3466" w:rsidRPr="00EA4AA3" w14:paraId="6CDBE933" w14:textId="77777777" w:rsidTr="00825AEB">
        <w:trPr>
          <w:jc w:val="center"/>
        </w:trPr>
        <w:tc>
          <w:tcPr>
            <w:tcW w:w="4513" w:type="dxa"/>
            <w:tcBorders>
              <w:top w:val="single" w:sz="4" w:space="0" w:color="auto"/>
            </w:tcBorders>
          </w:tcPr>
          <w:p w14:paraId="38AEA95B" w14:textId="77777777" w:rsidR="00FF3466" w:rsidRPr="00EA4AA3" w:rsidRDefault="00FF3466" w:rsidP="00AA11A8">
            <w:pPr>
              <w:rPr>
                <w:rStyle w:val="BodyTextChar"/>
                <w:rFonts w:ascii="Calibri Light" w:hAnsi="Calibri Light" w:cs="Calibri Light"/>
                <w:b w:val="0"/>
              </w:rPr>
            </w:pPr>
          </w:p>
        </w:tc>
        <w:tc>
          <w:tcPr>
            <w:tcW w:w="4378" w:type="dxa"/>
            <w:tcBorders>
              <w:top w:val="single" w:sz="4" w:space="0" w:color="auto"/>
            </w:tcBorders>
          </w:tcPr>
          <w:p w14:paraId="1FA3E02D" w14:textId="77777777" w:rsidR="00FF3466" w:rsidRPr="00EA4AA3" w:rsidRDefault="00FF3466" w:rsidP="00AA11A8">
            <w:pPr>
              <w:rPr>
                <w:rFonts w:ascii="Calibri Light" w:hAnsi="Calibri Light" w:cs="Calibri Light"/>
                <w:szCs w:val="24"/>
              </w:rPr>
            </w:pPr>
          </w:p>
        </w:tc>
      </w:tr>
    </w:tbl>
    <w:p w14:paraId="4B8E34F9" w14:textId="77777777" w:rsidR="00FF3466" w:rsidRPr="00EA4AA3" w:rsidRDefault="00FF3466"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FF3466" w:rsidRPr="00EA4AA3" w14:paraId="4DA9CFDE"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29932095" w14:textId="77777777" w:rsidR="00FF3466" w:rsidRPr="00EA4AA3" w:rsidRDefault="00FF3466"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0C55ABBB" w14:textId="0E0896B2" w:rsidR="00FF3466" w:rsidRPr="00EA4AA3" w:rsidRDefault="001315F7"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5E87865E8FDA4EDA98B984C6A00F3A36"/>
                </w:placeholder>
                <w:dropDownList>
                  <w:listItem w:value="Choose an item."/>
                  <w:listItem w:displayText="Present and represented" w:value="Present and represented"/>
                  <w:listItem w:displayText="Present and not represented" w:value="Present and not represented"/>
                  <w:listItem w:displayText="Not present and represented" w:value="Not present and represented"/>
                  <w:listItem w:displayText="Not present and not represented" w:value="Not present and not represented"/>
                </w:dropDownList>
              </w:sdtPr>
              <w:sdtEndPr>
                <w:rPr>
                  <w:rStyle w:val="Strong"/>
                  <w:b/>
                  <w:bCs/>
                  <w:color w:val="FF0000"/>
                </w:rPr>
              </w:sdtEndPr>
              <w:sdtContent>
                <w:r w:rsidR="00327872">
                  <w:rPr>
                    <w:rFonts w:ascii="Calibri Light" w:hAnsi="Calibri Light" w:cs="Calibri Light"/>
                    <w:szCs w:val="24"/>
                  </w:rPr>
                  <w:t>Present and represented</w:t>
                </w:r>
              </w:sdtContent>
            </w:sdt>
          </w:p>
        </w:tc>
      </w:tr>
      <w:tr w:rsidR="00FF3466" w:rsidRPr="00EA4AA3" w14:paraId="5E1FC689"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06985490" w14:textId="77777777" w:rsidR="00FF3466" w:rsidRPr="00EA4AA3" w:rsidRDefault="00FF3466" w:rsidP="001D520E">
            <w:pPr>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1CF0D4C8" w14:textId="61EA7AFA" w:rsidR="00FF3466" w:rsidRPr="00EA4AA3" w:rsidRDefault="001315F7"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874546C4C6C5430D8D4FCD76DC2B92CC"/>
                </w:placeholder>
              </w:sdtPr>
              <w:sdtEndPr/>
              <w:sdtContent>
                <w:r w:rsidR="00327872">
                  <w:rPr>
                    <w:rFonts w:ascii="Calibri Light" w:hAnsi="Calibri Light" w:cs="Calibri Light"/>
                    <w:szCs w:val="24"/>
                  </w:rPr>
                  <w:t>Mr Ben Rich</w:t>
                </w:r>
              </w:sdtContent>
            </w:sdt>
            <w:r w:rsidR="00FF3466" w:rsidRPr="00EA4AA3">
              <w:rPr>
                <w:rFonts w:ascii="Calibri Light" w:hAnsi="Calibri Light" w:cs="Calibri Light"/>
                <w:szCs w:val="24"/>
              </w:rPr>
              <w:t xml:space="preserve">, </w:t>
            </w:r>
            <w:r w:rsidR="00FF3466" w:rsidRPr="00EA4AA3">
              <w:rPr>
                <w:rFonts w:ascii="Calibri Light" w:hAnsi="Calibri Light" w:cs="Calibri Light"/>
              </w:rPr>
              <w:t xml:space="preserve">Counsel, instructed by </w:t>
            </w:r>
            <w:sdt>
              <w:sdtPr>
                <w:rPr>
                  <w:rFonts w:ascii="Calibri Light" w:hAnsi="Calibri Light" w:cs="Calibri Light"/>
                </w:rPr>
                <w:alias w:val="Name"/>
                <w:tag w:val="Name"/>
                <w:id w:val="-1304386023"/>
                <w:placeholder>
                  <w:docPart w:val="632631660BC84884B9A204C471B9951E"/>
                </w:placeholder>
              </w:sdtPr>
              <w:sdtEndPr/>
              <w:sdtContent>
                <w:r w:rsidR="00D71901">
                  <w:rPr>
                    <w:rFonts w:ascii="Calibri Light" w:hAnsi="Calibri Light" w:cs="Calibri Light"/>
                  </w:rPr>
                  <w:t>the</w:t>
                </w:r>
                <w:r w:rsidR="00327872">
                  <w:rPr>
                    <w:rFonts w:ascii="Calibri Light" w:hAnsi="Calibri Light" w:cs="Calibri Light"/>
                  </w:rPr>
                  <w:t xml:space="preserve"> MPS</w:t>
                </w:r>
              </w:sdtContent>
            </w:sdt>
          </w:p>
        </w:tc>
      </w:tr>
      <w:tr w:rsidR="00FF3466" w:rsidRPr="00EA4AA3" w14:paraId="0C8DE8E5"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0410535C" w14:textId="77777777" w:rsidR="00FF3466" w:rsidRPr="00EA4AA3" w:rsidRDefault="00FF3466"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015A9EE2" w14:textId="7CB79619" w:rsidR="00FF3466" w:rsidRPr="00EA4AA3" w:rsidRDefault="001315F7"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CE14598F39C54024926B0AB7F3712870"/>
                </w:placeholder>
              </w:sdtPr>
              <w:sdtEndPr/>
              <w:sdtContent>
                <w:r w:rsidR="00327872">
                  <w:rPr>
                    <w:rFonts w:ascii="Calibri Light" w:hAnsi="Calibri Light" w:cs="Calibri Light"/>
                    <w:szCs w:val="24"/>
                  </w:rPr>
                  <w:t>Mr Ryan Donoghue</w:t>
                </w:r>
              </w:sdtContent>
            </w:sdt>
            <w:r w:rsidR="00FF3466" w:rsidRPr="00EA4AA3">
              <w:rPr>
                <w:rFonts w:ascii="Calibri Light" w:hAnsi="Calibri Light" w:cs="Calibri Light"/>
                <w:szCs w:val="24"/>
              </w:rPr>
              <w:t xml:space="preserve">, </w:t>
            </w:r>
            <w:sdt>
              <w:sdtPr>
                <w:rPr>
                  <w:rFonts w:ascii="Calibri Light" w:hAnsi="Calibri Light" w:cs="Calibri Light"/>
                  <w:szCs w:val="24"/>
                </w:rPr>
                <w:alias w:val="Name"/>
                <w:tag w:val="Name"/>
                <w:id w:val="97220722"/>
                <w:placeholder>
                  <w:docPart w:val="DF7EF0DDE671487AB416673489BB4291"/>
                </w:placeholder>
              </w:sdtPr>
              <w:sdtEndPr/>
              <w:sdtContent>
                <w:r w:rsidR="00327872">
                  <w:rPr>
                    <w:rFonts w:ascii="Calibri Light" w:hAnsi="Calibri Light" w:cs="Calibri Light"/>
                    <w:szCs w:val="24"/>
                  </w:rPr>
                  <w:t>Counsel</w:t>
                </w:r>
              </w:sdtContent>
            </w:sdt>
          </w:p>
        </w:tc>
      </w:tr>
    </w:tbl>
    <w:p w14:paraId="3B2C53CA" w14:textId="77777777" w:rsidR="00FF3466" w:rsidRPr="00EA4AA3" w:rsidRDefault="00FF3466" w:rsidP="00744B21">
      <w:pPr>
        <w:rPr>
          <w:rFonts w:ascii="Calibri Light" w:hAnsi="Calibri Light" w:cs="Calibri Light"/>
          <w:bCs/>
          <w:i/>
          <w:color w:val="4F81BD" w:themeColor="accent1"/>
        </w:rPr>
      </w:pPr>
    </w:p>
    <w:p w14:paraId="2E972D03" w14:textId="09A54A3E" w:rsidR="00FF3466" w:rsidRDefault="00FF3466" w:rsidP="00744B21">
      <w:pPr>
        <w:rPr>
          <w:rFonts w:ascii="Calibri Light" w:hAnsi="Calibri Light" w:cs="Calibri Light"/>
          <w:bCs/>
          <w:i/>
          <w:color w:val="4F81BD" w:themeColor="accent1"/>
        </w:rPr>
      </w:pPr>
    </w:p>
    <w:p w14:paraId="251DE40C" w14:textId="77777777" w:rsidR="00166ADA" w:rsidRPr="00EA4AA3" w:rsidRDefault="00166ADA" w:rsidP="00744B21">
      <w:pPr>
        <w:rPr>
          <w:rFonts w:ascii="Calibri Light" w:hAnsi="Calibri Light" w:cs="Calibri Light"/>
          <w:bCs/>
          <w:i/>
          <w:color w:val="4F81BD" w:themeColor="accent1"/>
        </w:rPr>
      </w:pPr>
    </w:p>
    <w:p w14:paraId="304607C8" w14:textId="77777777" w:rsidR="00166ADA" w:rsidRDefault="00166ADA" w:rsidP="00120A5C">
      <w:pPr>
        <w:pStyle w:val="BodyText"/>
        <w:outlineLvl w:val="0"/>
        <w:rPr>
          <w:rFonts w:ascii="Calibri Light" w:hAnsi="Calibri Light" w:cs="Calibri Light"/>
        </w:rPr>
      </w:pPr>
    </w:p>
    <w:p w14:paraId="4DF3828A" w14:textId="06C26AB1" w:rsidR="00FF3466" w:rsidRDefault="00FF3466" w:rsidP="00120A5C">
      <w:pPr>
        <w:pStyle w:val="BodyText"/>
        <w:outlineLvl w:val="0"/>
        <w:rPr>
          <w:rFonts w:ascii="Calibri Light" w:hAnsi="Calibri Light" w:cs="Calibri Light"/>
          <w:szCs w:val="24"/>
        </w:rPr>
      </w:pPr>
      <w:r w:rsidRPr="00EE6CF0">
        <w:rPr>
          <w:rFonts w:ascii="Calibri Light" w:hAnsi="Calibri Light" w:cs="Calibri Light"/>
          <w:szCs w:val="24"/>
        </w:rPr>
        <w:lastRenderedPageBreak/>
        <w:t>Attendance of Press / Public</w:t>
      </w:r>
    </w:p>
    <w:p w14:paraId="6B83C2F8" w14:textId="77777777" w:rsidR="00166ADA" w:rsidRPr="00EE6CF0" w:rsidRDefault="00166ADA" w:rsidP="00120A5C">
      <w:pPr>
        <w:pStyle w:val="BodyText"/>
        <w:outlineLvl w:val="0"/>
        <w:rPr>
          <w:rFonts w:ascii="Calibri Light" w:hAnsi="Calibri Light" w:cs="Calibri Light"/>
          <w:szCs w:val="24"/>
        </w:rPr>
      </w:pPr>
    </w:p>
    <w:p w14:paraId="11E3B756" w14:textId="3A98934A" w:rsidR="00FF3466" w:rsidRPr="00EE6CF0" w:rsidRDefault="00166ADA" w:rsidP="00120A5C">
      <w:pPr>
        <w:pStyle w:val="BodyText3"/>
        <w:rPr>
          <w:rFonts w:ascii="Calibri Light" w:hAnsi="Calibri Light" w:cs="Calibri Light"/>
          <w:bCs/>
          <w:szCs w:val="24"/>
        </w:rPr>
      </w:pPr>
      <w:bookmarkStart w:id="33" w:name="Exclusion"/>
      <w:bookmarkEnd w:id="33"/>
      <w:r>
        <w:rPr>
          <w:rFonts w:ascii="Calibri Light" w:hAnsi="Calibri Light" w:cs="Calibri Light"/>
          <w:bCs/>
          <w:szCs w:val="24"/>
        </w:rPr>
        <w:t>In accordance with Rule 41 of the General Medical Council (Fitness to Practise) Rules 2004 the hearing was held partly in public and partly in private.</w:t>
      </w:r>
    </w:p>
    <w:p w14:paraId="67FD117E" w14:textId="77777777" w:rsidR="00FF3466" w:rsidRPr="00EE6CF0" w:rsidRDefault="00FF3466" w:rsidP="00120A5C">
      <w:pPr>
        <w:pStyle w:val="BodyText3"/>
        <w:rPr>
          <w:rFonts w:ascii="Calibri Light" w:hAnsi="Calibri Light" w:cs="Calibri Light"/>
          <w:bCs/>
          <w:color w:val="4F81BD" w:themeColor="accent1"/>
          <w:szCs w:val="24"/>
        </w:rPr>
      </w:pPr>
    </w:p>
    <w:p w14:paraId="7294F1E7" w14:textId="77777777" w:rsidR="00FF3466" w:rsidRPr="00EE6CF0" w:rsidRDefault="00FF3466" w:rsidP="00425AA0">
      <w:pPr>
        <w:pStyle w:val="Default"/>
        <w:rPr>
          <w:rFonts w:ascii="Calibri Light" w:hAnsi="Calibri Light" w:cs="Calibri Light"/>
          <w:i/>
          <w:iCs/>
          <w:color w:val="4F81BD"/>
        </w:rPr>
      </w:pPr>
      <w:r w:rsidRPr="00EE6CF0">
        <w:rPr>
          <w:rFonts w:ascii="Calibri Light" w:hAnsi="Calibri Light" w:cs="Calibri Light"/>
          <w:b/>
          <w:bCs/>
        </w:rPr>
        <w:t xml:space="preserve">Overarching Objective </w:t>
      </w:r>
      <w:r w:rsidRPr="00EE6CF0">
        <w:rPr>
          <w:rFonts w:ascii="Calibri Light" w:hAnsi="Calibri Light" w:cs="Calibri Light"/>
          <w:i/>
          <w:iCs/>
          <w:color w:val="4F81BD"/>
        </w:rPr>
        <w:t xml:space="preserve">   </w:t>
      </w:r>
    </w:p>
    <w:p w14:paraId="571110AB" w14:textId="77777777" w:rsidR="00FF3466" w:rsidRPr="00EE6CF0" w:rsidRDefault="00FF3466" w:rsidP="00425AA0">
      <w:pPr>
        <w:pStyle w:val="BodyText3"/>
        <w:rPr>
          <w:rFonts w:ascii="Calibri Light" w:hAnsi="Calibri Light" w:cs="Calibri Light"/>
          <w:szCs w:val="24"/>
        </w:rPr>
      </w:pPr>
    </w:p>
    <w:p w14:paraId="44B963BC" w14:textId="77777777" w:rsidR="00FF3466" w:rsidRPr="00EE6CF0" w:rsidRDefault="00FF3466" w:rsidP="00425AA0">
      <w:pPr>
        <w:pStyle w:val="BodyText3"/>
        <w:rPr>
          <w:rFonts w:ascii="Calibri Light" w:hAnsi="Calibri Light" w:cs="Calibri Light"/>
          <w:color w:val="2D2D2D"/>
          <w:szCs w:val="24"/>
        </w:rPr>
      </w:pPr>
      <w:r w:rsidRPr="00EE6CF0">
        <w:rPr>
          <w:rFonts w:ascii="Calibri Light" w:hAnsi="Calibri Light" w:cs="Calibri Light"/>
          <w:szCs w:val="24"/>
        </w:rPr>
        <w:t xml:space="preserve">Throughout the decision making process the tribunal has borne in mind the statutory overarching objective as set out in s1 Medical Act 1983 (the 1983 Act) to </w:t>
      </w:r>
      <w:r w:rsidRPr="00EE6CF0">
        <w:rPr>
          <w:rFonts w:ascii="Calibri Light" w:hAnsi="Calibri Light" w:cs="Calibri Light"/>
          <w:color w:val="2D2D2D"/>
          <w:szCs w:val="24"/>
        </w:rPr>
        <w:t>protect, promote and maintain the health, safety and well-being of the public, to promote and maintain public confidence in the medical profession, and to promote and maintain proper professional standards and conduct for members of that profession.</w:t>
      </w:r>
    </w:p>
    <w:p w14:paraId="1734078E" w14:textId="77777777" w:rsidR="00FF3466" w:rsidRPr="00EE6CF0" w:rsidRDefault="00FF3466" w:rsidP="00425AA0">
      <w:pPr>
        <w:pStyle w:val="BodyText3"/>
        <w:rPr>
          <w:rFonts w:ascii="Calibri Light" w:hAnsi="Calibri Light" w:cs="Calibri Light"/>
          <w:b/>
          <w:bCs/>
          <w:szCs w:val="24"/>
        </w:rPr>
      </w:pPr>
    </w:p>
    <w:p w14:paraId="42128769" w14:textId="50F250E7" w:rsidR="00FF3466" w:rsidRPr="00EE6CF0" w:rsidRDefault="00FF3466" w:rsidP="00425AA0">
      <w:pPr>
        <w:pStyle w:val="BodyText3"/>
        <w:rPr>
          <w:rFonts w:ascii="Calibri Light" w:hAnsi="Calibri Light" w:cs="Calibri Light"/>
          <w:bCs/>
          <w:i/>
          <w:color w:val="4F81BD" w:themeColor="accent1"/>
          <w:szCs w:val="24"/>
        </w:rPr>
      </w:pPr>
      <w:r w:rsidRPr="00EE6CF0">
        <w:rPr>
          <w:rFonts w:ascii="Calibri Light" w:hAnsi="Calibri Light" w:cs="Calibri Light"/>
          <w:b/>
          <w:bCs/>
          <w:szCs w:val="24"/>
        </w:rPr>
        <w:t>Determination on Facts</w:t>
      </w:r>
      <w:r w:rsidR="003E3FD2" w:rsidRPr="00EE6CF0">
        <w:rPr>
          <w:rFonts w:ascii="Calibri Light" w:hAnsi="Calibri Light" w:cs="Calibri Light"/>
          <w:b/>
          <w:bCs/>
          <w:szCs w:val="24"/>
        </w:rPr>
        <w:t xml:space="preserve"> and Impairment</w:t>
      </w:r>
      <w:r w:rsidRPr="00EE6CF0">
        <w:rPr>
          <w:rFonts w:ascii="Calibri Light" w:hAnsi="Calibri Light" w:cs="Calibri Light"/>
          <w:b/>
          <w:bCs/>
          <w:szCs w:val="24"/>
        </w:rPr>
        <w:t xml:space="preserve"> - </w:t>
      </w:r>
      <w:sdt>
        <w:sdtPr>
          <w:rPr>
            <w:rStyle w:val="Style1"/>
            <w:rFonts w:ascii="Calibri Light" w:hAnsi="Calibri Light" w:cs="Calibri Light"/>
            <w:szCs w:val="24"/>
          </w:rPr>
          <w:id w:val="449137552"/>
          <w:placeholder>
            <w:docPart w:val="5B6DE8A2C21B4CD0A480979F664ED398"/>
          </w:placeholder>
          <w:date w:fullDate="2023-03-17T00:00:00Z">
            <w:dateFormat w:val="dd/MM/yyyy"/>
            <w:lid w:val="en-GB"/>
            <w:storeMappedDataAs w:val="dateTime"/>
            <w:calendar w:val="gregorian"/>
          </w:date>
        </w:sdtPr>
        <w:sdtEndPr>
          <w:rPr>
            <w:rStyle w:val="DefaultParagraphFont"/>
            <w:b/>
            <w:bCs/>
          </w:rPr>
        </w:sdtEndPr>
        <w:sdtContent>
          <w:r w:rsidR="003E3FD2" w:rsidRPr="00EE6CF0">
            <w:rPr>
              <w:rStyle w:val="Style1"/>
              <w:rFonts w:ascii="Calibri Light" w:hAnsi="Calibri Light" w:cs="Calibri Light"/>
              <w:szCs w:val="24"/>
            </w:rPr>
            <w:t>17/03/2023</w:t>
          </w:r>
        </w:sdtContent>
      </w:sdt>
      <w:r w:rsidRPr="00EE6CF0">
        <w:rPr>
          <w:rFonts w:ascii="Calibri Light" w:hAnsi="Calibri Light" w:cs="Calibri Light"/>
          <w:bCs/>
          <w:i/>
          <w:color w:val="4F81BD" w:themeColor="accent1"/>
          <w:szCs w:val="24"/>
        </w:rPr>
        <w:t xml:space="preserve"> </w:t>
      </w:r>
    </w:p>
    <w:p w14:paraId="7B3382AC" w14:textId="77777777" w:rsidR="003E3FD2" w:rsidRPr="00EE6CF0" w:rsidRDefault="003E3FD2" w:rsidP="003E3FD2">
      <w:pPr>
        <w:rPr>
          <w:rFonts w:ascii="Calibri Light" w:hAnsi="Calibri Light" w:cs="Calibri Light"/>
          <w:szCs w:val="24"/>
        </w:rPr>
      </w:pPr>
    </w:p>
    <w:p w14:paraId="0229063C" w14:textId="77777777" w:rsidR="003E3FD2" w:rsidRPr="00EE6CF0" w:rsidRDefault="003E3FD2" w:rsidP="003E3FD2">
      <w:pPr>
        <w:spacing w:line="276" w:lineRule="auto"/>
        <w:rPr>
          <w:rFonts w:ascii="Calibri Light" w:hAnsi="Calibri Light" w:cs="Calibri Light"/>
          <w:b/>
          <w:bCs/>
          <w:szCs w:val="24"/>
        </w:rPr>
      </w:pPr>
      <w:r w:rsidRPr="00EE6CF0">
        <w:rPr>
          <w:rFonts w:ascii="Calibri Light" w:hAnsi="Calibri Light" w:cs="Calibri Light"/>
          <w:b/>
          <w:bCs/>
          <w:szCs w:val="24"/>
        </w:rPr>
        <w:t xml:space="preserve">Background </w:t>
      </w:r>
    </w:p>
    <w:p w14:paraId="7AE0E81C" w14:textId="77777777" w:rsidR="003E3FD2" w:rsidRPr="00EE6CF0" w:rsidRDefault="003E3FD2" w:rsidP="003E3FD2">
      <w:pPr>
        <w:spacing w:line="276" w:lineRule="auto"/>
        <w:rPr>
          <w:rFonts w:ascii="Calibri Light" w:hAnsi="Calibri Light" w:cs="Calibri Light"/>
          <w:b/>
          <w:bCs/>
          <w:szCs w:val="24"/>
        </w:rPr>
      </w:pPr>
    </w:p>
    <w:p w14:paraId="213582D8" w14:textId="77777777" w:rsidR="003E3FD2" w:rsidRPr="00EE6CF0" w:rsidRDefault="003E3FD2" w:rsidP="003E3FD2">
      <w:pPr>
        <w:spacing w:line="276" w:lineRule="auto"/>
        <w:rPr>
          <w:rFonts w:ascii="Calibri Light" w:hAnsi="Calibri Light" w:cs="Calibri Light"/>
          <w:b/>
          <w:bCs/>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w:t>
      </w:r>
      <w:r w:rsidRPr="00EE6CF0">
        <w:rPr>
          <w:rFonts w:ascii="Calibri Light" w:hAnsi="Calibri Light" w:cs="Calibri Light"/>
          <w:szCs w:val="24"/>
        </w:rPr>
        <w:fldChar w:fldCharType="end"/>
      </w:r>
      <w:r w:rsidRPr="00EE6CF0">
        <w:rPr>
          <w:rFonts w:ascii="Calibri Light" w:hAnsi="Calibri Light" w:cs="Calibri Light"/>
          <w:szCs w:val="24"/>
        </w:rPr>
        <w:tab/>
        <w:t xml:space="preserve">Dr Karunaratne qualified with MB BCh from the University of Wales in 1992. He undertook GP training between 1993 and 1997, including six months each in training posts in psychiatry; paediatrics; obstetrics and gynaecology; accident and emergency surgery and medicine, as well as one year of general practice training. Dr Karunaratne was registered as a General Practitioner (‘GP’) in 1997. At the time of the events Dr Karunaratne was a GP partner at Lowmoor Surgery, Kirkby in Ashfield, Nottinghamshire, where he had worked since 2007. He left this practice on the 31 January 2021 with the intention of becoming semi-retired and working as a GP locum. He has not worked since January 2023 as he wished to prepare for this hearing. </w:t>
      </w:r>
    </w:p>
    <w:p w14:paraId="1CE96F03" w14:textId="77777777" w:rsidR="003E3FD2" w:rsidRPr="00EE6CF0" w:rsidRDefault="003E3FD2" w:rsidP="003E3FD2">
      <w:pPr>
        <w:pStyle w:val="MPTSNewBullet"/>
        <w:numPr>
          <w:ilvl w:val="0"/>
          <w:numId w:val="0"/>
        </w:numPr>
        <w:spacing w:line="276" w:lineRule="auto"/>
        <w:ind w:left="426" w:hanging="426"/>
        <w:rPr>
          <w:rFonts w:cs="Calibri Light"/>
        </w:rPr>
      </w:pPr>
    </w:p>
    <w:p w14:paraId="42549810"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2.</w:t>
      </w:r>
      <w:r w:rsidRPr="00EE6CF0">
        <w:rPr>
          <w:rFonts w:cs="Calibri Light"/>
        </w:rPr>
        <w:fldChar w:fldCharType="end"/>
      </w:r>
      <w:r w:rsidRPr="00EE6CF0">
        <w:rPr>
          <w:rFonts w:cs="Calibri Light"/>
        </w:rPr>
        <w:tab/>
        <w:t>The events that have led to Dr Karunaratne’s hearing can be summarised as follows.</w:t>
      </w:r>
    </w:p>
    <w:p w14:paraId="425A6CB6" w14:textId="77777777" w:rsidR="003E3FD2" w:rsidRPr="00EE6CF0" w:rsidRDefault="003E3FD2" w:rsidP="003E3FD2">
      <w:pPr>
        <w:pStyle w:val="MPTSNewBullet"/>
        <w:numPr>
          <w:ilvl w:val="0"/>
          <w:numId w:val="0"/>
        </w:numPr>
        <w:spacing w:line="276" w:lineRule="auto"/>
        <w:ind w:left="426" w:hanging="426"/>
        <w:rPr>
          <w:rFonts w:cs="Calibri Light"/>
        </w:rPr>
      </w:pPr>
    </w:p>
    <w:p w14:paraId="22096639" w14:textId="77777777" w:rsidR="003E3FD2" w:rsidRPr="00EE6CF0" w:rsidRDefault="003E3FD2" w:rsidP="003E3FD2">
      <w:pPr>
        <w:pStyle w:val="MPTSNewBullet"/>
        <w:numPr>
          <w:ilvl w:val="0"/>
          <w:numId w:val="0"/>
        </w:numPr>
        <w:spacing w:line="276" w:lineRule="auto"/>
        <w:ind w:left="426" w:hanging="426"/>
        <w:rPr>
          <w:rFonts w:cs="Calibri Light"/>
          <w:u w:val="single"/>
        </w:rPr>
      </w:pPr>
      <w:r w:rsidRPr="00EE6CF0">
        <w:rPr>
          <w:rFonts w:cs="Calibri Light"/>
          <w:u w:val="single"/>
        </w:rPr>
        <w:t xml:space="preserve">The 2017 Appraisal </w:t>
      </w:r>
    </w:p>
    <w:p w14:paraId="5DA365F5" w14:textId="77777777" w:rsidR="003E3FD2" w:rsidRPr="00EE6CF0" w:rsidRDefault="003E3FD2" w:rsidP="003E3FD2">
      <w:pPr>
        <w:pStyle w:val="MPTSNewBullet"/>
        <w:numPr>
          <w:ilvl w:val="0"/>
          <w:numId w:val="0"/>
        </w:numPr>
        <w:spacing w:line="276" w:lineRule="auto"/>
        <w:ind w:left="426" w:hanging="426"/>
        <w:rPr>
          <w:rFonts w:cs="Calibri Light"/>
        </w:rPr>
      </w:pPr>
    </w:p>
    <w:p w14:paraId="608B4C42" w14:textId="77777777" w:rsidR="003E3FD2" w:rsidRPr="00EE6CF0" w:rsidRDefault="003E3FD2" w:rsidP="003E3FD2">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3.</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 xml:space="preserve"> On the 29 September 2017, Dr Karunaratne was dishonest in an appraisal meeting with Dr A, his appraiser. At every appraisal meeting it is standard practice to ask the appraisee to confirm whether they are registered with a GP practice independent of the practice at which they work. It came to light during the NHS investigation into the matters relating to Patient B and Patient C, that Dr Karunaratne was not, in fact, registered with another GP practice and was only registered at Lowmoor Surgery. By incorrectly stating to Dr A at the September 2017 appraisal meeting that he was registered with a GP practice other than the one at which he worked, and repeating that falsehood in the appraisal form which he signed, Dr Karunaratne’s actions were dishonest.</w:t>
      </w:r>
    </w:p>
    <w:p w14:paraId="5AF95B2A" w14:textId="77777777" w:rsidR="003E3FD2" w:rsidRPr="00EE6CF0" w:rsidRDefault="003E3FD2" w:rsidP="003E3FD2">
      <w:pPr>
        <w:spacing w:line="276" w:lineRule="auto"/>
        <w:rPr>
          <w:rFonts w:ascii="Calibri Light" w:hAnsi="Calibri Light" w:cs="Calibri Light"/>
          <w:szCs w:val="24"/>
          <w:lang w:eastAsia="en-GB"/>
        </w:rPr>
      </w:pPr>
    </w:p>
    <w:p w14:paraId="2B2B3645" w14:textId="77777777" w:rsidR="003E3FD2" w:rsidRPr="00EE6CF0" w:rsidRDefault="003E3FD2" w:rsidP="003E3FD2">
      <w:pPr>
        <w:spacing w:line="276" w:lineRule="auto"/>
        <w:rPr>
          <w:rFonts w:ascii="Calibri Light" w:hAnsi="Calibri Light" w:cs="Calibri Light"/>
          <w:szCs w:val="24"/>
          <w:u w:val="single"/>
          <w:lang w:eastAsia="en-GB"/>
        </w:rPr>
      </w:pPr>
      <w:r w:rsidRPr="00EE6CF0">
        <w:rPr>
          <w:rFonts w:ascii="Calibri Light" w:hAnsi="Calibri Light" w:cs="Calibri Light"/>
          <w:szCs w:val="24"/>
          <w:u w:val="single"/>
          <w:lang w:eastAsia="en-GB"/>
        </w:rPr>
        <w:lastRenderedPageBreak/>
        <w:t>Patient B</w:t>
      </w:r>
    </w:p>
    <w:p w14:paraId="33CDD101" w14:textId="77777777" w:rsidR="003E3FD2" w:rsidRPr="00EE6CF0" w:rsidRDefault="003E3FD2" w:rsidP="003E3FD2">
      <w:pPr>
        <w:spacing w:line="276" w:lineRule="auto"/>
        <w:rPr>
          <w:rFonts w:ascii="Calibri Light" w:hAnsi="Calibri Light" w:cs="Calibri Light"/>
          <w:szCs w:val="24"/>
          <w:lang w:eastAsia="en-GB"/>
        </w:rPr>
      </w:pPr>
    </w:p>
    <w:p w14:paraId="79D7E854" w14:textId="612F4D05" w:rsidR="003E3FD2" w:rsidRPr="00EE6CF0" w:rsidRDefault="003E3FD2" w:rsidP="003E3FD2">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4.</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r>
      <w:r w:rsidRPr="00EE2B04">
        <w:rPr>
          <w:rFonts w:ascii="Calibri Light" w:hAnsi="Calibri Light" w:cs="Calibri Light"/>
          <w:szCs w:val="24"/>
          <w:lang w:eastAsia="en-GB"/>
        </w:rPr>
        <w:t xml:space="preserve">Patient B was </w:t>
      </w:r>
      <w:r w:rsidR="00636976">
        <w:rPr>
          <w:rFonts w:ascii="Calibri Light" w:hAnsi="Calibri Light" w:cs="Calibri Light"/>
          <w:szCs w:val="24"/>
          <w:lang w:eastAsia="en-GB"/>
        </w:rPr>
        <w:t>XXX</w:t>
      </w:r>
      <w:r w:rsidRPr="00EE6CF0">
        <w:rPr>
          <w:rFonts w:ascii="Calibri Light" w:hAnsi="Calibri Light" w:cs="Calibri Light"/>
          <w:szCs w:val="24"/>
          <w:lang w:eastAsia="en-GB"/>
        </w:rPr>
        <w:t xml:space="preserve"> registered at Lowmoor Surgery. On the 1 July 2016 Dr Karunaratne prescribed four antibiotic medications, Ciprofloxacin, Nitrofurantoin, Co-amoxiclav and Metronidazole for Patient B, when there was no clear rationale for the prescribing these antibiotics. Furthermore, prescribing them in this combination was not clinically indicated and was out of relevant guidance. </w:t>
      </w:r>
      <w:r w:rsidRPr="007F3171">
        <w:rPr>
          <w:rFonts w:ascii="Calibri Light" w:hAnsi="Calibri Light" w:cs="Calibri Light"/>
          <w:szCs w:val="24"/>
          <w:lang w:eastAsia="en-GB"/>
        </w:rPr>
        <w:t xml:space="preserve">Dr Karunaratne also failed to record either </w:t>
      </w:r>
      <w:r w:rsidR="00B03C19">
        <w:rPr>
          <w:rFonts w:ascii="Calibri Light" w:hAnsi="Calibri Light" w:cs="Calibri Light"/>
          <w:szCs w:val="24"/>
          <w:lang w:eastAsia="en-GB"/>
        </w:rPr>
        <w:t>XXX</w:t>
      </w:r>
      <w:r w:rsidRPr="00EE6CF0">
        <w:rPr>
          <w:rFonts w:ascii="Calibri Light" w:hAnsi="Calibri Light" w:cs="Calibri Light"/>
          <w:szCs w:val="24"/>
          <w:lang w:eastAsia="en-GB"/>
        </w:rPr>
        <w:t xml:space="preserve"> or the reasons why it was necessary for him to prescribe the medications. </w:t>
      </w:r>
    </w:p>
    <w:p w14:paraId="6AF8DDF7" w14:textId="77777777" w:rsidR="003E3FD2" w:rsidRPr="00EE6CF0" w:rsidRDefault="003E3FD2" w:rsidP="003E3FD2">
      <w:pPr>
        <w:spacing w:line="276" w:lineRule="auto"/>
        <w:rPr>
          <w:rFonts w:ascii="Calibri Light" w:hAnsi="Calibri Light" w:cs="Calibri Light"/>
          <w:szCs w:val="24"/>
          <w:lang w:eastAsia="en-GB"/>
        </w:rPr>
      </w:pPr>
    </w:p>
    <w:p w14:paraId="68684BE2" w14:textId="669FE064" w:rsidR="003E3FD2" w:rsidRPr="00EE6CF0" w:rsidRDefault="003E3FD2" w:rsidP="003E3FD2">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5.</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On the 15 May 2018, Dr Karunaratne issued a manuscript prescription for Chlorpromazine and Diazepam</w:t>
      </w:r>
      <w:r w:rsidRPr="00EE6CF0">
        <w:rPr>
          <w:rFonts w:ascii="Calibri Light" w:hAnsi="Calibri Light" w:cs="Calibri Light"/>
          <w:szCs w:val="24"/>
        </w:rPr>
        <w:t xml:space="preserve"> </w:t>
      </w:r>
      <w:r w:rsidRPr="00EE6CF0">
        <w:rPr>
          <w:rFonts w:ascii="Calibri Light" w:hAnsi="Calibri Light" w:cs="Calibri Light"/>
          <w:szCs w:val="24"/>
          <w:lang w:eastAsia="en-GB"/>
        </w:rPr>
        <w:t xml:space="preserve">in Patient B’s name. The medical records for Patient B shown that this information was not recorded contemporaneously but, on the 29 May 2018, the entry was backdated to 15 May 2018. In the record Dr Karunaratne listed several symptoms such as ‘acute anxiety and worry’ and concerns about developing a stroke and concerns about ‘travelling abroad on holiday’ that would justify the medication. The record that Dr Karunaratne made in Patient B’s medical records was inaccurate, as it recorded that Dr Karunaratne had consulted with Patient B on 15 May 2018 and that the prescription was issued for use by Patient B, both of which were incorrect. The prescription written in the name of Patient B of Chlorpromazine and Diazepam was not intended for Patient B, rather for </w:t>
      </w:r>
      <w:r w:rsidRPr="00EE2B04">
        <w:rPr>
          <w:rFonts w:ascii="Calibri Light" w:hAnsi="Calibri Light" w:cs="Calibri Light"/>
          <w:szCs w:val="24"/>
          <w:lang w:eastAsia="en-GB"/>
        </w:rPr>
        <w:t>Patient C</w:t>
      </w:r>
      <w:r w:rsidR="002717DF" w:rsidRPr="00EE2B04">
        <w:rPr>
          <w:rFonts w:ascii="Calibri Light" w:hAnsi="Calibri Light" w:cs="Calibri Light"/>
          <w:szCs w:val="24"/>
          <w:lang w:eastAsia="en-GB"/>
        </w:rPr>
        <w:t>,</w:t>
      </w:r>
      <w:r w:rsidRPr="00EE2B04">
        <w:rPr>
          <w:rFonts w:ascii="Calibri Light" w:hAnsi="Calibri Light" w:cs="Calibri Light"/>
          <w:szCs w:val="24"/>
          <w:lang w:eastAsia="en-GB"/>
        </w:rPr>
        <w:t xml:space="preserve"> who was a vulnerable patient </w:t>
      </w:r>
      <w:r w:rsidR="00B03C19">
        <w:rPr>
          <w:rFonts w:ascii="Calibri Light" w:hAnsi="Calibri Light" w:cs="Calibri Light"/>
          <w:szCs w:val="24"/>
          <w:lang w:eastAsia="en-GB"/>
        </w:rPr>
        <w:t>XXX.</w:t>
      </w:r>
    </w:p>
    <w:p w14:paraId="04340063" w14:textId="77777777" w:rsidR="003E3FD2" w:rsidRPr="00EE6CF0" w:rsidRDefault="003E3FD2" w:rsidP="003E3FD2">
      <w:pPr>
        <w:spacing w:line="276" w:lineRule="auto"/>
        <w:rPr>
          <w:rFonts w:ascii="Calibri Light" w:hAnsi="Calibri Light" w:cs="Calibri Light"/>
          <w:szCs w:val="24"/>
          <w:lang w:eastAsia="en-GB"/>
        </w:rPr>
      </w:pPr>
    </w:p>
    <w:p w14:paraId="59FF7CED" w14:textId="77777777" w:rsidR="003E3FD2" w:rsidRPr="00EE6CF0" w:rsidRDefault="003E3FD2" w:rsidP="003E3FD2">
      <w:pPr>
        <w:spacing w:line="276" w:lineRule="auto"/>
        <w:rPr>
          <w:rFonts w:ascii="Calibri Light" w:hAnsi="Calibri Light" w:cs="Calibri Light"/>
          <w:szCs w:val="24"/>
          <w:u w:val="single"/>
          <w:lang w:eastAsia="en-GB"/>
        </w:rPr>
      </w:pPr>
      <w:r w:rsidRPr="00EE6CF0">
        <w:rPr>
          <w:rFonts w:ascii="Calibri Light" w:hAnsi="Calibri Light" w:cs="Calibri Light"/>
          <w:szCs w:val="24"/>
          <w:u w:val="single"/>
          <w:lang w:eastAsia="en-GB"/>
        </w:rPr>
        <w:t>Patient C</w:t>
      </w:r>
    </w:p>
    <w:p w14:paraId="39687B52" w14:textId="77777777" w:rsidR="003E3FD2" w:rsidRPr="00EE6CF0" w:rsidRDefault="003E3FD2" w:rsidP="003E3FD2">
      <w:pPr>
        <w:spacing w:line="276" w:lineRule="auto"/>
        <w:rPr>
          <w:rFonts w:ascii="Calibri Light" w:hAnsi="Calibri Light" w:cs="Calibri Light"/>
          <w:szCs w:val="24"/>
          <w:u w:val="single"/>
          <w:lang w:eastAsia="en-GB"/>
        </w:rPr>
      </w:pPr>
    </w:p>
    <w:p w14:paraId="784FCFDA" w14:textId="7AD4A610" w:rsidR="003E3FD2" w:rsidRPr="00EE6CF0" w:rsidRDefault="003E3FD2" w:rsidP="003E3FD2">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6.</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r>
      <w:r w:rsidRPr="00EE2B04">
        <w:rPr>
          <w:rFonts w:ascii="Calibri Light" w:hAnsi="Calibri Light" w:cs="Calibri Light"/>
          <w:szCs w:val="24"/>
          <w:lang w:eastAsia="en-GB"/>
        </w:rPr>
        <w:t xml:space="preserve">Patient C </w:t>
      </w:r>
      <w:r w:rsidR="00636976">
        <w:rPr>
          <w:rFonts w:ascii="Calibri Light" w:hAnsi="Calibri Light" w:cs="Calibri Light"/>
          <w:szCs w:val="24"/>
          <w:lang w:eastAsia="en-GB"/>
        </w:rPr>
        <w:t>XXX</w:t>
      </w:r>
      <w:r w:rsidRPr="00EE6CF0">
        <w:rPr>
          <w:rFonts w:ascii="Calibri Light" w:hAnsi="Calibri Light" w:cs="Calibri Light"/>
          <w:szCs w:val="24"/>
        </w:rPr>
        <w:t xml:space="preserve"> </w:t>
      </w:r>
      <w:r w:rsidRPr="00EE6CF0">
        <w:rPr>
          <w:rFonts w:ascii="Calibri Light" w:hAnsi="Calibri Light" w:cs="Calibri Light"/>
          <w:szCs w:val="24"/>
          <w:lang w:eastAsia="en-GB"/>
        </w:rPr>
        <w:t>was registered at Lowmoor Surgery with another doctor.</w:t>
      </w:r>
    </w:p>
    <w:p w14:paraId="28E5E0F2" w14:textId="77777777" w:rsidR="003E3FD2" w:rsidRPr="00EE6CF0" w:rsidRDefault="003E3FD2" w:rsidP="003E3FD2">
      <w:pPr>
        <w:spacing w:line="276" w:lineRule="auto"/>
        <w:rPr>
          <w:rFonts w:ascii="Calibri Light" w:hAnsi="Calibri Light" w:cs="Calibri Light"/>
          <w:szCs w:val="24"/>
          <w:lang w:eastAsia="en-GB"/>
        </w:rPr>
      </w:pPr>
    </w:p>
    <w:p w14:paraId="15F37C68" w14:textId="53A5D5F4"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7.</w:t>
      </w:r>
      <w:r w:rsidRPr="00EE6CF0">
        <w:rPr>
          <w:rFonts w:cs="Calibri Light"/>
        </w:rPr>
        <w:fldChar w:fldCharType="end"/>
      </w:r>
      <w:r w:rsidRPr="00EE6CF0">
        <w:rPr>
          <w:rFonts w:cs="Calibri Light"/>
        </w:rPr>
        <w:tab/>
        <w:t xml:space="preserve">On the 21 May 2018, Patient C was admitted to the A&amp;E Department of Kingsmill Hospital (‘the Hospital’) in Mansfield, having taken an overdose of Cyclizine, which is an antihistamine medication.  On the 22 May 2018, Patient C underwent a review by </w:t>
      </w:r>
      <w:r w:rsidR="002717DF">
        <w:rPr>
          <w:rFonts w:cs="Calibri Light"/>
        </w:rPr>
        <w:t>Nurse D</w:t>
      </w:r>
      <w:r w:rsidRPr="00EE6CF0">
        <w:rPr>
          <w:rFonts w:cs="Calibri Light"/>
        </w:rPr>
        <w:t xml:space="preserve">, a specialist mental health practitioner in the </w:t>
      </w:r>
      <w:r w:rsidR="00D2326B">
        <w:rPr>
          <w:rFonts w:cs="Calibri Light"/>
        </w:rPr>
        <w:t>XXX.</w:t>
      </w:r>
      <w:r w:rsidRPr="00EE6CF0">
        <w:rPr>
          <w:rFonts w:cs="Calibri Light"/>
        </w:rPr>
        <w:t xml:space="preserve"> When </w:t>
      </w:r>
      <w:r w:rsidR="002717DF">
        <w:rPr>
          <w:rFonts w:cs="Calibri Light"/>
        </w:rPr>
        <w:t>Nurse D</w:t>
      </w:r>
      <w:r w:rsidRPr="00EE6CF0">
        <w:rPr>
          <w:rFonts w:cs="Calibri Light"/>
        </w:rPr>
        <w:t xml:space="preserve"> attended on Patient C, she found </w:t>
      </w:r>
      <w:r w:rsidR="00D2326B">
        <w:rPr>
          <w:rFonts w:cs="Calibri Light"/>
        </w:rPr>
        <w:t>Patient C</w:t>
      </w:r>
      <w:r w:rsidRPr="00EE6CF0">
        <w:rPr>
          <w:rFonts w:cs="Calibri Light"/>
        </w:rPr>
        <w:t xml:space="preserve"> to be confused and was attempting to leave the unit. During that review, Patient C reported to </w:t>
      </w:r>
      <w:r w:rsidR="002717DF">
        <w:rPr>
          <w:rFonts w:cs="Calibri Light"/>
        </w:rPr>
        <w:t>Nurse D</w:t>
      </w:r>
      <w:r w:rsidRPr="00EE6CF0">
        <w:rPr>
          <w:rFonts w:cs="Calibri Light"/>
        </w:rPr>
        <w:t xml:space="preserve"> that </w:t>
      </w:r>
      <w:r w:rsidR="003F264F">
        <w:rPr>
          <w:rFonts w:cs="Calibri Light"/>
        </w:rPr>
        <w:t xml:space="preserve">they </w:t>
      </w:r>
      <w:r w:rsidRPr="00EE6CF0">
        <w:rPr>
          <w:rFonts w:cs="Calibri Light"/>
        </w:rPr>
        <w:t xml:space="preserve">had been given some tablets for depression by Patient B </w:t>
      </w:r>
      <w:r w:rsidR="00B03C19">
        <w:rPr>
          <w:rFonts w:cs="Calibri Light"/>
        </w:rPr>
        <w:t>XXX</w:t>
      </w:r>
      <w:r w:rsidRPr="00EE6CF0">
        <w:rPr>
          <w:rFonts w:cs="Calibri Light"/>
        </w:rPr>
        <w:t xml:space="preserve">. Patient C could not recall what the medication was or where Patient B got it from. </w:t>
      </w:r>
    </w:p>
    <w:p w14:paraId="38F8691D" w14:textId="77777777" w:rsidR="003E3FD2" w:rsidRPr="00EE6CF0" w:rsidRDefault="003E3FD2" w:rsidP="003E3FD2">
      <w:pPr>
        <w:pStyle w:val="MPTSNewBullet"/>
        <w:numPr>
          <w:ilvl w:val="0"/>
          <w:numId w:val="0"/>
        </w:numPr>
        <w:spacing w:line="276" w:lineRule="auto"/>
        <w:rPr>
          <w:rFonts w:cs="Calibri Light"/>
        </w:rPr>
      </w:pPr>
    </w:p>
    <w:p w14:paraId="2CE55461" w14:textId="7F48AE60"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8.</w:t>
      </w:r>
      <w:r w:rsidRPr="00EE6CF0">
        <w:rPr>
          <w:rFonts w:cs="Calibri Light"/>
        </w:rPr>
        <w:fldChar w:fldCharType="end"/>
      </w:r>
      <w:r w:rsidRPr="00EE6CF0">
        <w:rPr>
          <w:rFonts w:cs="Calibri Light"/>
        </w:rPr>
        <w:tab/>
        <w:t xml:space="preserve">Due to her concerns, </w:t>
      </w:r>
      <w:r w:rsidR="002717DF">
        <w:rPr>
          <w:rFonts w:cs="Calibri Light"/>
        </w:rPr>
        <w:t>Nurse D</w:t>
      </w:r>
      <w:r w:rsidRPr="00EE6CF0">
        <w:rPr>
          <w:rFonts w:cs="Calibri Light"/>
        </w:rPr>
        <w:t xml:space="preserve"> arranged for Patient C to be reviewed by a </w:t>
      </w:r>
      <w:r w:rsidR="00D2326B">
        <w:rPr>
          <w:rFonts w:cs="Calibri Light"/>
        </w:rPr>
        <w:t>XXX</w:t>
      </w:r>
      <w:r w:rsidRPr="00EE6CF0">
        <w:rPr>
          <w:rFonts w:cs="Calibri Light"/>
        </w:rPr>
        <w:t xml:space="preserve"> Consultant Psychiatrist, </w:t>
      </w:r>
      <w:r w:rsidR="002717DF">
        <w:rPr>
          <w:rFonts w:cs="Calibri Light"/>
        </w:rPr>
        <w:t xml:space="preserve">Dr </w:t>
      </w:r>
      <w:r w:rsidR="007F3171">
        <w:rPr>
          <w:rFonts w:cs="Calibri Light"/>
        </w:rPr>
        <w:t>E</w:t>
      </w:r>
      <w:r w:rsidRPr="00EE6CF0">
        <w:rPr>
          <w:rFonts w:cs="Calibri Light"/>
        </w:rPr>
        <w:t xml:space="preserve">. He attended upon Patient C the same day to conduct a full mental health risk assessment.  </w:t>
      </w:r>
      <w:r w:rsidR="002717DF">
        <w:rPr>
          <w:rFonts w:cs="Calibri Light"/>
        </w:rPr>
        <w:t xml:space="preserve">Dr </w:t>
      </w:r>
      <w:r w:rsidR="007F3171">
        <w:rPr>
          <w:rFonts w:cs="Calibri Light"/>
        </w:rPr>
        <w:t>E</w:t>
      </w:r>
      <w:r w:rsidRPr="00EE6CF0">
        <w:rPr>
          <w:rFonts w:cs="Calibri Light"/>
        </w:rPr>
        <w:t xml:space="preserve"> stated that </w:t>
      </w:r>
      <w:r w:rsidRPr="00EE6CF0">
        <w:rPr>
          <w:rFonts w:cs="Calibri Light"/>
          <w:color w:val="auto"/>
        </w:rPr>
        <w:t xml:space="preserve">he </w:t>
      </w:r>
      <w:r w:rsidR="003F264F">
        <w:rPr>
          <w:rFonts w:cs="Calibri Light"/>
          <w:color w:val="auto"/>
        </w:rPr>
        <w:t xml:space="preserve">had </w:t>
      </w:r>
      <w:r w:rsidRPr="00EE6CF0">
        <w:rPr>
          <w:rFonts w:cs="Calibri Light"/>
        </w:rPr>
        <w:t xml:space="preserve">been told that Patient C had been aggressive, and that Dr Karunaratne had given </w:t>
      </w:r>
      <w:r w:rsidR="003F264F">
        <w:rPr>
          <w:rFonts w:cs="Calibri Light"/>
        </w:rPr>
        <w:t>Patient C</w:t>
      </w:r>
      <w:r w:rsidRPr="00EE6CF0">
        <w:rPr>
          <w:rFonts w:cs="Calibri Light"/>
        </w:rPr>
        <w:t xml:space="preserve"> the medication for </w:t>
      </w:r>
      <w:r w:rsidR="001315F7">
        <w:rPr>
          <w:rFonts w:cs="Calibri Light"/>
        </w:rPr>
        <w:t>their</w:t>
      </w:r>
      <w:r w:rsidRPr="00EE6CF0">
        <w:rPr>
          <w:rFonts w:cs="Calibri Light"/>
        </w:rPr>
        <w:t xml:space="preserve"> aggression. Patient C had told </w:t>
      </w:r>
      <w:r w:rsidR="002717DF">
        <w:rPr>
          <w:rFonts w:cs="Calibri Light"/>
        </w:rPr>
        <w:t xml:space="preserve">Dr </w:t>
      </w:r>
      <w:r w:rsidR="007F3171">
        <w:rPr>
          <w:rFonts w:cs="Calibri Light"/>
        </w:rPr>
        <w:t>E</w:t>
      </w:r>
      <w:r w:rsidRPr="00EE6CF0">
        <w:rPr>
          <w:rFonts w:cs="Calibri Light"/>
        </w:rPr>
        <w:t xml:space="preserve"> that </w:t>
      </w:r>
      <w:r w:rsidR="003F264F">
        <w:rPr>
          <w:rFonts w:cs="Calibri Light"/>
        </w:rPr>
        <w:t>they</w:t>
      </w:r>
      <w:r w:rsidRPr="00EE6CF0">
        <w:rPr>
          <w:rFonts w:cs="Calibri Light"/>
        </w:rPr>
        <w:t xml:space="preserve"> had been stressed </w:t>
      </w:r>
      <w:r w:rsidR="00205C9F">
        <w:rPr>
          <w:rFonts w:cs="Calibri Light"/>
        </w:rPr>
        <w:t>XXX</w:t>
      </w:r>
      <w:r w:rsidRPr="00EE6CF0">
        <w:rPr>
          <w:rFonts w:cs="Calibri Light"/>
        </w:rPr>
        <w:t xml:space="preserve"> and had suffered racial abuse. </w:t>
      </w:r>
      <w:r w:rsidR="003F264F">
        <w:rPr>
          <w:rFonts w:cs="Calibri Light"/>
        </w:rPr>
        <w:lastRenderedPageBreak/>
        <w:t>Patient C</w:t>
      </w:r>
      <w:r w:rsidRPr="00EE6CF0">
        <w:rPr>
          <w:rFonts w:cs="Calibri Light"/>
        </w:rPr>
        <w:t xml:space="preserve"> also told him that </w:t>
      </w:r>
      <w:r w:rsidR="001315F7">
        <w:rPr>
          <w:rFonts w:cs="Calibri Light"/>
        </w:rPr>
        <w:t>they</w:t>
      </w:r>
      <w:r w:rsidRPr="00EE6CF0">
        <w:rPr>
          <w:rFonts w:cs="Calibri Light"/>
        </w:rPr>
        <w:t xml:space="preserve"> had ‘mental confusion’ about </w:t>
      </w:r>
      <w:r w:rsidR="003F264F">
        <w:rPr>
          <w:rFonts w:cs="Calibri Light"/>
        </w:rPr>
        <w:t>the</w:t>
      </w:r>
      <w:r w:rsidR="001315F7">
        <w:rPr>
          <w:rFonts w:cs="Calibri Light"/>
        </w:rPr>
        <w:t>ir</w:t>
      </w:r>
      <w:r w:rsidRPr="00EE6CF0">
        <w:rPr>
          <w:rFonts w:cs="Calibri Light"/>
        </w:rPr>
        <w:t xml:space="preserve"> career </w:t>
      </w:r>
      <w:r w:rsidRPr="007F3B13">
        <w:rPr>
          <w:rFonts w:cs="Calibri Light"/>
        </w:rPr>
        <w:t xml:space="preserve">aspirations as </w:t>
      </w:r>
      <w:r w:rsidR="00B03C19">
        <w:rPr>
          <w:rFonts w:cs="Calibri Light"/>
        </w:rPr>
        <w:t>XXX</w:t>
      </w:r>
      <w:r w:rsidRPr="007F3B13">
        <w:rPr>
          <w:rFonts w:cs="Calibri Light"/>
        </w:rPr>
        <w:t xml:space="preserve"> did not</w:t>
      </w:r>
      <w:r w:rsidRPr="00EE6CF0">
        <w:rPr>
          <w:rFonts w:cs="Calibri Light"/>
        </w:rPr>
        <w:t xml:space="preserve"> support what </w:t>
      </w:r>
      <w:r w:rsidR="003F264F">
        <w:rPr>
          <w:rFonts w:cs="Calibri Light"/>
        </w:rPr>
        <w:t>they</w:t>
      </w:r>
      <w:r w:rsidRPr="00EE6CF0">
        <w:rPr>
          <w:rFonts w:cs="Calibri Light"/>
        </w:rPr>
        <w:t xml:space="preserve"> wanted to do. During both discussions, Patient C disclosed to </w:t>
      </w:r>
      <w:r w:rsidR="002717DF">
        <w:rPr>
          <w:rFonts w:cs="Calibri Light"/>
        </w:rPr>
        <w:t xml:space="preserve">Dr </w:t>
      </w:r>
      <w:r w:rsidR="007F3171">
        <w:rPr>
          <w:rFonts w:cs="Calibri Light"/>
        </w:rPr>
        <w:t>E</w:t>
      </w:r>
      <w:r w:rsidRPr="00EE6CF0">
        <w:rPr>
          <w:rFonts w:cs="Calibri Light"/>
        </w:rPr>
        <w:t xml:space="preserve"> that Dr Karunaratne had given</w:t>
      </w:r>
      <w:r w:rsidR="00D2326B">
        <w:rPr>
          <w:rFonts w:cs="Calibri Light"/>
        </w:rPr>
        <w:t xml:space="preserve"> Patient C</w:t>
      </w:r>
      <w:r w:rsidRPr="00EE6CF0">
        <w:rPr>
          <w:rFonts w:cs="Calibri Light"/>
        </w:rPr>
        <w:t xml:space="preserve"> Diazepam, </w:t>
      </w:r>
      <w:r w:rsidR="00752E0C">
        <w:rPr>
          <w:rFonts w:cs="Calibri Light"/>
        </w:rPr>
        <w:t>XXX,</w:t>
      </w:r>
      <w:r w:rsidRPr="00EE6CF0">
        <w:rPr>
          <w:rFonts w:cs="Calibri Light"/>
        </w:rPr>
        <w:t xml:space="preserve"> to manage </w:t>
      </w:r>
      <w:r w:rsidR="00D2326B">
        <w:rPr>
          <w:rFonts w:cs="Calibri Light"/>
        </w:rPr>
        <w:t>Patient C’s</w:t>
      </w:r>
      <w:r w:rsidRPr="00EE6CF0">
        <w:rPr>
          <w:rFonts w:cs="Calibri Light"/>
        </w:rPr>
        <w:t xml:space="preserve"> mental health difficulties. </w:t>
      </w:r>
      <w:r w:rsidRPr="00EE6CF0">
        <w:rPr>
          <w:rFonts w:cs="Calibri Light"/>
        </w:rPr>
        <w:br/>
      </w:r>
      <w:r w:rsidRPr="00EE6CF0">
        <w:rPr>
          <w:rFonts w:cs="Calibri Light"/>
        </w:rPr>
        <w:br/>
      </w: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9.</w:t>
      </w:r>
      <w:r w:rsidRPr="00EE6CF0">
        <w:rPr>
          <w:rFonts w:cs="Calibri Light"/>
        </w:rPr>
        <w:fldChar w:fldCharType="end"/>
      </w:r>
      <w:r w:rsidRPr="00EE6CF0">
        <w:rPr>
          <w:rFonts w:cs="Calibri Light"/>
        </w:rPr>
        <w:tab/>
        <w:t xml:space="preserve">Dr Karunaratne also disclosed to </w:t>
      </w:r>
      <w:r w:rsidR="002717DF">
        <w:rPr>
          <w:rFonts w:cs="Calibri Light"/>
        </w:rPr>
        <w:t xml:space="preserve">Dr </w:t>
      </w:r>
      <w:r w:rsidR="007F3171">
        <w:rPr>
          <w:rFonts w:cs="Calibri Light"/>
        </w:rPr>
        <w:t>E</w:t>
      </w:r>
      <w:r w:rsidRPr="00EE6CF0">
        <w:rPr>
          <w:rFonts w:cs="Calibri Light"/>
        </w:rPr>
        <w:t xml:space="preserve"> that he had given Patient C another medication, Chlorpromazine, </w:t>
      </w:r>
      <w:r w:rsidR="00752E0C">
        <w:rPr>
          <w:rFonts w:cs="Calibri Light"/>
        </w:rPr>
        <w:t>XXX</w:t>
      </w:r>
      <w:r w:rsidRPr="00EE6CF0">
        <w:rPr>
          <w:rFonts w:cs="Calibri Light"/>
        </w:rPr>
        <w:t xml:space="preserve">. Dr Karunaratne stated that he had given Patient C these medications as he believed Patient C could be suffering from </w:t>
      </w:r>
      <w:r w:rsidRPr="00EE6CF0">
        <w:rPr>
          <w:rFonts w:cs="Calibri Light"/>
          <w:i/>
          <w:iCs/>
        </w:rPr>
        <w:t xml:space="preserve">“some type of psychosis”. </w:t>
      </w:r>
      <w:r w:rsidRPr="00EE6CF0">
        <w:rPr>
          <w:rFonts w:cs="Calibri Light"/>
        </w:rPr>
        <w:t xml:space="preserve">When </w:t>
      </w:r>
      <w:r w:rsidR="002717DF">
        <w:rPr>
          <w:rFonts w:cs="Calibri Light"/>
        </w:rPr>
        <w:t xml:space="preserve">Dr </w:t>
      </w:r>
      <w:r w:rsidR="007F3171">
        <w:rPr>
          <w:rFonts w:cs="Calibri Light"/>
        </w:rPr>
        <w:t>E</w:t>
      </w:r>
      <w:r w:rsidRPr="00EE6CF0">
        <w:rPr>
          <w:rFonts w:cs="Calibri Light"/>
        </w:rPr>
        <w:t xml:space="preserve"> asked why Dr Karunaratne believed this, Dr Karunaratne stated that Patient C’s speech had been incoherent </w:t>
      </w:r>
      <w:r w:rsidR="00752E0C">
        <w:rPr>
          <w:rFonts w:cs="Calibri Light"/>
        </w:rPr>
        <w:t>XXX</w:t>
      </w:r>
      <w:r w:rsidRPr="00EE6CF0">
        <w:rPr>
          <w:rFonts w:cs="Calibri Light"/>
        </w:rPr>
        <w:t xml:space="preserve">. </w:t>
      </w:r>
      <w:r w:rsidR="002717DF">
        <w:rPr>
          <w:rFonts w:cs="Calibri Light"/>
        </w:rPr>
        <w:t xml:space="preserve">Dr </w:t>
      </w:r>
      <w:r w:rsidR="007F3171">
        <w:rPr>
          <w:rFonts w:cs="Calibri Light"/>
        </w:rPr>
        <w:t>E</w:t>
      </w:r>
      <w:r w:rsidRPr="00EE6CF0">
        <w:rPr>
          <w:rFonts w:cs="Calibri Light"/>
        </w:rPr>
        <w:t xml:space="preserve"> advised Dr Karunaratne to stop giving medication to Patient C and explained that this would be referred to the social care team as a safeguarding concern. When </w:t>
      </w:r>
      <w:r w:rsidR="002717DF">
        <w:rPr>
          <w:rFonts w:cs="Calibri Light"/>
        </w:rPr>
        <w:t xml:space="preserve">Dr </w:t>
      </w:r>
      <w:r w:rsidR="007F3171">
        <w:rPr>
          <w:rFonts w:cs="Calibri Light"/>
        </w:rPr>
        <w:t>E</w:t>
      </w:r>
      <w:r w:rsidRPr="00EE6CF0">
        <w:rPr>
          <w:rFonts w:cs="Calibri Light"/>
        </w:rPr>
        <w:t xml:space="preserve"> saw Patient C again on 31 May 2018, Patient C confirmed that Dr Karunaratne was no longer giving </w:t>
      </w:r>
      <w:r w:rsidR="001315F7">
        <w:rPr>
          <w:rFonts w:cs="Calibri Light"/>
        </w:rPr>
        <w:t>them</w:t>
      </w:r>
      <w:r w:rsidRPr="00EE6CF0">
        <w:rPr>
          <w:rFonts w:cs="Calibri Light"/>
        </w:rPr>
        <w:t xml:space="preserve"> the two medications and Dr Karunaratne also confirmed that he had stopped giving Patient C any medication.</w:t>
      </w:r>
    </w:p>
    <w:p w14:paraId="74E2D4B8" w14:textId="77777777" w:rsidR="003E3FD2" w:rsidRPr="00EE6CF0" w:rsidRDefault="003E3FD2" w:rsidP="003E3FD2">
      <w:pPr>
        <w:pStyle w:val="MPTSNewBullet"/>
        <w:numPr>
          <w:ilvl w:val="0"/>
          <w:numId w:val="0"/>
        </w:numPr>
        <w:spacing w:line="276" w:lineRule="auto"/>
        <w:rPr>
          <w:rFonts w:cs="Calibri Light"/>
        </w:rPr>
      </w:pPr>
    </w:p>
    <w:p w14:paraId="3D077B9F" w14:textId="4CCF3BFE" w:rsidR="003E3FD2" w:rsidRPr="00EE6CF0" w:rsidRDefault="003E3FD2" w:rsidP="003E3FD2">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10.</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There was no record of Dr Karunaratne prescribing Chlorpromazine and Diazepam f</w:t>
      </w:r>
      <w:r w:rsidR="003F264F">
        <w:rPr>
          <w:rFonts w:ascii="Calibri Light" w:hAnsi="Calibri Light" w:cs="Calibri Light"/>
          <w:szCs w:val="24"/>
          <w:lang w:eastAsia="en-GB"/>
        </w:rPr>
        <w:t>rom</w:t>
      </w:r>
      <w:r w:rsidRPr="00EE6CF0">
        <w:rPr>
          <w:rFonts w:ascii="Calibri Light" w:hAnsi="Calibri Light" w:cs="Calibri Light"/>
          <w:szCs w:val="24"/>
          <w:lang w:eastAsia="en-GB"/>
        </w:rPr>
        <w:t xml:space="preserve"> Patient C’s medical records. Further, there was no indication that Diazepam or Chlorpromazine had been prescribed for Patient C by any doctor in his GP practice. Dr Karunaratne’s provision of Diazepam and Chlorpromazine for use by Patient C, </w:t>
      </w:r>
      <w:r w:rsidR="00B03C19">
        <w:rPr>
          <w:rFonts w:ascii="Calibri Light" w:hAnsi="Calibri Light" w:cs="Calibri Light"/>
          <w:szCs w:val="24"/>
          <w:lang w:eastAsia="en-GB"/>
        </w:rPr>
        <w:t xml:space="preserve">XXX, </w:t>
      </w:r>
      <w:r w:rsidRPr="00EE6CF0">
        <w:rPr>
          <w:rFonts w:ascii="Calibri Light" w:hAnsi="Calibri Light" w:cs="Calibri Light"/>
          <w:szCs w:val="24"/>
          <w:lang w:eastAsia="en-GB"/>
        </w:rPr>
        <w:t xml:space="preserve">was out of relevant guidance and licenced indications. Dr Karunaratne failed to arrange for Patient C to be seen by another doctor </w:t>
      </w:r>
      <w:r w:rsidR="00B03C19">
        <w:rPr>
          <w:rFonts w:ascii="Calibri Light" w:hAnsi="Calibri Light" w:cs="Calibri Light"/>
          <w:szCs w:val="24"/>
          <w:lang w:eastAsia="en-GB"/>
        </w:rPr>
        <w:t>XXX.</w:t>
      </w:r>
      <w:r w:rsidRPr="00EE6CF0">
        <w:rPr>
          <w:rFonts w:ascii="Calibri Light" w:hAnsi="Calibri Light" w:cs="Calibri Light"/>
          <w:szCs w:val="24"/>
          <w:lang w:eastAsia="en-GB"/>
        </w:rPr>
        <w:t xml:space="preserve"> Given the absence of any relevant entry in Patient C’s medical records, Dr Karunaratne failed to record that he had ‘prescribed’ </w:t>
      </w:r>
      <w:r w:rsidRPr="00B03C19">
        <w:rPr>
          <w:rFonts w:ascii="Calibri Light" w:hAnsi="Calibri Light" w:cs="Calibri Light"/>
          <w:szCs w:val="24"/>
          <w:lang w:eastAsia="en-GB"/>
        </w:rPr>
        <w:t xml:space="preserve">to Patient C, </w:t>
      </w:r>
      <w:r w:rsidR="00B03C19" w:rsidRPr="00B03C19">
        <w:rPr>
          <w:rFonts w:ascii="Calibri Light" w:hAnsi="Calibri Light" w:cs="Calibri Light"/>
          <w:szCs w:val="24"/>
          <w:lang w:eastAsia="en-GB"/>
        </w:rPr>
        <w:t>XXX</w:t>
      </w:r>
      <w:r w:rsidRPr="00B03C19">
        <w:rPr>
          <w:rFonts w:ascii="Calibri Light" w:hAnsi="Calibri Light" w:cs="Calibri Light"/>
          <w:szCs w:val="24"/>
          <w:lang w:eastAsia="en-GB"/>
        </w:rPr>
        <w:t xml:space="preserve"> </w:t>
      </w:r>
      <w:r w:rsidR="007F3B13">
        <w:rPr>
          <w:rFonts w:ascii="Calibri Light" w:hAnsi="Calibri Light" w:cs="Calibri Light"/>
          <w:szCs w:val="24"/>
          <w:lang w:eastAsia="en-GB"/>
        </w:rPr>
        <w:t xml:space="preserve"> and</w:t>
      </w:r>
      <w:r w:rsidRPr="00EE6CF0">
        <w:rPr>
          <w:rFonts w:ascii="Calibri Light" w:hAnsi="Calibri Light" w:cs="Calibri Light"/>
          <w:szCs w:val="24"/>
          <w:lang w:eastAsia="en-GB"/>
        </w:rPr>
        <w:t xml:space="preserve"> the reason why it was necessary for him to prescribe the medications to him.</w:t>
      </w:r>
    </w:p>
    <w:p w14:paraId="631E6870" w14:textId="77777777" w:rsidR="003E3FD2" w:rsidRPr="00EE6CF0" w:rsidRDefault="003E3FD2" w:rsidP="003E3FD2">
      <w:pPr>
        <w:pStyle w:val="MPTSNewBullet"/>
        <w:numPr>
          <w:ilvl w:val="0"/>
          <w:numId w:val="0"/>
        </w:numPr>
        <w:spacing w:line="276" w:lineRule="auto"/>
        <w:rPr>
          <w:rFonts w:cs="Calibri Light"/>
        </w:rPr>
      </w:pPr>
    </w:p>
    <w:p w14:paraId="20997D30"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11.</w:t>
      </w:r>
      <w:r w:rsidRPr="00EE6CF0">
        <w:rPr>
          <w:rFonts w:cs="Calibri Light"/>
        </w:rPr>
        <w:fldChar w:fldCharType="end"/>
      </w:r>
      <w:r w:rsidRPr="00EE6CF0">
        <w:rPr>
          <w:rFonts w:cs="Calibri Light"/>
        </w:rPr>
        <w:tab/>
        <w:t xml:space="preserve">As part of the local NHS investigation into the concerns, Dr Karunaratne confirmed that he had in fact prescribed Diazepam and Chlorpromazine medication </w:t>
      </w:r>
      <w:r w:rsidRPr="00EE6CF0">
        <w:rPr>
          <w:rFonts w:cs="Calibri Light"/>
          <w:color w:val="auto"/>
        </w:rPr>
        <w:t xml:space="preserve">for Patient B with </w:t>
      </w:r>
      <w:r w:rsidRPr="00EE6CF0">
        <w:rPr>
          <w:rFonts w:cs="Calibri Light"/>
        </w:rPr>
        <w:t>the intention to give it to Patient C.</w:t>
      </w:r>
    </w:p>
    <w:p w14:paraId="3B644E83" w14:textId="77777777" w:rsidR="003E3FD2" w:rsidRPr="00EE6CF0" w:rsidRDefault="003E3FD2" w:rsidP="003E3FD2">
      <w:pPr>
        <w:pStyle w:val="MPTSNewBullet"/>
        <w:numPr>
          <w:ilvl w:val="0"/>
          <w:numId w:val="0"/>
        </w:numPr>
        <w:spacing w:line="276" w:lineRule="auto"/>
        <w:rPr>
          <w:rFonts w:cs="Calibri Light"/>
        </w:rPr>
      </w:pPr>
    </w:p>
    <w:p w14:paraId="1224DAA6" w14:textId="41911609"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12.</w:t>
      </w:r>
      <w:r w:rsidRPr="00EE6CF0">
        <w:rPr>
          <w:rFonts w:ascii="Calibri Light" w:hAnsi="Calibri Light" w:cs="Calibri Light"/>
          <w:szCs w:val="24"/>
        </w:rPr>
        <w:fldChar w:fldCharType="end"/>
      </w:r>
      <w:r w:rsidRPr="00EE6CF0">
        <w:rPr>
          <w:rFonts w:ascii="Calibri Light" w:hAnsi="Calibri Light" w:cs="Calibri Light"/>
          <w:szCs w:val="24"/>
        </w:rPr>
        <w:tab/>
        <w:t>The GMC received a referral from NHS England – Midlands and East (North Midlands) pertaining to the care and treatment Dr Karunaratne provided to Patient B and Patient C.</w:t>
      </w:r>
    </w:p>
    <w:p w14:paraId="7607366D" w14:textId="77777777" w:rsidR="003E3FD2" w:rsidRPr="00EE6CF0" w:rsidRDefault="003E3FD2" w:rsidP="003E3FD2">
      <w:pPr>
        <w:spacing w:line="276" w:lineRule="auto"/>
        <w:rPr>
          <w:rFonts w:ascii="Calibri Light" w:hAnsi="Calibri Light" w:cs="Calibri Light"/>
          <w:szCs w:val="24"/>
        </w:rPr>
      </w:pPr>
    </w:p>
    <w:p w14:paraId="2AE4CABA" w14:textId="118E9E39" w:rsidR="003E3FD2" w:rsidRDefault="003E3FD2" w:rsidP="003E3FD2">
      <w:pPr>
        <w:pStyle w:val="Heading5"/>
        <w:spacing w:line="276" w:lineRule="auto"/>
        <w:ind w:left="426" w:hanging="426"/>
        <w:rPr>
          <w:rFonts w:ascii="Calibri Light" w:hAnsi="Calibri Light" w:cs="Calibri Light"/>
          <w:b/>
          <w:color w:val="auto"/>
          <w:szCs w:val="24"/>
        </w:rPr>
      </w:pPr>
      <w:r w:rsidRPr="00EE6CF0">
        <w:rPr>
          <w:rFonts w:ascii="Calibri Light" w:hAnsi="Calibri Light" w:cs="Calibri Light"/>
          <w:b/>
          <w:color w:val="auto"/>
          <w:szCs w:val="24"/>
        </w:rPr>
        <w:t>The Allegation and the Doctor’s Response</w:t>
      </w:r>
    </w:p>
    <w:p w14:paraId="2758B0D9" w14:textId="77777777" w:rsidR="00166ADA" w:rsidRPr="00166ADA" w:rsidRDefault="00166ADA" w:rsidP="00166ADA"/>
    <w:p w14:paraId="264212CB" w14:textId="77777777" w:rsidR="003E3FD2" w:rsidRPr="00EE6CF0" w:rsidRDefault="003E3FD2" w:rsidP="003E3FD2">
      <w:pPr>
        <w:pStyle w:val="MPTSNewBullet"/>
        <w:numPr>
          <w:ilvl w:val="0"/>
          <w:numId w:val="0"/>
        </w:numPr>
        <w:spacing w:line="276" w:lineRule="auto"/>
        <w:ind w:left="426" w:hanging="426"/>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13.</w:t>
      </w:r>
      <w:r w:rsidRPr="00EE6CF0">
        <w:rPr>
          <w:rFonts w:cs="Calibri Light"/>
        </w:rPr>
        <w:fldChar w:fldCharType="end"/>
      </w:r>
      <w:r w:rsidRPr="00EE6CF0">
        <w:rPr>
          <w:rFonts w:cs="Calibri Light"/>
        </w:rPr>
        <w:tab/>
        <w:t>The Allegation made against Dr Karunaratne is as follows:</w:t>
      </w:r>
    </w:p>
    <w:p w14:paraId="4FD7CBB0" w14:textId="77777777" w:rsidR="003E3FD2" w:rsidRPr="00EE6CF0" w:rsidRDefault="003E3FD2" w:rsidP="003E3FD2">
      <w:pPr>
        <w:pStyle w:val="MPTSNewBullet"/>
        <w:numPr>
          <w:ilvl w:val="0"/>
          <w:numId w:val="0"/>
        </w:numPr>
        <w:spacing w:line="276" w:lineRule="auto"/>
        <w:ind w:left="426" w:hanging="426"/>
        <w:rPr>
          <w:rFonts w:cs="Calibri Light"/>
        </w:rPr>
      </w:pPr>
    </w:p>
    <w:p w14:paraId="24AE05E4" w14:textId="77777777" w:rsidR="003E3FD2" w:rsidRPr="00EE6CF0" w:rsidRDefault="003E3FD2" w:rsidP="003E3FD2">
      <w:pPr>
        <w:spacing w:line="276" w:lineRule="auto"/>
        <w:rPr>
          <w:rFonts w:ascii="Calibri Light" w:hAnsi="Calibri Light" w:cs="Calibri Light"/>
          <w:b/>
          <w:bCs/>
          <w:szCs w:val="24"/>
          <w:u w:val="single"/>
        </w:rPr>
      </w:pPr>
      <w:r w:rsidRPr="00EE6CF0">
        <w:rPr>
          <w:rFonts w:ascii="Calibri Light" w:hAnsi="Calibri Light" w:cs="Calibri Light"/>
          <w:szCs w:val="24"/>
          <w:u w:val="single"/>
        </w:rPr>
        <w:t>Appraisal</w:t>
      </w:r>
    </w:p>
    <w:p w14:paraId="4324C555" w14:textId="77777777" w:rsidR="003E3FD2" w:rsidRPr="00EE6CF0" w:rsidRDefault="003E3FD2" w:rsidP="003E3FD2">
      <w:pPr>
        <w:pStyle w:val="GMCNumbertext"/>
        <w:numPr>
          <w:ilvl w:val="0"/>
          <w:numId w:val="15"/>
        </w:numPr>
        <w:spacing w:before="100" w:beforeAutospacing="1" w:after="240" w:line="276" w:lineRule="auto"/>
        <w:rPr>
          <w:rFonts w:cs="Calibri Light"/>
        </w:rPr>
      </w:pPr>
      <w:r w:rsidRPr="00EE6CF0">
        <w:rPr>
          <w:rFonts w:cs="Calibri Light"/>
        </w:rPr>
        <w:t xml:space="preserve">On 29 September 2017 you attended your appraisal meeting with Dr A and told them that you were registered with a GP practice independent of the surgery in which you </w:t>
      </w:r>
      <w:r w:rsidRPr="00EE6CF0">
        <w:rPr>
          <w:rFonts w:cs="Calibri Light"/>
        </w:rPr>
        <w:lastRenderedPageBreak/>
        <w:t>worked.</w:t>
      </w:r>
      <w:r w:rsidRPr="00EE6CF0">
        <w:rPr>
          <w:rFonts w:cs="Calibri Light"/>
        </w:rPr>
        <w:br/>
      </w:r>
      <w:bookmarkStart w:id="34" w:name="_Hlk129271986"/>
      <w:r w:rsidRPr="00EE6CF0">
        <w:rPr>
          <w:rFonts w:cs="Calibri Light"/>
          <w:b/>
          <w:bCs/>
        </w:rPr>
        <w:t>Admitted and found proved</w:t>
      </w:r>
      <w:bookmarkEnd w:id="34"/>
    </w:p>
    <w:p w14:paraId="74B32EFC" w14:textId="77777777" w:rsidR="003E3FD2" w:rsidRPr="00EE6CF0" w:rsidRDefault="003E3FD2" w:rsidP="003E3FD2">
      <w:pPr>
        <w:pStyle w:val="GMCNumbertext"/>
        <w:numPr>
          <w:ilvl w:val="0"/>
          <w:numId w:val="15"/>
        </w:numPr>
        <w:spacing w:before="100" w:beforeAutospacing="1" w:after="240" w:line="276" w:lineRule="auto"/>
        <w:rPr>
          <w:rFonts w:cs="Calibri Light"/>
        </w:rPr>
      </w:pPr>
      <w:r w:rsidRPr="00EE6CF0">
        <w:rPr>
          <w:rFonts w:cs="Calibri Light"/>
        </w:rPr>
        <w:t>Your statement at paragraph 1:</w:t>
      </w:r>
    </w:p>
    <w:p w14:paraId="191E62F9"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was untrue;</w:t>
      </w:r>
      <w:r w:rsidRPr="00EE6CF0">
        <w:rPr>
          <w:rFonts w:cs="Calibri Light"/>
        </w:rPr>
        <w:br/>
      </w:r>
      <w:r w:rsidRPr="00EE6CF0">
        <w:rPr>
          <w:rFonts w:cs="Calibri Light"/>
          <w:b/>
          <w:bCs/>
        </w:rPr>
        <w:t>Admitted and found proved</w:t>
      </w:r>
    </w:p>
    <w:p w14:paraId="3DC7B3D0"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was known by you to be untrue.</w:t>
      </w:r>
      <w:r w:rsidRPr="00EE6CF0">
        <w:rPr>
          <w:rFonts w:cs="Calibri Light"/>
        </w:rPr>
        <w:br/>
      </w:r>
      <w:r w:rsidRPr="00EE6CF0">
        <w:rPr>
          <w:rFonts w:cs="Calibri Light"/>
          <w:b/>
          <w:bCs/>
        </w:rPr>
        <w:t>Admitted and found proved</w:t>
      </w:r>
    </w:p>
    <w:p w14:paraId="314A05BC" w14:textId="77777777" w:rsidR="003E3FD2" w:rsidRPr="00EE6CF0" w:rsidRDefault="003E3FD2" w:rsidP="003E3FD2">
      <w:pPr>
        <w:pStyle w:val="GMCNumbertext"/>
        <w:numPr>
          <w:ilvl w:val="0"/>
          <w:numId w:val="15"/>
        </w:numPr>
        <w:spacing w:before="100" w:beforeAutospacing="1" w:after="240" w:line="276" w:lineRule="auto"/>
        <w:rPr>
          <w:rFonts w:cs="Calibri Light"/>
        </w:rPr>
      </w:pPr>
      <w:r w:rsidRPr="00EE6CF0">
        <w:rPr>
          <w:rFonts w:cs="Calibri Light"/>
        </w:rPr>
        <w:t xml:space="preserve">Your actions as set out at paragraph 1 were dishonest by reason of paragraph 2. </w:t>
      </w:r>
      <w:r w:rsidRPr="00EE6CF0">
        <w:rPr>
          <w:rFonts w:cs="Calibri Light"/>
        </w:rPr>
        <w:br/>
      </w:r>
      <w:r w:rsidRPr="00EE6CF0">
        <w:rPr>
          <w:rFonts w:cs="Calibri Light"/>
          <w:b/>
          <w:bCs/>
        </w:rPr>
        <w:t>Admitted and found proved</w:t>
      </w:r>
    </w:p>
    <w:p w14:paraId="7FCAC899" w14:textId="77777777" w:rsidR="003E3FD2" w:rsidRPr="00EE6CF0" w:rsidRDefault="003E3FD2" w:rsidP="003E3FD2">
      <w:pPr>
        <w:pStyle w:val="GMCNumbertext"/>
        <w:tabs>
          <w:tab w:val="clear" w:pos="510"/>
        </w:tabs>
        <w:spacing w:before="100" w:beforeAutospacing="1" w:after="240" w:line="276" w:lineRule="auto"/>
        <w:rPr>
          <w:rFonts w:cs="Calibri Light"/>
          <w:u w:val="single"/>
        </w:rPr>
      </w:pPr>
      <w:r w:rsidRPr="00EE6CF0">
        <w:rPr>
          <w:rFonts w:cs="Calibri Light"/>
          <w:u w:val="single"/>
        </w:rPr>
        <w:t>Patient B</w:t>
      </w:r>
    </w:p>
    <w:p w14:paraId="217E847A" w14:textId="77777777" w:rsidR="003E3FD2" w:rsidRPr="00EE6CF0" w:rsidRDefault="003E3FD2" w:rsidP="003E3FD2">
      <w:pPr>
        <w:pStyle w:val="GMCNumbertext"/>
        <w:numPr>
          <w:ilvl w:val="0"/>
          <w:numId w:val="15"/>
        </w:numPr>
        <w:spacing w:before="100" w:beforeAutospacing="1" w:after="240" w:line="276" w:lineRule="auto"/>
        <w:rPr>
          <w:rFonts w:cs="Calibri Light"/>
        </w:rPr>
      </w:pPr>
      <w:r w:rsidRPr="00EE6CF0">
        <w:rPr>
          <w:rFonts w:cs="Calibri Light"/>
        </w:rPr>
        <w:t>On 1 July 2016 you:</w:t>
      </w:r>
    </w:p>
    <w:p w14:paraId="0DAD0F92" w14:textId="13031E56"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 xml:space="preserve">prescribed the medications as identified at Schedule 1 to Patient B, </w:t>
      </w:r>
      <w:r w:rsidR="00752E0C">
        <w:rPr>
          <w:rFonts w:cs="Calibri Light"/>
        </w:rPr>
        <w:t>XXX</w:t>
      </w:r>
      <w:r w:rsidRPr="00EE6CF0">
        <w:rPr>
          <w:rFonts w:cs="Calibri Light"/>
        </w:rPr>
        <w:t xml:space="preserve"> </w:t>
      </w:r>
      <w:r w:rsidR="00B03C19">
        <w:rPr>
          <w:rFonts w:cs="Calibri Light"/>
        </w:rPr>
        <w:t>;</w:t>
      </w:r>
      <w:r w:rsidRPr="00EE6CF0">
        <w:rPr>
          <w:rFonts w:cs="Calibri Light"/>
        </w:rPr>
        <w:br/>
      </w:r>
      <w:r w:rsidRPr="00EE6CF0">
        <w:rPr>
          <w:rFonts w:cs="Calibri Light"/>
          <w:b/>
          <w:bCs/>
        </w:rPr>
        <w:t>Admitted and found proved</w:t>
      </w:r>
    </w:p>
    <w:p w14:paraId="433AFFF2" w14:textId="79AF74C6" w:rsidR="003E3FD2" w:rsidRPr="00EE6CF0" w:rsidRDefault="003E3FD2" w:rsidP="003E3FD2">
      <w:pPr>
        <w:pStyle w:val="GMCNumbertext"/>
        <w:numPr>
          <w:ilvl w:val="1"/>
          <w:numId w:val="15"/>
        </w:numPr>
        <w:spacing w:before="100" w:beforeAutospacing="1" w:after="240" w:line="276" w:lineRule="auto"/>
        <w:rPr>
          <w:rFonts w:cs="Calibri Light"/>
        </w:rPr>
      </w:pPr>
      <w:bookmarkStart w:id="35" w:name="_Hlk126051887"/>
      <w:r w:rsidRPr="00EE6CF0">
        <w:rPr>
          <w:rFonts w:cs="Calibri Light"/>
        </w:rPr>
        <w:t xml:space="preserve">failed to arrange for Patient B to be assessed by another doctor </w:t>
      </w:r>
      <w:r w:rsidR="00B03C19">
        <w:rPr>
          <w:rFonts w:cs="Calibri Light"/>
        </w:rPr>
        <w:t xml:space="preserve">XXX </w:t>
      </w:r>
      <w:r w:rsidRPr="00EE6CF0">
        <w:rPr>
          <w:rFonts w:cs="Calibri Light"/>
        </w:rPr>
        <w:t>with Patient B before prescribing the medications at Schedule 1;</w:t>
      </w:r>
      <w:r w:rsidRPr="00EE6CF0">
        <w:rPr>
          <w:rFonts w:cs="Calibri Light"/>
        </w:rPr>
        <w:br/>
      </w:r>
      <w:r w:rsidRPr="00EE6CF0">
        <w:rPr>
          <w:rFonts w:cs="Calibri Light"/>
          <w:b/>
          <w:bCs/>
        </w:rPr>
        <w:t>Admitted and found proved</w:t>
      </w:r>
    </w:p>
    <w:p w14:paraId="4979D1B0" w14:textId="77777777" w:rsidR="003E3FD2" w:rsidRPr="00EE6CF0" w:rsidRDefault="003E3FD2" w:rsidP="003E3FD2">
      <w:pPr>
        <w:pStyle w:val="GMCNumbertext"/>
        <w:numPr>
          <w:ilvl w:val="1"/>
          <w:numId w:val="15"/>
        </w:numPr>
        <w:spacing w:before="100" w:beforeAutospacing="1" w:after="240" w:line="276" w:lineRule="auto"/>
        <w:rPr>
          <w:rFonts w:cs="Calibri Light"/>
        </w:rPr>
      </w:pPr>
      <w:bookmarkStart w:id="36" w:name="_Hlk126052006"/>
      <w:bookmarkEnd w:id="35"/>
      <w:r w:rsidRPr="00EE6CF0">
        <w:rPr>
          <w:rFonts w:cs="Calibri Light"/>
        </w:rPr>
        <w:t xml:space="preserve">failed to record </w:t>
      </w:r>
      <w:bookmarkStart w:id="37" w:name="_Hlk126573697"/>
      <w:r w:rsidRPr="00EE6CF0">
        <w:rPr>
          <w:rFonts w:cs="Calibri Light"/>
        </w:rPr>
        <w:t>at the same time or as soon as possible after</w:t>
      </w:r>
      <w:bookmarkEnd w:id="37"/>
      <w:r w:rsidRPr="00EE6CF0">
        <w:rPr>
          <w:rFonts w:cs="Calibri Light"/>
        </w:rPr>
        <w:t xml:space="preserve"> prescribing the medications identified at Schedule 1:</w:t>
      </w:r>
      <w:r w:rsidRPr="00EE6CF0">
        <w:rPr>
          <w:rFonts w:cs="Calibri Light"/>
        </w:rPr>
        <w:br/>
      </w:r>
      <w:r w:rsidRPr="00EE6CF0">
        <w:rPr>
          <w:rFonts w:cs="Calibri Light"/>
          <w:b/>
          <w:bCs/>
        </w:rPr>
        <w:t>Admitted and found proved</w:t>
      </w:r>
    </w:p>
    <w:p w14:paraId="616E208E" w14:textId="25DC2C32"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t>your</w:t>
      </w:r>
      <w:r w:rsidR="00B03C19">
        <w:rPr>
          <w:rFonts w:cs="Calibri Light"/>
        </w:rPr>
        <w:t xml:space="preserve"> XXX</w:t>
      </w:r>
      <w:r w:rsidRPr="00EE6CF0">
        <w:rPr>
          <w:rFonts w:cs="Calibri Light"/>
        </w:rPr>
        <w:t xml:space="preserve"> Patient B; and</w:t>
      </w:r>
      <w:r w:rsidRPr="00EE6CF0">
        <w:rPr>
          <w:rFonts w:cs="Calibri Light"/>
        </w:rPr>
        <w:br/>
      </w:r>
      <w:r w:rsidRPr="00EE6CF0">
        <w:rPr>
          <w:rFonts w:cs="Calibri Light"/>
          <w:b/>
          <w:bCs/>
        </w:rPr>
        <w:t>Admitted and found proved</w:t>
      </w:r>
    </w:p>
    <w:p w14:paraId="58E3DCB3" w14:textId="403EA7C6"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t xml:space="preserve">the reason why it was necessary for you to prescribe the medications identified in Schedule 1 and not a colleague, </w:t>
      </w:r>
      <w:r w:rsidR="00636976">
        <w:rPr>
          <w:rFonts w:cs="Calibri Light"/>
        </w:rPr>
        <w:t>XXX</w:t>
      </w:r>
      <w:r w:rsidRPr="00EE6CF0">
        <w:rPr>
          <w:rFonts w:cs="Calibri Light"/>
        </w:rPr>
        <w:br/>
      </w:r>
      <w:r w:rsidRPr="00EE6CF0">
        <w:rPr>
          <w:rFonts w:cs="Calibri Light"/>
          <w:b/>
          <w:bCs/>
        </w:rPr>
        <w:t>Admitted and found proved</w:t>
      </w:r>
    </w:p>
    <w:bookmarkEnd w:id="36"/>
    <w:p w14:paraId="38969532"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prescribed four different medications for Patient B as set out at Schedule 1 when:</w:t>
      </w:r>
      <w:r w:rsidRPr="00EE6CF0">
        <w:rPr>
          <w:rFonts w:cs="Calibri Light"/>
        </w:rPr>
        <w:br/>
      </w:r>
      <w:r w:rsidRPr="00EE6CF0">
        <w:rPr>
          <w:rFonts w:cs="Calibri Light"/>
          <w:b/>
          <w:bCs/>
        </w:rPr>
        <w:t>Admitted and found proved</w:t>
      </w:r>
    </w:p>
    <w:p w14:paraId="03E674A9" w14:textId="77777777"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t>prescribing those medications in combination:</w:t>
      </w:r>
    </w:p>
    <w:p w14:paraId="3B163489" w14:textId="77777777" w:rsidR="003E3FD2" w:rsidRPr="00EE6CF0" w:rsidRDefault="003E3FD2" w:rsidP="003E3FD2">
      <w:pPr>
        <w:pStyle w:val="GMCNumbertext"/>
        <w:numPr>
          <w:ilvl w:val="3"/>
          <w:numId w:val="15"/>
        </w:numPr>
        <w:spacing w:before="100" w:beforeAutospacing="1" w:after="240" w:line="276" w:lineRule="auto"/>
        <w:rPr>
          <w:rFonts w:cs="Calibri Light"/>
        </w:rPr>
      </w:pPr>
      <w:r w:rsidRPr="00EE6CF0">
        <w:rPr>
          <w:rFonts w:cs="Calibri Light"/>
        </w:rPr>
        <w:lastRenderedPageBreak/>
        <w:t>was not clinically indicated;</w:t>
      </w:r>
      <w:r w:rsidRPr="00EE6CF0">
        <w:rPr>
          <w:rFonts w:cs="Calibri Light"/>
        </w:rPr>
        <w:br/>
      </w:r>
      <w:r w:rsidRPr="00EE6CF0">
        <w:rPr>
          <w:rFonts w:cs="Calibri Light"/>
          <w:b/>
          <w:bCs/>
        </w:rPr>
        <w:t>Admitted and found proved</w:t>
      </w:r>
    </w:p>
    <w:p w14:paraId="5DEA4E00" w14:textId="77777777" w:rsidR="003E3FD2" w:rsidRPr="00EE6CF0" w:rsidRDefault="003E3FD2" w:rsidP="003E3FD2">
      <w:pPr>
        <w:pStyle w:val="GMCNumbertext"/>
        <w:numPr>
          <w:ilvl w:val="3"/>
          <w:numId w:val="15"/>
        </w:numPr>
        <w:spacing w:before="100" w:beforeAutospacing="1" w:after="240" w:line="276" w:lineRule="auto"/>
        <w:rPr>
          <w:rFonts w:cs="Calibri Light"/>
        </w:rPr>
      </w:pPr>
      <w:r w:rsidRPr="00EE6CF0">
        <w:rPr>
          <w:rFonts w:cs="Calibri Light"/>
        </w:rPr>
        <w:t>was outside of relevant guidance;</w:t>
      </w:r>
      <w:r w:rsidRPr="00EE6CF0">
        <w:rPr>
          <w:rFonts w:cs="Calibri Light"/>
        </w:rPr>
        <w:br/>
      </w:r>
      <w:r w:rsidRPr="00EE6CF0">
        <w:rPr>
          <w:rFonts w:cs="Calibri Light"/>
          <w:b/>
          <w:bCs/>
        </w:rPr>
        <w:t>Admitted and found proved</w:t>
      </w:r>
    </w:p>
    <w:p w14:paraId="00BF34DD" w14:textId="77777777"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t>it was not clinically indicated to prescribe Metronidazole at all;</w:t>
      </w:r>
      <w:r w:rsidRPr="00EE6CF0">
        <w:rPr>
          <w:rFonts w:cs="Calibri Light"/>
        </w:rPr>
        <w:br/>
      </w:r>
      <w:r w:rsidRPr="00EE6CF0">
        <w:rPr>
          <w:rFonts w:cs="Calibri Light"/>
          <w:b/>
          <w:bCs/>
        </w:rPr>
        <w:t>Admitted and found proved</w:t>
      </w:r>
    </w:p>
    <w:p w14:paraId="425BB41D"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failed to make an adequate record in that you did not record any rationale for prescribing the medications as set out in Schedule 1 at the same time.</w:t>
      </w:r>
      <w:r w:rsidRPr="00EE6CF0">
        <w:rPr>
          <w:rFonts w:cs="Calibri Light"/>
        </w:rPr>
        <w:br/>
      </w:r>
      <w:r w:rsidRPr="00EE6CF0">
        <w:rPr>
          <w:rFonts w:cs="Calibri Light"/>
          <w:b/>
          <w:bCs/>
        </w:rPr>
        <w:t>Admitted and found proved</w:t>
      </w:r>
    </w:p>
    <w:p w14:paraId="53198E5B" w14:textId="07C8F20D" w:rsidR="003E3FD2" w:rsidRPr="00EE6CF0" w:rsidRDefault="003E3FD2" w:rsidP="003E3FD2">
      <w:pPr>
        <w:pStyle w:val="GMCNumbertext"/>
        <w:numPr>
          <w:ilvl w:val="0"/>
          <w:numId w:val="15"/>
        </w:numPr>
        <w:spacing w:before="100" w:beforeAutospacing="1" w:after="240" w:line="276" w:lineRule="auto"/>
        <w:rPr>
          <w:rFonts w:cs="Calibri Light"/>
        </w:rPr>
      </w:pPr>
      <w:r w:rsidRPr="00EE6CF0">
        <w:rPr>
          <w:rFonts w:cs="Calibri Light"/>
        </w:rPr>
        <w:t xml:space="preserve">On 15 May 2018 you prescribed the medications as identified at Schedule 2 (‘the Prescription’) to Patient B with </w:t>
      </w:r>
      <w:r w:rsidR="00B03C19">
        <w:rPr>
          <w:rFonts w:cs="Calibri Light"/>
        </w:rPr>
        <w:t>XXX</w:t>
      </w:r>
      <w:r w:rsidRPr="00EE6CF0">
        <w:rPr>
          <w:rFonts w:cs="Calibri Light"/>
        </w:rPr>
        <w:t xml:space="preserve"> when the Prescription was:</w:t>
      </w:r>
      <w:r w:rsidRPr="00EE6CF0">
        <w:rPr>
          <w:rFonts w:cs="Calibri Light"/>
        </w:rPr>
        <w:br/>
      </w:r>
      <w:r w:rsidRPr="00EE6CF0">
        <w:rPr>
          <w:rFonts w:cs="Calibri Light"/>
          <w:b/>
          <w:bCs/>
        </w:rPr>
        <w:t>Admitted and found proved</w:t>
      </w:r>
    </w:p>
    <w:p w14:paraId="16772BDA"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not intended for Patient B;</w:t>
      </w:r>
      <w:r w:rsidRPr="00EE6CF0">
        <w:rPr>
          <w:rFonts w:cs="Calibri Light"/>
        </w:rPr>
        <w:br/>
      </w:r>
      <w:r w:rsidRPr="00EE6CF0">
        <w:rPr>
          <w:rFonts w:cs="Calibri Light"/>
          <w:b/>
          <w:bCs/>
        </w:rPr>
        <w:t>Admitted and found proved</w:t>
      </w:r>
    </w:p>
    <w:p w14:paraId="74DA0828"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intended for Patient C.</w:t>
      </w:r>
      <w:r w:rsidRPr="00EE6CF0">
        <w:rPr>
          <w:rFonts w:cs="Calibri Light"/>
        </w:rPr>
        <w:br/>
      </w:r>
      <w:r w:rsidRPr="00EE6CF0">
        <w:rPr>
          <w:rFonts w:cs="Calibri Light"/>
          <w:b/>
          <w:bCs/>
        </w:rPr>
        <w:t>Admitted and found proved</w:t>
      </w:r>
    </w:p>
    <w:p w14:paraId="6B77EF0C" w14:textId="77777777" w:rsidR="003E3FD2" w:rsidRPr="00EE6CF0" w:rsidRDefault="003E3FD2" w:rsidP="003E3FD2">
      <w:pPr>
        <w:pStyle w:val="GMCNumbertext"/>
        <w:numPr>
          <w:ilvl w:val="0"/>
          <w:numId w:val="15"/>
        </w:numPr>
        <w:spacing w:before="100" w:beforeAutospacing="1" w:after="240" w:line="276" w:lineRule="auto"/>
        <w:rPr>
          <w:rFonts w:cs="Calibri Light"/>
        </w:rPr>
      </w:pPr>
      <w:r w:rsidRPr="00EE6CF0">
        <w:rPr>
          <w:rFonts w:cs="Calibri Light"/>
        </w:rPr>
        <w:t xml:space="preserve">On 29 May 2018 you made an inaccurate record in Patient B’s medical records that you had: </w:t>
      </w:r>
      <w:r w:rsidRPr="00EE6CF0">
        <w:rPr>
          <w:rFonts w:cs="Calibri Light"/>
        </w:rPr>
        <w:br/>
      </w:r>
      <w:r w:rsidRPr="00EE6CF0">
        <w:rPr>
          <w:rFonts w:cs="Calibri Light"/>
          <w:b/>
          <w:bCs/>
        </w:rPr>
        <w:t>Admitted and found proved</w:t>
      </w:r>
    </w:p>
    <w:p w14:paraId="731A9DC3"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consulted with Patient B on 15 May 2018;</w:t>
      </w:r>
      <w:r w:rsidRPr="00EE6CF0">
        <w:rPr>
          <w:rFonts w:cs="Calibri Light"/>
        </w:rPr>
        <w:br/>
      </w:r>
      <w:r w:rsidRPr="00EE6CF0">
        <w:rPr>
          <w:rFonts w:cs="Calibri Light"/>
          <w:b/>
          <w:bCs/>
        </w:rPr>
        <w:t>Admitted and found proved</w:t>
      </w:r>
    </w:p>
    <w:p w14:paraId="5F232C29"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issued the Prescription for use by Patient B.</w:t>
      </w:r>
      <w:r w:rsidRPr="00EE6CF0">
        <w:rPr>
          <w:rFonts w:cs="Calibri Light"/>
        </w:rPr>
        <w:br/>
      </w:r>
      <w:r w:rsidRPr="00EE6CF0">
        <w:rPr>
          <w:rFonts w:cs="Calibri Light"/>
          <w:b/>
          <w:bCs/>
        </w:rPr>
        <w:t>Admitted and found proved</w:t>
      </w:r>
    </w:p>
    <w:p w14:paraId="63621781" w14:textId="77777777" w:rsidR="003E3FD2" w:rsidRPr="00EE6CF0" w:rsidRDefault="003E3FD2" w:rsidP="003E3FD2">
      <w:pPr>
        <w:pStyle w:val="GMCNumbertext"/>
        <w:tabs>
          <w:tab w:val="clear" w:pos="510"/>
        </w:tabs>
        <w:spacing w:before="100" w:beforeAutospacing="1" w:after="240" w:line="276" w:lineRule="auto"/>
        <w:rPr>
          <w:rFonts w:cs="Calibri Light"/>
          <w:u w:val="single"/>
        </w:rPr>
      </w:pPr>
      <w:r w:rsidRPr="00EE6CF0">
        <w:rPr>
          <w:rFonts w:cs="Calibri Light"/>
          <w:u w:val="single"/>
        </w:rPr>
        <w:t>Patient C</w:t>
      </w:r>
    </w:p>
    <w:p w14:paraId="452C9E4F" w14:textId="4CBB7404" w:rsidR="003E3FD2" w:rsidRPr="00EE6CF0" w:rsidRDefault="003E3FD2" w:rsidP="003E3FD2">
      <w:pPr>
        <w:pStyle w:val="GMCNumbertext"/>
        <w:numPr>
          <w:ilvl w:val="0"/>
          <w:numId w:val="15"/>
        </w:numPr>
        <w:spacing w:before="100" w:beforeAutospacing="1" w:after="240" w:line="276" w:lineRule="auto"/>
        <w:rPr>
          <w:rFonts w:cs="Calibri Light"/>
        </w:rPr>
      </w:pPr>
      <w:r w:rsidRPr="00EE6CF0">
        <w:rPr>
          <w:rFonts w:cs="Calibri Light"/>
        </w:rPr>
        <w:t xml:space="preserve">When you issued the Prescription for use by Patient C, </w:t>
      </w:r>
      <w:r w:rsidR="00B03C19">
        <w:rPr>
          <w:rFonts w:cs="Calibri Light"/>
        </w:rPr>
        <w:t>XXX,</w:t>
      </w:r>
      <w:r w:rsidRPr="00EE6CF0">
        <w:rPr>
          <w:rFonts w:cs="Calibri Light"/>
        </w:rPr>
        <w:t xml:space="preserve"> you: </w:t>
      </w:r>
      <w:r w:rsidRPr="00EE6CF0">
        <w:rPr>
          <w:rFonts w:cs="Calibri Light"/>
        </w:rPr>
        <w:br/>
      </w:r>
      <w:r w:rsidRPr="00EE6CF0">
        <w:rPr>
          <w:rFonts w:cs="Calibri Light"/>
          <w:b/>
          <w:bCs/>
        </w:rPr>
        <w:t>Admitted and found proved</w:t>
      </w:r>
    </w:p>
    <w:p w14:paraId="5BC20C7F"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 xml:space="preserve">did so: </w:t>
      </w:r>
    </w:p>
    <w:p w14:paraId="3E664F22" w14:textId="77777777"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lastRenderedPageBreak/>
        <w:t>knowing that Patient C was a vulnerable individual by reason of the matters as set out in Schedule 3;</w:t>
      </w:r>
      <w:r w:rsidRPr="00EE6CF0">
        <w:rPr>
          <w:rFonts w:cs="Calibri Light"/>
        </w:rPr>
        <w:br/>
      </w:r>
      <w:r w:rsidRPr="00EE6CF0">
        <w:rPr>
          <w:rFonts w:cs="Calibri Light"/>
          <w:b/>
          <w:bCs/>
        </w:rPr>
        <w:t>Admitted and found proved</w:t>
      </w:r>
    </w:p>
    <w:p w14:paraId="75F6B3E0" w14:textId="77777777"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t>outside of relevant guidance;</w:t>
      </w:r>
      <w:r w:rsidRPr="00EE6CF0">
        <w:rPr>
          <w:rFonts w:cs="Calibri Light"/>
        </w:rPr>
        <w:br/>
      </w:r>
      <w:r w:rsidRPr="00EE6CF0">
        <w:rPr>
          <w:rFonts w:cs="Calibri Light"/>
          <w:b/>
          <w:bCs/>
        </w:rPr>
        <w:t>Admitted and found proved</w:t>
      </w:r>
    </w:p>
    <w:p w14:paraId="145F8121" w14:textId="77777777"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t>outside of licenced indications;</w:t>
      </w:r>
      <w:r w:rsidRPr="00EE6CF0">
        <w:rPr>
          <w:rFonts w:cs="Calibri Light"/>
        </w:rPr>
        <w:br/>
      </w:r>
      <w:r w:rsidRPr="00EE6CF0">
        <w:rPr>
          <w:rFonts w:cs="Calibri Light"/>
          <w:b/>
          <w:bCs/>
        </w:rPr>
        <w:t>Admitted and found proved</w:t>
      </w:r>
    </w:p>
    <w:p w14:paraId="2EE98011" w14:textId="77777777"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t>without a prescription for Patient C;</w:t>
      </w:r>
      <w:r w:rsidRPr="00EE6CF0">
        <w:rPr>
          <w:rFonts w:cs="Calibri Light"/>
        </w:rPr>
        <w:br/>
      </w:r>
      <w:r w:rsidRPr="00EE6CF0">
        <w:rPr>
          <w:rFonts w:cs="Calibri Light"/>
          <w:b/>
          <w:bCs/>
        </w:rPr>
        <w:t>Admitted and found proved</w:t>
      </w:r>
    </w:p>
    <w:p w14:paraId="4EE2E50A" w14:textId="77777777" w:rsidR="003E3FD2" w:rsidRPr="00EE6CF0" w:rsidRDefault="003E3FD2" w:rsidP="003E3FD2">
      <w:pPr>
        <w:pStyle w:val="GMCNumbertext"/>
        <w:numPr>
          <w:ilvl w:val="1"/>
          <w:numId w:val="15"/>
        </w:numPr>
        <w:spacing w:before="100" w:beforeAutospacing="1" w:after="240" w:line="276" w:lineRule="auto"/>
        <w:rPr>
          <w:rFonts w:cs="Calibri Light"/>
        </w:rPr>
      </w:pPr>
      <w:r w:rsidRPr="00EE6CF0">
        <w:rPr>
          <w:rFonts w:cs="Calibri Light"/>
        </w:rPr>
        <w:t xml:space="preserve">failed to: </w:t>
      </w:r>
    </w:p>
    <w:p w14:paraId="71799ACE" w14:textId="62EA71C1"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t xml:space="preserve">arrange for Patient C to be assessed by another doctor </w:t>
      </w:r>
      <w:r w:rsidR="00B03C19">
        <w:rPr>
          <w:rFonts w:cs="Calibri Light"/>
        </w:rPr>
        <w:t>XXX</w:t>
      </w:r>
      <w:r w:rsidRPr="00EE6CF0">
        <w:rPr>
          <w:rFonts w:cs="Calibri Light"/>
        </w:rPr>
        <w:t xml:space="preserve"> with Patient C; </w:t>
      </w:r>
      <w:r w:rsidRPr="00EE6CF0">
        <w:rPr>
          <w:rFonts w:cs="Calibri Light"/>
        </w:rPr>
        <w:br/>
      </w:r>
      <w:r w:rsidRPr="00EE6CF0">
        <w:rPr>
          <w:rFonts w:cs="Calibri Light"/>
          <w:b/>
          <w:bCs/>
        </w:rPr>
        <w:t>Admitted and found proved</w:t>
      </w:r>
    </w:p>
    <w:p w14:paraId="6134B96F" w14:textId="77777777" w:rsidR="003E3FD2" w:rsidRPr="00EE6CF0" w:rsidRDefault="003E3FD2" w:rsidP="003E3FD2">
      <w:pPr>
        <w:pStyle w:val="GMCNumbertext"/>
        <w:numPr>
          <w:ilvl w:val="2"/>
          <w:numId w:val="15"/>
        </w:numPr>
        <w:spacing w:before="100" w:beforeAutospacing="1" w:after="240" w:line="276" w:lineRule="auto"/>
        <w:rPr>
          <w:rFonts w:cs="Calibri Light"/>
        </w:rPr>
      </w:pPr>
      <w:r w:rsidRPr="00EE6CF0">
        <w:rPr>
          <w:rFonts w:cs="Calibri Light"/>
        </w:rPr>
        <w:t>record in Patient C’s medical records at the same time or as soon as possible after issuing the Prescription:</w:t>
      </w:r>
      <w:r w:rsidRPr="00EE6CF0">
        <w:rPr>
          <w:rFonts w:cs="Calibri Light"/>
        </w:rPr>
        <w:br/>
      </w:r>
      <w:r w:rsidRPr="00EE6CF0">
        <w:rPr>
          <w:rFonts w:cs="Calibri Light"/>
          <w:b/>
          <w:bCs/>
        </w:rPr>
        <w:t>Admitted and found proved</w:t>
      </w:r>
    </w:p>
    <w:p w14:paraId="3EBAC70B" w14:textId="77777777" w:rsidR="003E3FD2" w:rsidRPr="00EE6CF0" w:rsidRDefault="003E3FD2" w:rsidP="003E3FD2">
      <w:pPr>
        <w:pStyle w:val="GMCNumbertext"/>
        <w:numPr>
          <w:ilvl w:val="3"/>
          <w:numId w:val="15"/>
        </w:numPr>
        <w:spacing w:before="100" w:beforeAutospacing="1" w:after="240" w:line="276" w:lineRule="auto"/>
        <w:rPr>
          <w:rFonts w:cs="Calibri Light"/>
        </w:rPr>
      </w:pPr>
      <w:r w:rsidRPr="00EE6CF0">
        <w:rPr>
          <w:rFonts w:cs="Calibri Light"/>
        </w:rPr>
        <w:t>that you had issued the Prescription for use by Patient C;</w:t>
      </w:r>
      <w:r w:rsidRPr="00EE6CF0">
        <w:rPr>
          <w:rFonts w:cs="Calibri Light"/>
        </w:rPr>
        <w:br/>
      </w:r>
      <w:r w:rsidRPr="00EE6CF0">
        <w:rPr>
          <w:rFonts w:cs="Calibri Light"/>
          <w:b/>
          <w:bCs/>
        </w:rPr>
        <w:t>Admitted and found proved</w:t>
      </w:r>
    </w:p>
    <w:p w14:paraId="1E72C42B" w14:textId="2793FC57" w:rsidR="003E3FD2" w:rsidRPr="00EE6CF0" w:rsidRDefault="00B03C19" w:rsidP="003E3FD2">
      <w:pPr>
        <w:pStyle w:val="GMCNumbertext"/>
        <w:numPr>
          <w:ilvl w:val="3"/>
          <w:numId w:val="15"/>
        </w:numPr>
        <w:spacing w:before="100" w:beforeAutospacing="1" w:after="240" w:line="276" w:lineRule="auto"/>
        <w:rPr>
          <w:rFonts w:cs="Calibri Light"/>
        </w:rPr>
      </w:pPr>
      <w:r>
        <w:rPr>
          <w:rFonts w:cs="Calibri Light"/>
        </w:rPr>
        <w:t xml:space="preserve">XXX </w:t>
      </w:r>
      <w:r w:rsidR="003E3FD2" w:rsidRPr="00EE6CF0">
        <w:rPr>
          <w:rFonts w:cs="Calibri Light"/>
        </w:rPr>
        <w:t>Patient C;</w:t>
      </w:r>
      <w:r w:rsidR="003E3FD2" w:rsidRPr="00EE6CF0">
        <w:rPr>
          <w:rFonts w:cs="Calibri Light"/>
        </w:rPr>
        <w:br/>
      </w:r>
      <w:r w:rsidR="003E3FD2" w:rsidRPr="00EE6CF0">
        <w:rPr>
          <w:rFonts w:cs="Calibri Light"/>
          <w:b/>
          <w:bCs/>
        </w:rPr>
        <w:t>Admitted and found proved</w:t>
      </w:r>
    </w:p>
    <w:p w14:paraId="33DC70ED" w14:textId="343E930C" w:rsidR="003E3FD2" w:rsidRPr="00EE6CF0" w:rsidRDefault="003E3FD2" w:rsidP="003E3FD2">
      <w:pPr>
        <w:pStyle w:val="GMCNumbertext"/>
        <w:numPr>
          <w:ilvl w:val="3"/>
          <w:numId w:val="15"/>
        </w:numPr>
        <w:spacing w:before="100" w:beforeAutospacing="1" w:after="240" w:line="276" w:lineRule="auto"/>
        <w:rPr>
          <w:rFonts w:cs="Calibri Light"/>
        </w:rPr>
      </w:pPr>
      <w:r w:rsidRPr="00EE6CF0">
        <w:rPr>
          <w:rFonts w:cs="Calibri Light"/>
        </w:rPr>
        <w:t xml:space="preserve">the reason why it was necessary for you and not a colleague to issue the Prescription to Patient C, </w:t>
      </w:r>
      <w:r w:rsidR="00B03C19">
        <w:rPr>
          <w:rFonts w:cs="Calibri Light"/>
        </w:rPr>
        <w:t>XXX</w:t>
      </w:r>
      <w:r w:rsidR="00636976">
        <w:rPr>
          <w:rFonts w:cs="Calibri Light"/>
        </w:rPr>
        <w:t>.</w:t>
      </w:r>
      <w:r w:rsidRPr="00EE6CF0">
        <w:rPr>
          <w:rFonts w:cs="Calibri Light"/>
        </w:rPr>
        <w:br/>
      </w:r>
      <w:r w:rsidRPr="00EE6CF0">
        <w:rPr>
          <w:rFonts w:cs="Calibri Light"/>
          <w:b/>
          <w:bCs/>
        </w:rPr>
        <w:t>Admitted and found proved</w:t>
      </w:r>
    </w:p>
    <w:p w14:paraId="3D59F17E" w14:textId="77777777" w:rsidR="00B03C19" w:rsidRDefault="00B03C19" w:rsidP="003E3FD2">
      <w:pPr>
        <w:pStyle w:val="Heading5"/>
        <w:spacing w:line="276" w:lineRule="auto"/>
        <w:rPr>
          <w:rFonts w:ascii="Calibri Light" w:hAnsi="Calibri Light" w:cs="Calibri Light"/>
          <w:b/>
          <w:color w:val="auto"/>
          <w:szCs w:val="24"/>
        </w:rPr>
      </w:pPr>
    </w:p>
    <w:p w14:paraId="0C070B93" w14:textId="77777777" w:rsidR="00B03C19" w:rsidRDefault="00B03C19" w:rsidP="003E3FD2">
      <w:pPr>
        <w:pStyle w:val="Heading5"/>
        <w:spacing w:line="276" w:lineRule="auto"/>
        <w:rPr>
          <w:rFonts w:ascii="Calibri Light" w:hAnsi="Calibri Light" w:cs="Calibri Light"/>
          <w:b/>
          <w:color w:val="auto"/>
          <w:szCs w:val="24"/>
        </w:rPr>
      </w:pPr>
    </w:p>
    <w:p w14:paraId="2AE4FCA1" w14:textId="3E924252" w:rsidR="003E3FD2" w:rsidRDefault="003E3FD2" w:rsidP="003E3FD2">
      <w:pPr>
        <w:pStyle w:val="Heading5"/>
        <w:spacing w:line="276" w:lineRule="auto"/>
        <w:rPr>
          <w:rFonts w:ascii="Calibri Light" w:hAnsi="Calibri Light" w:cs="Calibri Light"/>
          <w:b/>
          <w:color w:val="auto"/>
          <w:szCs w:val="24"/>
        </w:rPr>
      </w:pPr>
      <w:r w:rsidRPr="00EE6CF0">
        <w:rPr>
          <w:rFonts w:ascii="Calibri Light" w:hAnsi="Calibri Light" w:cs="Calibri Light"/>
          <w:b/>
          <w:color w:val="auto"/>
          <w:szCs w:val="24"/>
        </w:rPr>
        <w:t xml:space="preserve">The Admitted Facts </w:t>
      </w:r>
    </w:p>
    <w:p w14:paraId="2C855159" w14:textId="77777777" w:rsidR="00166ADA" w:rsidRPr="00166ADA" w:rsidRDefault="00166ADA" w:rsidP="00166ADA"/>
    <w:p w14:paraId="2DBC7FBC"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14.</w:t>
      </w:r>
      <w:r w:rsidRPr="00EE6CF0">
        <w:rPr>
          <w:rFonts w:ascii="Calibri Light" w:hAnsi="Calibri Light" w:cs="Calibri Light"/>
          <w:szCs w:val="24"/>
        </w:rPr>
        <w:fldChar w:fldCharType="end"/>
      </w:r>
      <w:r w:rsidRPr="00EE6CF0">
        <w:rPr>
          <w:rFonts w:ascii="Calibri Light" w:hAnsi="Calibri Light" w:cs="Calibri Light"/>
          <w:szCs w:val="24"/>
        </w:rPr>
        <w:tab/>
        <w:t xml:space="preserve">At the outset of these proceedings, through his counsel, Mr Rich, Dr Karunaratne made admissions to the entirety of the paragraphs and sub-paragraphs of the Allegation, as set out above, in accordance with Rule 17(2)(d) of the General Medical Council (GMC) (Fitness to Practise) Rules 2004, as amended (‘the Rules’). In accordance with Rule 17(2)(e) of </w:t>
      </w:r>
      <w:r w:rsidRPr="00EE6CF0">
        <w:rPr>
          <w:rFonts w:ascii="Calibri Light" w:hAnsi="Calibri Light" w:cs="Calibri Light"/>
          <w:szCs w:val="24"/>
        </w:rPr>
        <w:lastRenderedPageBreak/>
        <w:t xml:space="preserve">the Rules, the Tribunal announced these paragraphs and sub-paragraphs of the Allegation as admitted and found proved. </w:t>
      </w:r>
    </w:p>
    <w:p w14:paraId="337D2192" w14:textId="77777777" w:rsidR="003E3FD2" w:rsidRPr="00EE6CF0" w:rsidRDefault="003E3FD2" w:rsidP="003E3FD2">
      <w:pPr>
        <w:spacing w:line="276" w:lineRule="auto"/>
        <w:rPr>
          <w:rFonts w:ascii="Calibri Light" w:hAnsi="Calibri Light" w:cs="Calibri Light"/>
          <w:szCs w:val="24"/>
          <w:highlight w:val="cyan"/>
        </w:rPr>
      </w:pPr>
    </w:p>
    <w:p w14:paraId="627DA272" w14:textId="77777777" w:rsidR="003E3FD2" w:rsidRPr="00EE6CF0" w:rsidRDefault="003E3FD2" w:rsidP="003E3FD2">
      <w:pPr>
        <w:spacing w:line="276" w:lineRule="auto"/>
        <w:rPr>
          <w:rFonts w:ascii="Calibri Light" w:hAnsi="Calibri Light" w:cs="Calibri Light"/>
          <w:b/>
          <w:bCs/>
          <w:szCs w:val="24"/>
          <w:u w:val="single"/>
        </w:rPr>
      </w:pPr>
      <w:r w:rsidRPr="00EE6CF0">
        <w:rPr>
          <w:rFonts w:ascii="Calibri Light" w:hAnsi="Calibri Light" w:cs="Calibri Light"/>
          <w:b/>
          <w:bCs/>
          <w:szCs w:val="24"/>
          <w:u w:val="single"/>
        </w:rPr>
        <w:t xml:space="preserve">Impairment </w:t>
      </w:r>
    </w:p>
    <w:p w14:paraId="08CDE967" w14:textId="77777777" w:rsidR="003E3FD2" w:rsidRPr="00EE6CF0" w:rsidRDefault="003E3FD2" w:rsidP="003E3FD2">
      <w:pPr>
        <w:spacing w:line="276" w:lineRule="auto"/>
        <w:rPr>
          <w:rFonts w:ascii="Calibri Light" w:hAnsi="Calibri Light" w:cs="Calibri Light"/>
          <w:b/>
          <w:bCs/>
          <w:szCs w:val="24"/>
          <w:u w:val="single"/>
        </w:rPr>
      </w:pPr>
    </w:p>
    <w:p w14:paraId="5E7FBCCE" w14:textId="77777777" w:rsidR="003E3FD2" w:rsidRPr="00EE6CF0" w:rsidRDefault="003E3FD2" w:rsidP="003E3FD2">
      <w:pPr>
        <w:spacing w:line="276" w:lineRule="auto"/>
        <w:rPr>
          <w:rFonts w:ascii="Calibri Light" w:hAnsi="Calibri Light" w:cs="Calibri Light"/>
          <w:i/>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15.</w:t>
      </w:r>
      <w:r w:rsidRPr="00EE6CF0">
        <w:rPr>
          <w:rFonts w:ascii="Calibri Light" w:hAnsi="Calibri Light" w:cs="Calibri Light"/>
          <w:szCs w:val="24"/>
        </w:rPr>
        <w:fldChar w:fldCharType="end"/>
      </w:r>
      <w:r w:rsidRPr="00EE6CF0">
        <w:rPr>
          <w:rFonts w:ascii="Calibri Light" w:hAnsi="Calibri Light" w:cs="Calibri Light"/>
          <w:szCs w:val="24"/>
        </w:rPr>
        <w:tab/>
        <w:t>In light of Dr Karunaratne’s response to the Allegation against him, there were no facts to be determined.  The Tribunal next had to decide in accordance with Rule 17(2)(l) of the Rules, whether or not Dr Karunaratne’s fitness to practise is impaired by reason of his misconduct.</w:t>
      </w:r>
    </w:p>
    <w:p w14:paraId="657B0100" w14:textId="77777777" w:rsidR="003E3FD2" w:rsidRPr="00EE6CF0" w:rsidRDefault="003E3FD2" w:rsidP="003E3FD2">
      <w:pPr>
        <w:spacing w:line="276" w:lineRule="auto"/>
        <w:rPr>
          <w:rFonts w:ascii="Calibri Light" w:hAnsi="Calibri Light" w:cs="Calibri Light"/>
          <w:szCs w:val="24"/>
          <w:highlight w:val="cyan"/>
        </w:rPr>
      </w:pPr>
    </w:p>
    <w:p w14:paraId="3AE258DB" w14:textId="796AA7A8" w:rsidR="003E3FD2" w:rsidRDefault="003E3FD2" w:rsidP="003E3FD2">
      <w:pPr>
        <w:spacing w:line="276" w:lineRule="auto"/>
        <w:rPr>
          <w:rFonts w:ascii="Calibri Light" w:hAnsi="Calibri Light" w:cs="Calibri Light"/>
          <w:b/>
          <w:bCs/>
          <w:szCs w:val="24"/>
        </w:rPr>
      </w:pPr>
      <w:r w:rsidRPr="00EE6CF0">
        <w:rPr>
          <w:rFonts w:ascii="Calibri Light" w:hAnsi="Calibri Light" w:cs="Calibri Light"/>
          <w:b/>
          <w:bCs/>
          <w:szCs w:val="24"/>
        </w:rPr>
        <w:t xml:space="preserve">Evidence </w:t>
      </w:r>
    </w:p>
    <w:p w14:paraId="0BAECC40" w14:textId="77777777" w:rsidR="00166ADA" w:rsidRPr="00EE6CF0" w:rsidRDefault="00166ADA" w:rsidP="003E3FD2">
      <w:pPr>
        <w:spacing w:line="276" w:lineRule="auto"/>
        <w:rPr>
          <w:rFonts w:ascii="Calibri Light" w:hAnsi="Calibri Light" w:cs="Calibri Light"/>
          <w:b/>
          <w:bCs/>
          <w:szCs w:val="24"/>
        </w:rPr>
      </w:pPr>
    </w:p>
    <w:p w14:paraId="1877AD11"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16.</w:t>
      </w:r>
      <w:r w:rsidRPr="00EE6CF0">
        <w:rPr>
          <w:rFonts w:ascii="Calibri Light" w:hAnsi="Calibri Light" w:cs="Calibri Light"/>
          <w:szCs w:val="24"/>
        </w:rPr>
        <w:fldChar w:fldCharType="end"/>
      </w:r>
      <w:r w:rsidRPr="00EE6CF0">
        <w:rPr>
          <w:rFonts w:ascii="Calibri Light" w:hAnsi="Calibri Light" w:cs="Calibri Light"/>
          <w:szCs w:val="24"/>
        </w:rPr>
        <w:tab/>
        <w:t>The Tribunal received evidence on behalf of the GMC in the form of witness statements from the following witnesses who were not called to give oral evidence:</w:t>
      </w:r>
    </w:p>
    <w:p w14:paraId="4237210B" w14:textId="77777777" w:rsidR="003E3FD2" w:rsidRPr="00EE6CF0" w:rsidRDefault="003E3FD2" w:rsidP="003E3FD2">
      <w:pPr>
        <w:pStyle w:val="MPTSNewBullet"/>
        <w:numPr>
          <w:ilvl w:val="0"/>
          <w:numId w:val="9"/>
        </w:numPr>
        <w:spacing w:line="276" w:lineRule="auto"/>
        <w:rPr>
          <w:rFonts w:cs="Calibri Light"/>
        </w:rPr>
      </w:pPr>
      <w:r w:rsidRPr="00EE6CF0">
        <w:rPr>
          <w:rFonts w:cs="Calibri Light"/>
        </w:rPr>
        <w:t>Dr A, GP and Dr Karunaratne’s appraiser in 2015-2017, dated 15 December 2020;</w:t>
      </w:r>
    </w:p>
    <w:p w14:paraId="57FB81DB" w14:textId="40C70D3C" w:rsidR="003E3FD2" w:rsidRPr="00EE6CF0" w:rsidRDefault="002717DF" w:rsidP="003E3FD2">
      <w:pPr>
        <w:pStyle w:val="MPTSNewBullet"/>
        <w:numPr>
          <w:ilvl w:val="0"/>
          <w:numId w:val="9"/>
        </w:numPr>
        <w:spacing w:line="276" w:lineRule="auto"/>
        <w:rPr>
          <w:rFonts w:cs="Calibri Light"/>
        </w:rPr>
      </w:pPr>
      <w:r>
        <w:rPr>
          <w:rFonts w:cs="Calibri Light"/>
        </w:rPr>
        <w:t xml:space="preserve">Dr </w:t>
      </w:r>
      <w:r w:rsidR="007F3171">
        <w:rPr>
          <w:rFonts w:cs="Calibri Light"/>
        </w:rPr>
        <w:t>E</w:t>
      </w:r>
      <w:r w:rsidR="003E3FD2" w:rsidRPr="00EE6CF0">
        <w:rPr>
          <w:rFonts w:cs="Calibri Light"/>
        </w:rPr>
        <w:t>, Locum Consultant Psychiatrist who assessed Patient C, dated 14 February 2020;</w:t>
      </w:r>
    </w:p>
    <w:p w14:paraId="66B186BF" w14:textId="4A682AB1" w:rsidR="003E3FD2" w:rsidRPr="00EE6CF0" w:rsidRDefault="002717DF" w:rsidP="003E3FD2">
      <w:pPr>
        <w:pStyle w:val="MPTSNewBullet"/>
        <w:numPr>
          <w:ilvl w:val="0"/>
          <w:numId w:val="9"/>
        </w:numPr>
        <w:spacing w:line="276" w:lineRule="auto"/>
        <w:rPr>
          <w:rFonts w:cs="Calibri Light"/>
        </w:rPr>
      </w:pPr>
      <w:r>
        <w:rPr>
          <w:rFonts w:cs="Calibri Light"/>
        </w:rPr>
        <w:t>Nurse D</w:t>
      </w:r>
      <w:r w:rsidR="003E3FD2" w:rsidRPr="00EE6CF0">
        <w:rPr>
          <w:rFonts w:cs="Calibri Light"/>
        </w:rPr>
        <w:t xml:space="preserve">, Specialist Mental Health Practitioner in </w:t>
      </w:r>
      <w:r w:rsidR="004744B7">
        <w:rPr>
          <w:rFonts w:cs="Calibri Light"/>
        </w:rPr>
        <w:t>XXX</w:t>
      </w:r>
      <w:r w:rsidR="003E3FD2" w:rsidRPr="00EE6CF0">
        <w:rPr>
          <w:rFonts w:cs="Calibri Light"/>
        </w:rPr>
        <w:t>, dated 11 March 2020.</w:t>
      </w:r>
    </w:p>
    <w:p w14:paraId="438B4592" w14:textId="77777777" w:rsidR="003E3FD2" w:rsidRPr="00EE6CF0" w:rsidRDefault="003E3FD2" w:rsidP="003E3FD2">
      <w:pPr>
        <w:spacing w:line="276" w:lineRule="auto"/>
        <w:rPr>
          <w:rFonts w:ascii="Calibri Light" w:hAnsi="Calibri Light" w:cs="Calibri Light"/>
          <w:szCs w:val="24"/>
        </w:rPr>
      </w:pPr>
    </w:p>
    <w:p w14:paraId="50F8D95D" w14:textId="301C31B2" w:rsidR="003E3FD2" w:rsidRDefault="003E3FD2" w:rsidP="003E3FD2">
      <w:pPr>
        <w:spacing w:line="276" w:lineRule="auto"/>
        <w:rPr>
          <w:rFonts w:ascii="Calibri Light" w:hAnsi="Calibri Light" w:cs="Calibri Light"/>
          <w:b/>
          <w:bCs/>
          <w:szCs w:val="24"/>
        </w:rPr>
      </w:pPr>
      <w:r w:rsidRPr="00EE6CF0">
        <w:rPr>
          <w:rFonts w:ascii="Calibri Light" w:hAnsi="Calibri Light" w:cs="Calibri Light"/>
          <w:b/>
          <w:bCs/>
          <w:szCs w:val="24"/>
        </w:rPr>
        <w:t>Documentary Evidence</w:t>
      </w:r>
    </w:p>
    <w:p w14:paraId="44AB445E" w14:textId="77777777" w:rsidR="00166ADA" w:rsidRPr="00EE6CF0" w:rsidRDefault="00166ADA" w:rsidP="003E3FD2">
      <w:pPr>
        <w:spacing w:line="276" w:lineRule="auto"/>
        <w:rPr>
          <w:rFonts w:ascii="Calibri Light" w:hAnsi="Calibri Light" w:cs="Calibri Light"/>
          <w:b/>
          <w:bCs/>
          <w:szCs w:val="24"/>
        </w:rPr>
      </w:pPr>
    </w:p>
    <w:p w14:paraId="75B7B121"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17.</w:t>
      </w:r>
      <w:r w:rsidRPr="00EE6CF0">
        <w:rPr>
          <w:rFonts w:ascii="Calibri Light" w:hAnsi="Calibri Light" w:cs="Calibri Light"/>
          <w:szCs w:val="24"/>
        </w:rPr>
        <w:fldChar w:fldCharType="end"/>
      </w:r>
      <w:r w:rsidRPr="00EE6CF0">
        <w:rPr>
          <w:rFonts w:ascii="Calibri Light" w:hAnsi="Calibri Light" w:cs="Calibri Light"/>
          <w:szCs w:val="24"/>
        </w:rPr>
        <w:tab/>
        <w:t>The Tribunal had regard to the documentary evidence provided by the parties. This evidence included but was not limited to:</w:t>
      </w:r>
    </w:p>
    <w:p w14:paraId="231331DB" w14:textId="77777777" w:rsidR="003E3FD2" w:rsidRPr="00EE6CF0" w:rsidRDefault="003E3FD2" w:rsidP="003E3FD2">
      <w:pPr>
        <w:numPr>
          <w:ilvl w:val="0"/>
          <w:numId w:val="18"/>
        </w:numPr>
        <w:spacing w:line="276" w:lineRule="auto"/>
        <w:rPr>
          <w:rFonts w:ascii="Calibri Light" w:hAnsi="Calibri Light" w:cs="Calibri Light"/>
          <w:szCs w:val="24"/>
        </w:rPr>
      </w:pPr>
      <w:r w:rsidRPr="00EE6CF0">
        <w:rPr>
          <w:rFonts w:ascii="Calibri Light" w:hAnsi="Calibri Light" w:cs="Calibri Light"/>
          <w:szCs w:val="24"/>
        </w:rPr>
        <w:t>Good practice in prescribing and managing medicines and devices, dated February 2013;</w:t>
      </w:r>
    </w:p>
    <w:p w14:paraId="326C6392" w14:textId="77777777" w:rsidR="003E3FD2" w:rsidRPr="00EE6CF0" w:rsidRDefault="003E3FD2" w:rsidP="003E3FD2">
      <w:pPr>
        <w:numPr>
          <w:ilvl w:val="0"/>
          <w:numId w:val="18"/>
        </w:numPr>
        <w:spacing w:line="276" w:lineRule="auto"/>
        <w:rPr>
          <w:rFonts w:ascii="Calibri Light" w:hAnsi="Calibri Light" w:cs="Calibri Light"/>
          <w:szCs w:val="24"/>
        </w:rPr>
      </w:pPr>
      <w:r w:rsidRPr="00EE6CF0">
        <w:rPr>
          <w:rFonts w:ascii="Calibri Light" w:hAnsi="Calibri Light" w:cs="Calibri Light"/>
          <w:szCs w:val="24"/>
        </w:rPr>
        <w:t>GMC referral from NHSE, dated 7 June 2018;</w:t>
      </w:r>
    </w:p>
    <w:p w14:paraId="033496AF" w14:textId="77777777" w:rsidR="003E3FD2" w:rsidRPr="00EE6CF0" w:rsidRDefault="003E3FD2" w:rsidP="003E3FD2">
      <w:pPr>
        <w:numPr>
          <w:ilvl w:val="0"/>
          <w:numId w:val="18"/>
        </w:numPr>
        <w:spacing w:line="276" w:lineRule="auto"/>
        <w:rPr>
          <w:rFonts w:ascii="Calibri Light" w:hAnsi="Calibri Light" w:cs="Calibri Light"/>
          <w:szCs w:val="24"/>
        </w:rPr>
      </w:pPr>
      <w:r w:rsidRPr="00EE6CF0">
        <w:rPr>
          <w:rFonts w:ascii="Calibri Light" w:hAnsi="Calibri Light" w:cs="Calibri Light"/>
          <w:szCs w:val="24"/>
        </w:rPr>
        <w:t>Emails between NHSE and Dr Karunaratne, dated July – September 2019;</w:t>
      </w:r>
    </w:p>
    <w:p w14:paraId="1385655C" w14:textId="77777777" w:rsidR="003E3FD2" w:rsidRPr="00EE6CF0" w:rsidRDefault="003E3FD2" w:rsidP="003E3FD2">
      <w:pPr>
        <w:numPr>
          <w:ilvl w:val="0"/>
          <w:numId w:val="18"/>
        </w:numPr>
        <w:spacing w:line="276" w:lineRule="auto"/>
        <w:rPr>
          <w:rFonts w:ascii="Calibri Light" w:hAnsi="Calibri Light" w:cs="Calibri Light"/>
          <w:szCs w:val="24"/>
        </w:rPr>
      </w:pPr>
      <w:r w:rsidRPr="00EE6CF0">
        <w:rPr>
          <w:rFonts w:ascii="Calibri Light" w:hAnsi="Calibri Light" w:cs="Calibri Light"/>
          <w:szCs w:val="24"/>
        </w:rPr>
        <w:t>Extract from Patient B’s medical records, dates 29 May 2018;</w:t>
      </w:r>
    </w:p>
    <w:p w14:paraId="7F8E2D39" w14:textId="77777777" w:rsidR="003E3FD2" w:rsidRPr="00EE6CF0" w:rsidRDefault="003E3FD2" w:rsidP="003E3FD2">
      <w:pPr>
        <w:numPr>
          <w:ilvl w:val="0"/>
          <w:numId w:val="18"/>
        </w:numPr>
        <w:spacing w:line="276" w:lineRule="auto"/>
        <w:rPr>
          <w:rFonts w:ascii="Calibri Light" w:hAnsi="Calibri Light" w:cs="Calibri Light"/>
          <w:szCs w:val="24"/>
        </w:rPr>
      </w:pPr>
      <w:r w:rsidRPr="00EE6CF0">
        <w:rPr>
          <w:rFonts w:ascii="Calibri Light" w:hAnsi="Calibri Light" w:cs="Calibri Light"/>
          <w:szCs w:val="24"/>
        </w:rPr>
        <w:t>Handwritten prescription for Patient B, dated 15 May 2018;</w:t>
      </w:r>
    </w:p>
    <w:p w14:paraId="0C69DA66" w14:textId="77777777" w:rsidR="003E3FD2" w:rsidRPr="00EE6CF0" w:rsidRDefault="003E3FD2" w:rsidP="003E3FD2">
      <w:pPr>
        <w:numPr>
          <w:ilvl w:val="0"/>
          <w:numId w:val="18"/>
        </w:numPr>
        <w:spacing w:line="276" w:lineRule="auto"/>
        <w:rPr>
          <w:rFonts w:ascii="Calibri Light" w:hAnsi="Calibri Light" w:cs="Calibri Light"/>
          <w:szCs w:val="24"/>
        </w:rPr>
      </w:pPr>
      <w:r w:rsidRPr="00EE6CF0">
        <w:rPr>
          <w:rFonts w:ascii="Calibri Light" w:hAnsi="Calibri Light" w:cs="Calibri Light"/>
          <w:szCs w:val="24"/>
        </w:rPr>
        <w:t>Extracts of Dr Karunaratne’s appraisal, dated 15 December 2020;</w:t>
      </w:r>
    </w:p>
    <w:p w14:paraId="53EC23BD" w14:textId="77777777" w:rsidR="003E3FD2" w:rsidRPr="00EE6CF0" w:rsidRDefault="003E3FD2" w:rsidP="003E3FD2">
      <w:pPr>
        <w:numPr>
          <w:ilvl w:val="0"/>
          <w:numId w:val="17"/>
        </w:numPr>
        <w:spacing w:line="276" w:lineRule="auto"/>
        <w:rPr>
          <w:rFonts w:ascii="Calibri Light" w:hAnsi="Calibri Light" w:cs="Calibri Light"/>
          <w:szCs w:val="24"/>
        </w:rPr>
      </w:pPr>
      <w:r w:rsidRPr="00EE6CF0">
        <w:rPr>
          <w:rFonts w:ascii="Calibri Light" w:hAnsi="Calibri Light" w:cs="Calibri Light"/>
          <w:szCs w:val="24"/>
        </w:rPr>
        <w:t>Bundle from Dr Karunaratne which included:</w:t>
      </w:r>
    </w:p>
    <w:p w14:paraId="2523FBB4" w14:textId="77777777" w:rsidR="003E3FD2" w:rsidRPr="00EE6CF0" w:rsidRDefault="003E3FD2" w:rsidP="003E3FD2">
      <w:pPr>
        <w:spacing w:line="276" w:lineRule="auto"/>
        <w:ind w:left="630"/>
        <w:rPr>
          <w:rFonts w:ascii="Calibri Light" w:hAnsi="Calibri Light" w:cs="Calibri Light"/>
          <w:szCs w:val="24"/>
        </w:rPr>
      </w:pPr>
      <w:r w:rsidRPr="00EE6CF0">
        <w:rPr>
          <w:rFonts w:ascii="Calibri Light" w:hAnsi="Calibri Light" w:cs="Calibri Light"/>
          <w:szCs w:val="24"/>
        </w:rPr>
        <w:t>- CPD, Certificates and Dr Karunaratne’s reflections, dated 2019-2023;</w:t>
      </w:r>
    </w:p>
    <w:p w14:paraId="707BED66" w14:textId="02B7A467" w:rsidR="003E3FD2" w:rsidRPr="00EE6CF0" w:rsidRDefault="003E3FD2" w:rsidP="003E3FD2">
      <w:pPr>
        <w:spacing w:line="276" w:lineRule="auto"/>
        <w:ind w:left="630"/>
        <w:rPr>
          <w:rFonts w:ascii="Calibri Light" w:hAnsi="Calibri Light" w:cs="Calibri Light"/>
          <w:szCs w:val="24"/>
        </w:rPr>
      </w:pPr>
      <w:r w:rsidRPr="00EE6CF0">
        <w:rPr>
          <w:rFonts w:ascii="Calibri Light" w:hAnsi="Calibri Light" w:cs="Calibri Light"/>
          <w:szCs w:val="24"/>
        </w:rPr>
        <w:t xml:space="preserve">- Testimonial of Mr </w:t>
      </w:r>
      <w:r w:rsidR="00317E97">
        <w:rPr>
          <w:rFonts w:ascii="Calibri Light" w:hAnsi="Calibri Light" w:cs="Calibri Light"/>
          <w:szCs w:val="24"/>
        </w:rPr>
        <w:t>G</w:t>
      </w:r>
      <w:r w:rsidRPr="00EE6CF0">
        <w:rPr>
          <w:rFonts w:ascii="Calibri Light" w:hAnsi="Calibri Light" w:cs="Calibri Light"/>
          <w:szCs w:val="24"/>
        </w:rPr>
        <w:t>, Major, Cadet Executive Officer, dated 23 November 2023.</w:t>
      </w:r>
    </w:p>
    <w:p w14:paraId="5D4F470E" w14:textId="77777777" w:rsidR="003E3FD2" w:rsidRPr="00EE6CF0" w:rsidRDefault="003E3FD2" w:rsidP="003E3FD2">
      <w:pPr>
        <w:spacing w:line="276" w:lineRule="auto"/>
        <w:rPr>
          <w:rFonts w:ascii="Calibri Light" w:hAnsi="Calibri Light" w:cs="Calibri Light"/>
          <w:szCs w:val="24"/>
        </w:rPr>
      </w:pPr>
    </w:p>
    <w:p w14:paraId="4565DE98" w14:textId="77777777" w:rsidR="003E3FD2" w:rsidRPr="00EE6CF0" w:rsidRDefault="003E3FD2" w:rsidP="003E3FD2">
      <w:pPr>
        <w:spacing w:line="276" w:lineRule="auto"/>
        <w:rPr>
          <w:rFonts w:ascii="Calibri Light" w:hAnsi="Calibri Light" w:cs="Calibri Light"/>
          <w:b/>
          <w:bCs/>
          <w:szCs w:val="24"/>
        </w:rPr>
      </w:pPr>
      <w:r w:rsidRPr="00EE6CF0">
        <w:rPr>
          <w:rFonts w:ascii="Calibri Light" w:hAnsi="Calibri Light" w:cs="Calibri Light"/>
          <w:b/>
          <w:bCs/>
          <w:szCs w:val="24"/>
        </w:rPr>
        <w:t xml:space="preserve">Dr Karunaratne’s evidence </w:t>
      </w:r>
    </w:p>
    <w:p w14:paraId="70194661" w14:textId="77777777" w:rsidR="003E3FD2" w:rsidRPr="00EE6CF0" w:rsidRDefault="003E3FD2" w:rsidP="003E3FD2">
      <w:pPr>
        <w:spacing w:line="276" w:lineRule="auto"/>
        <w:rPr>
          <w:rFonts w:ascii="Calibri Light" w:hAnsi="Calibri Light" w:cs="Calibri Light"/>
          <w:szCs w:val="24"/>
        </w:rPr>
      </w:pPr>
    </w:p>
    <w:p w14:paraId="14ADFD4A"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18.</w:t>
      </w:r>
      <w:r w:rsidRPr="00EE6CF0">
        <w:rPr>
          <w:rFonts w:ascii="Calibri Light" w:hAnsi="Calibri Light" w:cs="Calibri Light"/>
          <w:szCs w:val="24"/>
        </w:rPr>
        <w:fldChar w:fldCharType="end"/>
      </w:r>
      <w:r w:rsidRPr="00EE6CF0">
        <w:rPr>
          <w:rFonts w:ascii="Calibri Light" w:hAnsi="Calibri Light" w:cs="Calibri Light"/>
          <w:szCs w:val="24"/>
        </w:rPr>
        <w:tab/>
        <w:t xml:space="preserve">Dr Karunaratne provided his own witness statement dated 15 January 2023, and also gave oral evidence at the hearing. </w:t>
      </w:r>
    </w:p>
    <w:p w14:paraId="71DAB1B5" w14:textId="77777777" w:rsidR="003E3FD2" w:rsidRPr="00EE6CF0" w:rsidRDefault="003E3FD2" w:rsidP="003E3FD2">
      <w:pPr>
        <w:spacing w:line="276" w:lineRule="auto"/>
        <w:rPr>
          <w:rFonts w:ascii="Calibri Light" w:hAnsi="Calibri Light" w:cs="Calibri Light"/>
          <w:szCs w:val="24"/>
        </w:rPr>
      </w:pPr>
    </w:p>
    <w:p w14:paraId="6DE064F0" w14:textId="40EE4C44"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lastRenderedPageBreak/>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19.</w:t>
      </w:r>
      <w:r w:rsidRPr="00EE6CF0">
        <w:rPr>
          <w:rFonts w:ascii="Calibri Light" w:hAnsi="Calibri Light" w:cs="Calibri Light"/>
          <w:szCs w:val="24"/>
        </w:rPr>
        <w:fldChar w:fldCharType="end"/>
      </w:r>
      <w:r w:rsidRPr="00EE6CF0">
        <w:rPr>
          <w:rFonts w:ascii="Calibri Light" w:hAnsi="Calibri Light" w:cs="Calibri Light"/>
          <w:szCs w:val="24"/>
        </w:rPr>
        <w:tab/>
        <w:t xml:space="preserve">In his written statement and oral evidence Dr Karunaratne apologised for his actions and expressed his sincere regret. He emphasised that the matters that gave rise to the allegation arose at particularly difficult times in </w:t>
      </w:r>
      <w:r w:rsidR="00B03C19">
        <w:rPr>
          <w:rFonts w:ascii="Calibri Light" w:hAnsi="Calibri Light" w:cs="Calibri Light"/>
          <w:szCs w:val="24"/>
        </w:rPr>
        <w:t>XXX</w:t>
      </w:r>
      <w:r w:rsidR="00B03C19" w:rsidRPr="00EE6CF0">
        <w:rPr>
          <w:rFonts w:ascii="Calibri Light" w:hAnsi="Calibri Light" w:cs="Calibri Light"/>
          <w:szCs w:val="24"/>
        </w:rPr>
        <w:t xml:space="preserve"> and</w:t>
      </w:r>
      <w:r w:rsidRPr="00EE6CF0">
        <w:rPr>
          <w:rFonts w:ascii="Calibri Light" w:hAnsi="Calibri Light" w:cs="Calibri Light"/>
          <w:szCs w:val="24"/>
        </w:rPr>
        <w:t xml:space="preserve"> had led to him acting in a very regrettable way. </w:t>
      </w:r>
    </w:p>
    <w:p w14:paraId="548D3283" w14:textId="77777777" w:rsidR="003E3FD2" w:rsidRPr="00EE6CF0" w:rsidRDefault="003E3FD2" w:rsidP="003E3FD2">
      <w:pPr>
        <w:spacing w:line="276" w:lineRule="auto"/>
        <w:rPr>
          <w:rFonts w:ascii="Calibri Light" w:hAnsi="Calibri Light" w:cs="Calibri Light"/>
          <w:szCs w:val="24"/>
        </w:rPr>
      </w:pPr>
    </w:p>
    <w:p w14:paraId="47D7B803" w14:textId="77777777" w:rsidR="003E3FD2" w:rsidRPr="00EE6CF0" w:rsidRDefault="003E3FD2" w:rsidP="003E3FD2">
      <w:pPr>
        <w:spacing w:line="276" w:lineRule="auto"/>
        <w:rPr>
          <w:rFonts w:ascii="Calibri Light" w:hAnsi="Calibri Light" w:cs="Calibri Light"/>
          <w:szCs w:val="24"/>
          <w:u w:val="single"/>
        </w:rPr>
      </w:pPr>
      <w:r w:rsidRPr="00EE6CF0">
        <w:rPr>
          <w:rFonts w:ascii="Calibri Light" w:hAnsi="Calibri Light" w:cs="Calibri Light"/>
          <w:szCs w:val="24"/>
          <w:u w:val="single"/>
        </w:rPr>
        <w:t xml:space="preserve">Appraisal issue </w:t>
      </w:r>
    </w:p>
    <w:p w14:paraId="39BB1E90" w14:textId="77777777" w:rsidR="003E3FD2" w:rsidRPr="00EE6CF0" w:rsidRDefault="003E3FD2" w:rsidP="003E3FD2">
      <w:pPr>
        <w:spacing w:line="276" w:lineRule="auto"/>
        <w:rPr>
          <w:rFonts w:ascii="Calibri Light" w:hAnsi="Calibri Light" w:cs="Calibri Light"/>
          <w:szCs w:val="24"/>
        </w:rPr>
      </w:pPr>
    </w:p>
    <w:p w14:paraId="5A903B20" w14:textId="7DB733D3"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20.</w:t>
      </w:r>
      <w:r w:rsidRPr="00EE6CF0">
        <w:rPr>
          <w:rFonts w:ascii="Calibri Light" w:hAnsi="Calibri Light" w:cs="Calibri Light"/>
          <w:szCs w:val="24"/>
        </w:rPr>
        <w:fldChar w:fldCharType="end"/>
      </w:r>
      <w:r w:rsidRPr="00EE6CF0">
        <w:rPr>
          <w:rFonts w:ascii="Calibri Light" w:hAnsi="Calibri Light" w:cs="Calibri Light"/>
          <w:szCs w:val="24"/>
        </w:rPr>
        <w:tab/>
        <w:t xml:space="preserve">Dr Karunaratne said that it was accepted at Lowmoor Surgery that persons </w:t>
      </w:r>
      <w:r w:rsidR="00B03C19">
        <w:rPr>
          <w:rFonts w:ascii="Calibri Light" w:hAnsi="Calibri Light" w:cs="Calibri Light"/>
          <w:szCs w:val="24"/>
        </w:rPr>
        <w:t>XXX</w:t>
      </w:r>
      <w:r w:rsidRPr="00EE6CF0">
        <w:rPr>
          <w:rFonts w:ascii="Calibri Light" w:hAnsi="Calibri Light" w:cs="Calibri Light"/>
          <w:szCs w:val="24"/>
        </w:rPr>
        <w:t xml:space="preserve"> could be registered there. </w:t>
      </w:r>
      <w:r w:rsidR="004744B7">
        <w:rPr>
          <w:rFonts w:ascii="Calibri Light" w:hAnsi="Calibri Light" w:cs="Calibri Light"/>
          <w:szCs w:val="24"/>
        </w:rPr>
        <w:t>XXX.</w:t>
      </w:r>
      <w:r w:rsidRPr="00EE6CF0">
        <w:rPr>
          <w:rFonts w:ascii="Calibri Light" w:hAnsi="Calibri Light" w:cs="Calibri Light"/>
          <w:szCs w:val="24"/>
        </w:rPr>
        <w:t xml:space="preserve"> Dr Karunaratne was also registered at Lowmoor Surgery, and he did not consider it an issue as he was healthy and not on regular medication. He said </w:t>
      </w:r>
      <w:r w:rsidR="004744B7">
        <w:rPr>
          <w:rFonts w:ascii="Calibri Light" w:hAnsi="Calibri Light" w:cs="Calibri Light"/>
          <w:szCs w:val="24"/>
        </w:rPr>
        <w:t xml:space="preserve">he </w:t>
      </w:r>
      <w:r w:rsidRPr="00EE6CF0">
        <w:rPr>
          <w:rFonts w:ascii="Calibri Light" w:hAnsi="Calibri Light" w:cs="Calibri Light"/>
          <w:szCs w:val="24"/>
        </w:rPr>
        <w:t xml:space="preserve">would never prescribe for himself and always saw one of his colleagues or one of the nurses if he had an issue. Although he accepted that he had lied to Dr A about being registered at another GP practice, he qualified this by stating that this issue was only mentioned briefly in passing during his appraisal. To him it felt just like </w:t>
      </w:r>
      <w:r w:rsidRPr="00EE6CF0">
        <w:rPr>
          <w:rFonts w:ascii="Calibri Light" w:hAnsi="Calibri Light" w:cs="Calibri Light"/>
          <w:i/>
          <w:iCs/>
          <w:szCs w:val="24"/>
        </w:rPr>
        <w:t>“a tick box exercise”.</w:t>
      </w:r>
      <w:r w:rsidRPr="00EE6CF0">
        <w:rPr>
          <w:rFonts w:ascii="Calibri Light" w:hAnsi="Calibri Light" w:cs="Calibri Light"/>
          <w:szCs w:val="24"/>
        </w:rPr>
        <w:t xml:space="preserve"> He accepted that he had signed the appraisal which had contained the ‘lie’. He regretted not being honest about it now that he had reflected on the matter. When the matter came to light, he immediately registered at a different GP practice. </w:t>
      </w:r>
    </w:p>
    <w:p w14:paraId="6A391908" w14:textId="77777777" w:rsidR="003E3FD2" w:rsidRPr="00EE6CF0" w:rsidRDefault="003E3FD2" w:rsidP="003E3FD2">
      <w:pPr>
        <w:spacing w:line="276" w:lineRule="auto"/>
        <w:rPr>
          <w:rFonts w:ascii="Calibri Light" w:hAnsi="Calibri Light" w:cs="Calibri Light"/>
          <w:szCs w:val="24"/>
        </w:rPr>
      </w:pPr>
    </w:p>
    <w:p w14:paraId="2B824304" w14:textId="77777777" w:rsidR="003E3FD2" w:rsidRPr="00EE6CF0" w:rsidRDefault="003E3FD2" w:rsidP="003E3FD2">
      <w:pPr>
        <w:spacing w:line="276" w:lineRule="auto"/>
        <w:rPr>
          <w:rFonts w:ascii="Calibri Light" w:hAnsi="Calibri Light" w:cs="Calibri Light"/>
          <w:szCs w:val="24"/>
          <w:u w:val="single"/>
        </w:rPr>
      </w:pPr>
      <w:r w:rsidRPr="00EE6CF0">
        <w:rPr>
          <w:rFonts w:ascii="Calibri Light" w:hAnsi="Calibri Light" w:cs="Calibri Light"/>
          <w:szCs w:val="24"/>
          <w:u w:val="single"/>
        </w:rPr>
        <w:t>Patient B and Patient C</w:t>
      </w:r>
    </w:p>
    <w:p w14:paraId="3F51B4A3" w14:textId="77777777" w:rsidR="003E3FD2" w:rsidRPr="00EE6CF0" w:rsidRDefault="003E3FD2" w:rsidP="003E3FD2">
      <w:pPr>
        <w:spacing w:line="276" w:lineRule="auto"/>
        <w:rPr>
          <w:rFonts w:ascii="Calibri Light" w:hAnsi="Calibri Light" w:cs="Calibri Light"/>
          <w:szCs w:val="24"/>
        </w:rPr>
      </w:pPr>
    </w:p>
    <w:p w14:paraId="3C8BB64B" w14:textId="10F0A054"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21.</w:t>
      </w:r>
      <w:r w:rsidRPr="00EE6CF0">
        <w:rPr>
          <w:rFonts w:ascii="Calibri Light" w:hAnsi="Calibri Light" w:cs="Calibri Light"/>
          <w:szCs w:val="24"/>
        </w:rPr>
        <w:fldChar w:fldCharType="end"/>
      </w:r>
      <w:r w:rsidRPr="00EE6CF0">
        <w:rPr>
          <w:rFonts w:ascii="Calibri Light" w:hAnsi="Calibri Light" w:cs="Calibri Light"/>
          <w:szCs w:val="24"/>
        </w:rPr>
        <w:tab/>
        <w:t xml:space="preserve">In his witness statement, Dr Karunaratne stated that he inappropriately overprescribed the antibiotic medication out of </w:t>
      </w:r>
      <w:r w:rsidR="00B03C19">
        <w:rPr>
          <w:rFonts w:ascii="Calibri Light" w:hAnsi="Calibri Light" w:cs="Calibri Light"/>
          <w:szCs w:val="24"/>
        </w:rPr>
        <w:t>XXX</w:t>
      </w:r>
      <w:r w:rsidRPr="00EE6CF0">
        <w:rPr>
          <w:rFonts w:ascii="Calibri Light" w:hAnsi="Calibri Light" w:cs="Calibri Light"/>
          <w:szCs w:val="24"/>
        </w:rPr>
        <w:t xml:space="preserve"> and</w:t>
      </w:r>
      <w:r w:rsidR="00B03C19">
        <w:rPr>
          <w:rFonts w:ascii="Calibri Light" w:hAnsi="Calibri Light" w:cs="Calibri Light"/>
          <w:szCs w:val="24"/>
        </w:rPr>
        <w:t xml:space="preserve"> XXX</w:t>
      </w:r>
      <w:r w:rsidRPr="00EE6CF0">
        <w:rPr>
          <w:rFonts w:ascii="Calibri Light" w:hAnsi="Calibri Light" w:cs="Calibri Light"/>
          <w:szCs w:val="24"/>
        </w:rPr>
        <w:t xml:space="preserve"> for Patient B. </w:t>
      </w:r>
    </w:p>
    <w:p w14:paraId="56DD365C" w14:textId="77777777" w:rsidR="003E3FD2" w:rsidRPr="00EE6CF0" w:rsidRDefault="003E3FD2" w:rsidP="003E3FD2">
      <w:pPr>
        <w:spacing w:line="276" w:lineRule="auto"/>
        <w:rPr>
          <w:rFonts w:ascii="Calibri Light" w:hAnsi="Calibri Light" w:cs="Calibri Light"/>
          <w:szCs w:val="24"/>
        </w:rPr>
      </w:pPr>
    </w:p>
    <w:p w14:paraId="7F7B3C76" w14:textId="448D5E6D" w:rsidR="003E3FD2" w:rsidRPr="00EE6CF0" w:rsidRDefault="003E3FD2" w:rsidP="003E3FD2">
      <w:pPr>
        <w:spacing w:line="276" w:lineRule="auto"/>
        <w:rPr>
          <w:rFonts w:ascii="Calibri Light" w:hAnsi="Calibri Light" w:cs="Calibri Light"/>
          <w:i/>
          <w:iCs/>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22.</w:t>
      </w:r>
      <w:r w:rsidRPr="00EE6CF0">
        <w:rPr>
          <w:rFonts w:ascii="Calibri Light" w:hAnsi="Calibri Light" w:cs="Calibri Light"/>
          <w:szCs w:val="24"/>
        </w:rPr>
        <w:fldChar w:fldCharType="end"/>
      </w:r>
      <w:r w:rsidRPr="00EE6CF0">
        <w:rPr>
          <w:rFonts w:ascii="Calibri Light" w:hAnsi="Calibri Light" w:cs="Calibri Light"/>
          <w:szCs w:val="24"/>
        </w:rPr>
        <w:tab/>
        <w:t xml:space="preserve">He was concerned that Patient C had </w:t>
      </w:r>
      <w:r w:rsidRPr="00EE6CF0">
        <w:rPr>
          <w:rFonts w:ascii="Calibri Light" w:hAnsi="Calibri Light" w:cs="Calibri Light"/>
          <w:i/>
          <w:iCs/>
          <w:szCs w:val="24"/>
        </w:rPr>
        <w:t>been “mentally/behaviourally unwell for several months exhibiting bizarre behaviour”,</w:t>
      </w:r>
      <w:r w:rsidRPr="00EE6CF0">
        <w:rPr>
          <w:rFonts w:ascii="Calibri Light" w:hAnsi="Calibri Light" w:cs="Calibri Light"/>
          <w:szCs w:val="24"/>
        </w:rPr>
        <w:t xml:space="preserve"> and stated that</w:t>
      </w:r>
      <w:r w:rsidRPr="00EE6CF0">
        <w:rPr>
          <w:rFonts w:ascii="Calibri Light" w:hAnsi="Calibri Light" w:cs="Calibri Light"/>
          <w:i/>
          <w:iCs/>
          <w:szCs w:val="24"/>
        </w:rPr>
        <w:t xml:space="preserve"> </w:t>
      </w:r>
      <w:r w:rsidR="00B03C19">
        <w:rPr>
          <w:rFonts w:ascii="Calibri Light" w:hAnsi="Calibri Light" w:cs="Calibri Light"/>
          <w:i/>
          <w:iCs/>
          <w:szCs w:val="24"/>
        </w:rPr>
        <w:t>XXX.</w:t>
      </w:r>
    </w:p>
    <w:p w14:paraId="35CB814A" w14:textId="77777777" w:rsidR="003E3FD2" w:rsidRPr="00EE6CF0" w:rsidRDefault="003E3FD2" w:rsidP="003E3FD2">
      <w:pPr>
        <w:spacing w:line="276" w:lineRule="auto"/>
        <w:rPr>
          <w:rFonts w:ascii="Calibri Light" w:hAnsi="Calibri Light" w:cs="Calibri Light"/>
          <w:i/>
          <w:iCs/>
          <w:szCs w:val="24"/>
        </w:rPr>
      </w:pPr>
    </w:p>
    <w:p w14:paraId="5B2BC8A0" w14:textId="18EC6560"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i/>
          <w:iCs/>
          <w:szCs w:val="24"/>
        </w:rPr>
        <w:fldChar w:fldCharType="begin"/>
      </w:r>
      <w:r w:rsidRPr="00EE6CF0">
        <w:rPr>
          <w:rFonts w:ascii="Calibri Light" w:hAnsi="Calibri Light" w:cs="Calibri Light"/>
          <w:i/>
          <w:iCs/>
          <w:szCs w:val="24"/>
        </w:rPr>
        <w:instrText xml:space="preserve"> SEQ paragraph\# "#." \n \* MERGEFORMAT </w:instrText>
      </w:r>
      <w:r w:rsidRPr="00EE6CF0">
        <w:rPr>
          <w:rFonts w:ascii="Calibri Light" w:hAnsi="Calibri Light" w:cs="Calibri Light"/>
          <w:i/>
          <w:iCs/>
          <w:szCs w:val="24"/>
        </w:rPr>
        <w:fldChar w:fldCharType="separate"/>
      </w:r>
      <w:r w:rsidRPr="00EE6CF0">
        <w:rPr>
          <w:rFonts w:ascii="Calibri Light" w:hAnsi="Calibri Light" w:cs="Calibri Light"/>
          <w:noProof/>
          <w:szCs w:val="24"/>
        </w:rPr>
        <w:t>23.</w:t>
      </w:r>
      <w:r w:rsidRPr="00EE6CF0">
        <w:rPr>
          <w:rFonts w:ascii="Calibri Light" w:hAnsi="Calibri Light" w:cs="Calibri Light"/>
          <w:i/>
          <w:iCs/>
          <w:szCs w:val="24"/>
        </w:rPr>
        <w:fldChar w:fldCharType="end"/>
      </w:r>
      <w:r w:rsidRPr="00EE6CF0">
        <w:rPr>
          <w:rFonts w:ascii="Calibri Light" w:hAnsi="Calibri Light" w:cs="Calibri Light"/>
          <w:i/>
          <w:iCs/>
          <w:szCs w:val="24"/>
        </w:rPr>
        <w:tab/>
      </w:r>
      <w:r w:rsidRPr="00EE6CF0">
        <w:rPr>
          <w:rFonts w:ascii="Calibri Light" w:hAnsi="Calibri Light" w:cs="Calibri Light"/>
          <w:szCs w:val="24"/>
        </w:rPr>
        <w:t xml:space="preserve">He stated in his oral evidence that he was very </w:t>
      </w:r>
      <w:r w:rsidR="00B03C19">
        <w:rPr>
          <w:rFonts w:ascii="Calibri Light" w:hAnsi="Calibri Light" w:cs="Calibri Light"/>
          <w:szCs w:val="24"/>
        </w:rPr>
        <w:t>XXX</w:t>
      </w:r>
      <w:r w:rsidRPr="00EE6CF0">
        <w:rPr>
          <w:rFonts w:ascii="Calibri Light" w:hAnsi="Calibri Light" w:cs="Calibri Light"/>
          <w:szCs w:val="24"/>
        </w:rPr>
        <w:t xml:space="preserve"> by Patient C’s behaviour and this effected the way he dealt with Patient C. </w:t>
      </w:r>
      <w:r w:rsidR="00A15D6E">
        <w:rPr>
          <w:rFonts w:ascii="Calibri Light" w:hAnsi="Calibri Light" w:cs="Calibri Light"/>
          <w:szCs w:val="24"/>
        </w:rPr>
        <w:t>XXX</w:t>
      </w:r>
      <w:r w:rsidRPr="00EE6CF0">
        <w:rPr>
          <w:rFonts w:ascii="Calibri Light" w:hAnsi="Calibri Light" w:cs="Calibri Light"/>
          <w:szCs w:val="24"/>
        </w:rPr>
        <w:t xml:space="preserve">. </w:t>
      </w:r>
      <w:r w:rsidR="00B03C19">
        <w:rPr>
          <w:rFonts w:ascii="Calibri Light" w:hAnsi="Calibri Light" w:cs="Calibri Light"/>
          <w:szCs w:val="24"/>
        </w:rPr>
        <w:t>XXX,</w:t>
      </w:r>
      <w:r w:rsidRPr="00EE6CF0">
        <w:rPr>
          <w:rFonts w:ascii="Calibri Light" w:hAnsi="Calibri Light" w:cs="Calibri Light"/>
          <w:szCs w:val="24"/>
        </w:rPr>
        <w:t xml:space="preserve"> but Patient C had a reasonable relationship with Patient B. He therefore, issued the prescription in Patient B’s name so that </w:t>
      </w:r>
      <w:r w:rsidR="00B03C19">
        <w:rPr>
          <w:rFonts w:ascii="Calibri Light" w:hAnsi="Calibri Light" w:cs="Calibri Light"/>
          <w:szCs w:val="24"/>
        </w:rPr>
        <w:t>Patient B</w:t>
      </w:r>
      <w:r w:rsidRPr="00EE6CF0">
        <w:rPr>
          <w:rFonts w:ascii="Calibri Light" w:hAnsi="Calibri Light" w:cs="Calibri Light"/>
          <w:szCs w:val="24"/>
        </w:rPr>
        <w:t xml:space="preserve"> could give the medications daily to Patient C.  Dr Karunaratne stated in his witness statement that he had acted out of </w:t>
      </w:r>
      <w:r w:rsidR="00A15D6E">
        <w:rPr>
          <w:rFonts w:ascii="Calibri Light" w:hAnsi="Calibri Light" w:cs="Calibri Light"/>
          <w:i/>
          <w:iCs/>
          <w:szCs w:val="24"/>
        </w:rPr>
        <w:t>XXX</w:t>
      </w:r>
      <w:r w:rsidRPr="00EE6CF0">
        <w:rPr>
          <w:rFonts w:ascii="Calibri Light" w:hAnsi="Calibri Light" w:cs="Calibri Light"/>
          <w:i/>
          <w:iCs/>
          <w:szCs w:val="24"/>
        </w:rPr>
        <w:t xml:space="preserve">; </w:t>
      </w:r>
      <w:r w:rsidR="00B03C19">
        <w:rPr>
          <w:rFonts w:ascii="Calibri Light" w:hAnsi="Calibri Light" w:cs="Calibri Light"/>
          <w:i/>
          <w:iCs/>
          <w:szCs w:val="24"/>
        </w:rPr>
        <w:t xml:space="preserve">XXX. </w:t>
      </w:r>
      <w:r w:rsidRPr="00EE6CF0">
        <w:rPr>
          <w:rFonts w:ascii="Calibri Light" w:hAnsi="Calibri Light" w:cs="Calibri Light"/>
          <w:i/>
          <w:iCs/>
          <w:szCs w:val="24"/>
        </w:rPr>
        <w:t xml:space="preserve"> </w:t>
      </w:r>
      <w:r w:rsidRPr="00EE6CF0">
        <w:rPr>
          <w:rFonts w:ascii="Calibri Light" w:hAnsi="Calibri Light" w:cs="Calibri Light"/>
          <w:szCs w:val="24"/>
        </w:rPr>
        <w:t xml:space="preserve">He stated that he deeply regrets his actions and that </w:t>
      </w:r>
      <w:r w:rsidR="00B03C19">
        <w:rPr>
          <w:rFonts w:ascii="Calibri Light" w:hAnsi="Calibri Light" w:cs="Calibri Light"/>
          <w:szCs w:val="24"/>
        </w:rPr>
        <w:t>XXX</w:t>
      </w:r>
      <w:r w:rsidRPr="00EE6CF0">
        <w:rPr>
          <w:rFonts w:ascii="Calibri Light" w:hAnsi="Calibri Light" w:cs="Calibri Light"/>
          <w:szCs w:val="24"/>
        </w:rPr>
        <w:t xml:space="preserve"> clouded his judgment in decision making.</w:t>
      </w:r>
    </w:p>
    <w:p w14:paraId="1627262C" w14:textId="77777777" w:rsidR="003E3FD2" w:rsidRPr="00EE6CF0" w:rsidRDefault="003E3FD2" w:rsidP="003E3FD2">
      <w:pPr>
        <w:spacing w:line="276" w:lineRule="auto"/>
        <w:rPr>
          <w:rFonts w:ascii="Calibri Light" w:hAnsi="Calibri Light" w:cs="Calibri Light"/>
          <w:szCs w:val="24"/>
        </w:rPr>
      </w:pPr>
    </w:p>
    <w:p w14:paraId="39BC8CAC" w14:textId="38DB868D" w:rsidR="003E3FD2" w:rsidRDefault="003E3FD2" w:rsidP="003E3FD2">
      <w:pPr>
        <w:pStyle w:val="Heading5"/>
        <w:spacing w:line="276" w:lineRule="auto"/>
        <w:rPr>
          <w:rFonts w:ascii="Calibri Light" w:hAnsi="Calibri Light" w:cs="Calibri Light"/>
          <w:b/>
          <w:color w:val="auto"/>
          <w:szCs w:val="24"/>
        </w:rPr>
      </w:pPr>
      <w:r w:rsidRPr="00EE6CF0">
        <w:rPr>
          <w:rFonts w:ascii="Calibri Light" w:hAnsi="Calibri Light" w:cs="Calibri Light"/>
          <w:b/>
          <w:color w:val="auto"/>
          <w:szCs w:val="24"/>
        </w:rPr>
        <w:t>Expert Witness Evidence</w:t>
      </w:r>
    </w:p>
    <w:p w14:paraId="58C59CC6" w14:textId="77777777" w:rsidR="00166ADA" w:rsidRPr="00166ADA" w:rsidRDefault="00166ADA" w:rsidP="00166ADA"/>
    <w:p w14:paraId="116D8791" w14:textId="7605B801"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24.</w:t>
      </w:r>
      <w:r w:rsidRPr="00EE6CF0">
        <w:rPr>
          <w:rFonts w:ascii="Calibri Light" w:hAnsi="Calibri Light" w:cs="Calibri Light"/>
          <w:szCs w:val="24"/>
        </w:rPr>
        <w:fldChar w:fldCharType="end"/>
      </w:r>
      <w:r w:rsidRPr="00EE6CF0">
        <w:rPr>
          <w:rFonts w:ascii="Calibri Light" w:hAnsi="Calibri Light" w:cs="Calibri Light"/>
          <w:szCs w:val="24"/>
        </w:rPr>
        <w:tab/>
        <w:t>The Tribunal received evidence from an expert witness, Dr</w:t>
      </w:r>
      <w:r w:rsidR="00463785">
        <w:rPr>
          <w:rFonts w:ascii="Calibri Light" w:hAnsi="Calibri Light" w:cs="Calibri Light"/>
          <w:szCs w:val="24"/>
        </w:rPr>
        <w:t xml:space="preserve"> </w:t>
      </w:r>
      <w:r w:rsidR="007F3171">
        <w:rPr>
          <w:rFonts w:ascii="Calibri Light" w:hAnsi="Calibri Light" w:cs="Calibri Light"/>
          <w:szCs w:val="24"/>
        </w:rPr>
        <w:t>F</w:t>
      </w:r>
      <w:r w:rsidRPr="00EE6CF0">
        <w:rPr>
          <w:rFonts w:ascii="Calibri Light" w:hAnsi="Calibri Light" w:cs="Calibri Light"/>
          <w:szCs w:val="24"/>
        </w:rPr>
        <w:t xml:space="preserve">, whose area of expertise is General Practice. Dr </w:t>
      </w:r>
      <w:r w:rsidR="007F3171">
        <w:rPr>
          <w:rFonts w:ascii="Calibri Light" w:hAnsi="Calibri Light" w:cs="Calibri Light"/>
          <w:szCs w:val="24"/>
        </w:rPr>
        <w:t>F</w:t>
      </w:r>
      <w:r w:rsidRPr="00EE6CF0">
        <w:rPr>
          <w:rFonts w:ascii="Calibri Light" w:hAnsi="Calibri Light" w:cs="Calibri Light"/>
          <w:szCs w:val="24"/>
        </w:rPr>
        <w:t xml:space="preserve"> produced a report dated 16 December 2021 and supplemental reports dated 14 February 2022 and 23 February 2023. His report was directed at assisting the Tribunal to understand whether it was appropriate for Dr Karunaratne as a GP to </w:t>
      </w:r>
      <w:r w:rsidRPr="00EE6CF0">
        <w:rPr>
          <w:rFonts w:ascii="Calibri Light" w:hAnsi="Calibri Light" w:cs="Calibri Light"/>
          <w:szCs w:val="24"/>
        </w:rPr>
        <w:lastRenderedPageBreak/>
        <w:t xml:space="preserve">prescribe to Patient B and Patient C, and if any of Dr Karunaratne’s actions fell below the standard expected of a reasonably competent GP. The Tribunal accepted Dr </w:t>
      </w:r>
      <w:r w:rsidR="007F3171">
        <w:rPr>
          <w:rFonts w:ascii="Calibri Light" w:hAnsi="Calibri Light" w:cs="Calibri Light"/>
          <w:szCs w:val="24"/>
        </w:rPr>
        <w:t>F</w:t>
      </w:r>
      <w:r w:rsidRPr="00EE6CF0">
        <w:rPr>
          <w:rFonts w:ascii="Calibri Light" w:hAnsi="Calibri Light" w:cs="Calibri Light"/>
          <w:szCs w:val="24"/>
        </w:rPr>
        <w:t>’</w:t>
      </w:r>
      <w:r w:rsidR="00463785">
        <w:rPr>
          <w:rFonts w:ascii="Calibri Light" w:hAnsi="Calibri Light" w:cs="Calibri Light"/>
          <w:szCs w:val="24"/>
        </w:rPr>
        <w:t>s</w:t>
      </w:r>
      <w:r w:rsidRPr="00EE6CF0">
        <w:rPr>
          <w:rFonts w:ascii="Calibri Light" w:hAnsi="Calibri Light" w:cs="Calibri Light"/>
          <w:szCs w:val="24"/>
        </w:rPr>
        <w:t xml:space="preserve"> opinions and he was not called to give oral evidence at the hearing.</w:t>
      </w:r>
    </w:p>
    <w:p w14:paraId="31F67A6D" w14:textId="77777777" w:rsidR="003E3FD2" w:rsidRPr="00EE6CF0" w:rsidRDefault="003E3FD2" w:rsidP="003E3FD2">
      <w:pPr>
        <w:spacing w:line="276" w:lineRule="auto"/>
        <w:rPr>
          <w:rFonts w:ascii="Calibri Light" w:hAnsi="Calibri Light" w:cs="Calibri Light"/>
          <w:szCs w:val="24"/>
          <w:highlight w:val="cyan"/>
        </w:rPr>
      </w:pPr>
    </w:p>
    <w:p w14:paraId="57C37CA4" w14:textId="77777777" w:rsidR="003E3FD2" w:rsidRPr="00EE6CF0" w:rsidRDefault="003E3FD2" w:rsidP="003E3FD2">
      <w:pPr>
        <w:spacing w:line="276" w:lineRule="auto"/>
        <w:rPr>
          <w:rFonts w:ascii="Calibri Light" w:hAnsi="Calibri Light" w:cs="Calibri Light"/>
          <w:b/>
          <w:bCs/>
          <w:szCs w:val="24"/>
        </w:rPr>
      </w:pPr>
      <w:r w:rsidRPr="00EE6CF0">
        <w:rPr>
          <w:rFonts w:ascii="Calibri Light" w:hAnsi="Calibri Light" w:cs="Calibri Light"/>
          <w:b/>
          <w:bCs/>
          <w:szCs w:val="24"/>
        </w:rPr>
        <w:t xml:space="preserve">Submissions </w:t>
      </w:r>
    </w:p>
    <w:p w14:paraId="01917FA4" w14:textId="77777777" w:rsidR="003E3FD2" w:rsidRPr="00EE6CF0" w:rsidRDefault="003E3FD2" w:rsidP="003E3FD2">
      <w:pPr>
        <w:spacing w:line="276" w:lineRule="auto"/>
        <w:rPr>
          <w:rFonts w:ascii="Calibri Light" w:hAnsi="Calibri Light" w:cs="Calibri Light"/>
          <w:szCs w:val="24"/>
          <w:highlight w:val="cyan"/>
        </w:rPr>
      </w:pPr>
    </w:p>
    <w:p w14:paraId="45DA64CF" w14:textId="77777777" w:rsidR="003E3FD2" w:rsidRPr="00EE6CF0" w:rsidRDefault="003E3FD2" w:rsidP="003E3FD2">
      <w:pPr>
        <w:spacing w:line="276" w:lineRule="auto"/>
        <w:rPr>
          <w:rFonts w:ascii="Calibri Light" w:hAnsi="Calibri Light" w:cs="Calibri Light"/>
          <w:szCs w:val="24"/>
          <w:highlight w:val="cyan"/>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25.</w:t>
      </w:r>
      <w:r w:rsidRPr="00EE6CF0">
        <w:rPr>
          <w:rFonts w:ascii="Calibri Light" w:hAnsi="Calibri Light" w:cs="Calibri Light"/>
          <w:szCs w:val="24"/>
        </w:rPr>
        <w:fldChar w:fldCharType="end"/>
      </w:r>
      <w:r w:rsidRPr="00EE6CF0">
        <w:rPr>
          <w:rFonts w:ascii="Calibri Light" w:hAnsi="Calibri Light" w:cs="Calibri Light"/>
          <w:szCs w:val="24"/>
        </w:rPr>
        <w:tab/>
        <w:t>The following is a non-exhaustive summary of submissions made during the impairment stage.</w:t>
      </w:r>
    </w:p>
    <w:p w14:paraId="665A35CF" w14:textId="77777777" w:rsidR="003E3FD2" w:rsidRPr="00EE6CF0" w:rsidRDefault="003E3FD2" w:rsidP="003E3FD2">
      <w:pPr>
        <w:spacing w:line="276" w:lineRule="auto"/>
        <w:rPr>
          <w:rFonts w:ascii="Calibri Light" w:hAnsi="Calibri Light" w:cs="Calibri Light"/>
          <w:szCs w:val="24"/>
          <w:highlight w:val="cyan"/>
        </w:rPr>
      </w:pPr>
    </w:p>
    <w:p w14:paraId="2DCF3EFC" w14:textId="77777777" w:rsidR="003E3FD2" w:rsidRPr="00EE6CF0" w:rsidRDefault="003E3FD2" w:rsidP="003E3FD2">
      <w:pPr>
        <w:pStyle w:val="MPTSNewBullet"/>
        <w:numPr>
          <w:ilvl w:val="0"/>
          <w:numId w:val="0"/>
        </w:numPr>
        <w:spacing w:line="276" w:lineRule="auto"/>
        <w:rPr>
          <w:rFonts w:cs="Calibri Light"/>
          <w:u w:val="single"/>
        </w:rPr>
      </w:pPr>
      <w:r w:rsidRPr="00EE6CF0">
        <w:rPr>
          <w:rFonts w:cs="Calibri Light"/>
          <w:u w:val="single"/>
        </w:rPr>
        <w:t>On behalf of the GMC</w:t>
      </w:r>
    </w:p>
    <w:p w14:paraId="02B01BE6" w14:textId="77777777" w:rsidR="003E3FD2" w:rsidRPr="00EE6CF0" w:rsidRDefault="003E3FD2" w:rsidP="003E3FD2">
      <w:pPr>
        <w:pStyle w:val="MPTSNewBullet"/>
        <w:numPr>
          <w:ilvl w:val="0"/>
          <w:numId w:val="0"/>
        </w:numPr>
        <w:spacing w:line="276" w:lineRule="auto"/>
        <w:rPr>
          <w:rFonts w:cs="Calibri Light"/>
          <w:u w:val="single"/>
        </w:rPr>
      </w:pPr>
    </w:p>
    <w:p w14:paraId="392AEB92"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26.</w:t>
      </w:r>
      <w:r w:rsidRPr="00EE6CF0">
        <w:rPr>
          <w:rFonts w:cs="Calibri Light"/>
        </w:rPr>
        <w:fldChar w:fldCharType="end"/>
      </w:r>
      <w:r w:rsidRPr="00EE6CF0">
        <w:rPr>
          <w:rFonts w:cs="Calibri Light"/>
        </w:rPr>
        <w:tab/>
        <w:t xml:space="preserve">Mr Donoghue gave an overview of the law and emphasised the two stage approach the Tribunal should take, namely it should first consider whether there has been serious misconduct and secondly, whether any misconduct found supported a finding of fitness to practice. </w:t>
      </w:r>
    </w:p>
    <w:p w14:paraId="3E9C0F8A" w14:textId="77777777" w:rsidR="003E3FD2" w:rsidRPr="00EE6CF0" w:rsidRDefault="003E3FD2" w:rsidP="003E3FD2">
      <w:pPr>
        <w:pStyle w:val="MPTSNewBullet"/>
        <w:numPr>
          <w:ilvl w:val="0"/>
          <w:numId w:val="0"/>
        </w:numPr>
        <w:spacing w:line="276" w:lineRule="auto"/>
        <w:rPr>
          <w:rFonts w:cs="Calibri Light"/>
          <w:u w:val="single"/>
        </w:rPr>
      </w:pPr>
    </w:p>
    <w:p w14:paraId="040D0744"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27.</w:t>
      </w:r>
      <w:r w:rsidRPr="00EE6CF0">
        <w:rPr>
          <w:rFonts w:cs="Calibri Light"/>
        </w:rPr>
        <w:fldChar w:fldCharType="end"/>
      </w:r>
      <w:r w:rsidRPr="00EE6CF0">
        <w:rPr>
          <w:rFonts w:cs="Calibri Light"/>
        </w:rPr>
        <w:tab/>
        <w:t xml:space="preserve">Mr Donoghue submitted that Dr Karunaratne actions included a number of serious departures from Good Medical Practice (2013 edition) ('GMP'). In particular, he highlighted a number of paragraphs in GMP and the GMC’s guidance for ‘Good practice in prescribing and managing medicines and devices (‘GMC’s prescribing guidance’) which were engaged in Dr Karunaratne’s case. </w:t>
      </w:r>
    </w:p>
    <w:p w14:paraId="02DC5EEC" w14:textId="77777777" w:rsidR="003E3FD2" w:rsidRPr="00EE6CF0" w:rsidRDefault="003E3FD2" w:rsidP="003E3FD2">
      <w:pPr>
        <w:pStyle w:val="MPTSNewBullet"/>
        <w:numPr>
          <w:ilvl w:val="0"/>
          <w:numId w:val="0"/>
        </w:numPr>
        <w:spacing w:line="276" w:lineRule="auto"/>
        <w:rPr>
          <w:rFonts w:cs="Calibri Light"/>
        </w:rPr>
      </w:pPr>
    </w:p>
    <w:p w14:paraId="5B324572"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28.</w:t>
      </w:r>
      <w:r w:rsidRPr="00EE6CF0">
        <w:rPr>
          <w:rFonts w:cs="Calibri Light"/>
        </w:rPr>
        <w:fldChar w:fldCharType="end"/>
      </w:r>
      <w:r w:rsidRPr="00EE6CF0">
        <w:rPr>
          <w:rFonts w:cs="Calibri Light"/>
        </w:rPr>
        <w:tab/>
        <w:t>In relation to the allegation, he categorised Dr Karunaratne’s actions into the following six areas:</w:t>
      </w:r>
    </w:p>
    <w:p w14:paraId="329F0BB8" w14:textId="77777777" w:rsidR="003E3FD2" w:rsidRPr="00EE6CF0" w:rsidRDefault="003E3FD2" w:rsidP="003E3FD2">
      <w:pPr>
        <w:pStyle w:val="MPTSNewBullet"/>
        <w:numPr>
          <w:ilvl w:val="0"/>
          <w:numId w:val="0"/>
        </w:numPr>
        <w:spacing w:line="276" w:lineRule="auto"/>
        <w:rPr>
          <w:rFonts w:cs="Calibri Light"/>
        </w:rPr>
      </w:pPr>
    </w:p>
    <w:p w14:paraId="1A917281" w14:textId="77777777" w:rsidR="003E3FD2" w:rsidRPr="00EE6CF0" w:rsidRDefault="003E3FD2" w:rsidP="003E3FD2">
      <w:pPr>
        <w:pStyle w:val="MPTSNewBullet"/>
        <w:numPr>
          <w:ilvl w:val="0"/>
          <w:numId w:val="21"/>
        </w:numPr>
        <w:spacing w:line="276" w:lineRule="auto"/>
        <w:ind w:left="360"/>
        <w:rPr>
          <w:rFonts w:cs="Calibri Light"/>
          <w:i/>
          <w:iCs/>
        </w:rPr>
      </w:pPr>
      <w:r w:rsidRPr="00EE6CF0">
        <w:rPr>
          <w:rFonts w:cs="Calibri Light"/>
          <w:i/>
          <w:iCs/>
        </w:rPr>
        <w:t xml:space="preserve">the dishonest statement in the September 2017 appraisal meeting; </w:t>
      </w:r>
    </w:p>
    <w:p w14:paraId="58E27E7A" w14:textId="77777777" w:rsidR="003E3FD2" w:rsidRPr="00EE6CF0" w:rsidRDefault="003E3FD2" w:rsidP="003E3FD2">
      <w:pPr>
        <w:pStyle w:val="MPTSNewBullet"/>
        <w:numPr>
          <w:ilvl w:val="0"/>
          <w:numId w:val="0"/>
        </w:numPr>
        <w:spacing w:line="276" w:lineRule="auto"/>
        <w:ind w:left="360"/>
        <w:rPr>
          <w:rFonts w:cs="Calibri Light"/>
          <w:i/>
          <w:iCs/>
        </w:rPr>
      </w:pPr>
    </w:p>
    <w:p w14:paraId="041AF055"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29.</w:t>
      </w:r>
      <w:r w:rsidRPr="00EE6CF0">
        <w:rPr>
          <w:rFonts w:ascii="Calibri Light" w:hAnsi="Calibri Light" w:cs="Calibri Light"/>
          <w:szCs w:val="24"/>
        </w:rPr>
        <w:fldChar w:fldCharType="end"/>
      </w:r>
      <w:r w:rsidRPr="00EE6CF0">
        <w:rPr>
          <w:rFonts w:ascii="Calibri Light" w:hAnsi="Calibri Light" w:cs="Calibri Light"/>
          <w:szCs w:val="24"/>
        </w:rPr>
        <w:tab/>
        <w:t xml:space="preserve">Mr Donoghue submitted that honesty is a fundamental tenet of the medical profession and that any dishonest conduct on the part of a doctor has the potential to bring the medical profession into disrepute and undermine public confidence in the profession. In this case, Dr Karunaratne’s dishonesty related to a declaration which was intended to ensure that he was registered with a different GP practice, not his own. This avoids potential risks around conflicts of interest between doctors and their colleagues. He contended that Dr Karunaratne had breached paragraphs 65 and 68 of GMP. </w:t>
      </w:r>
    </w:p>
    <w:p w14:paraId="18829079" w14:textId="77777777" w:rsidR="003E3FD2" w:rsidRPr="00EE6CF0" w:rsidRDefault="003E3FD2" w:rsidP="003E3FD2">
      <w:pPr>
        <w:spacing w:line="276" w:lineRule="auto"/>
        <w:rPr>
          <w:rFonts w:ascii="Calibri Light" w:hAnsi="Calibri Light" w:cs="Calibri Light"/>
          <w:szCs w:val="24"/>
        </w:rPr>
      </w:pPr>
    </w:p>
    <w:p w14:paraId="63ED3025" w14:textId="3138DF19"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65</w:t>
      </w:r>
      <w:r w:rsidRPr="00EE6CF0">
        <w:rPr>
          <w:rFonts w:ascii="Calibri Light" w:hAnsi="Calibri Light" w:cs="Calibri Light"/>
          <w:i/>
          <w:iCs/>
          <w:szCs w:val="24"/>
        </w:rPr>
        <w:t xml:space="preserve"> You must make sure that your conduct justifies your patients’ trust in you and the public’s trust in the profession</w:t>
      </w:r>
    </w:p>
    <w:p w14:paraId="1D5CF281"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lastRenderedPageBreak/>
        <w:t>68</w:t>
      </w:r>
      <w:r w:rsidRPr="00EE6CF0">
        <w:rPr>
          <w:rFonts w:ascii="Calibri Light" w:hAnsi="Calibri Light" w:cs="Calibri Light"/>
          <w:i/>
          <w:iCs/>
          <w:szCs w:val="24"/>
        </w:rPr>
        <w:t xml:space="preserve"> You must be honest and trustworthy in all your communication with patients and colleagues. This means you must make clear the limits of your knowledge and make reasonable checks to make sure any information you give is accurate.</w:t>
      </w:r>
    </w:p>
    <w:p w14:paraId="11D00A65" w14:textId="77777777" w:rsidR="003E3FD2" w:rsidRPr="00EE6CF0" w:rsidRDefault="003E3FD2" w:rsidP="003E3FD2">
      <w:pPr>
        <w:pStyle w:val="MPTSNewBullet"/>
        <w:numPr>
          <w:ilvl w:val="0"/>
          <w:numId w:val="0"/>
        </w:numPr>
        <w:spacing w:line="276" w:lineRule="auto"/>
        <w:rPr>
          <w:rFonts w:cs="Calibri Light"/>
        </w:rPr>
      </w:pPr>
    </w:p>
    <w:p w14:paraId="752B7BC3"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30.</w:t>
      </w:r>
      <w:r w:rsidRPr="00EE6CF0">
        <w:rPr>
          <w:rFonts w:cs="Calibri Light"/>
        </w:rPr>
        <w:fldChar w:fldCharType="end"/>
      </w:r>
      <w:r w:rsidRPr="00EE6CF0">
        <w:rPr>
          <w:rFonts w:cs="Calibri Light"/>
        </w:rPr>
        <w:tab/>
        <w:t xml:space="preserve">Mr Donoghue stated that Dr Karunaratne’s dishonesty would amount to serious professional misconduct. </w:t>
      </w:r>
    </w:p>
    <w:p w14:paraId="2037D516" w14:textId="77777777" w:rsidR="003E3FD2" w:rsidRPr="00EE6CF0" w:rsidRDefault="003E3FD2" w:rsidP="003E3FD2">
      <w:pPr>
        <w:pStyle w:val="MPTSNewBullet"/>
        <w:numPr>
          <w:ilvl w:val="0"/>
          <w:numId w:val="0"/>
        </w:numPr>
        <w:spacing w:line="276" w:lineRule="auto"/>
        <w:rPr>
          <w:rFonts w:cs="Calibri Light"/>
        </w:rPr>
      </w:pPr>
    </w:p>
    <w:p w14:paraId="18F6808A" w14:textId="77777777" w:rsidR="003E3FD2" w:rsidRPr="00EE6CF0" w:rsidRDefault="003E3FD2" w:rsidP="003E3FD2">
      <w:pPr>
        <w:pStyle w:val="MPTSNewBullet"/>
        <w:numPr>
          <w:ilvl w:val="0"/>
          <w:numId w:val="21"/>
        </w:numPr>
        <w:spacing w:line="276" w:lineRule="auto"/>
        <w:ind w:left="360"/>
        <w:rPr>
          <w:rFonts w:cs="Calibri Light"/>
          <w:i/>
          <w:iCs/>
        </w:rPr>
      </w:pPr>
      <w:r w:rsidRPr="00EE6CF0">
        <w:rPr>
          <w:rFonts w:cs="Calibri Light"/>
          <w:i/>
          <w:iCs/>
        </w:rPr>
        <w:t xml:space="preserve">the prescribing of four antibiotic medications to Patient B; </w:t>
      </w:r>
    </w:p>
    <w:p w14:paraId="43ADF5EA" w14:textId="77777777" w:rsidR="003E3FD2" w:rsidRPr="00EE6CF0" w:rsidRDefault="003E3FD2" w:rsidP="003E3FD2">
      <w:pPr>
        <w:pStyle w:val="MPTSNewBullet"/>
        <w:numPr>
          <w:ilvl w:val="0"/>
          <w:numId w:val="0"/>
        </w:numPr>
        <w:spacing w:line="276" w:lineRule="auto"/>
        <w:ind w:left="735"/>
        <w:rPr>
          <w:rFonts w:cs="Calibri Light"/>
          <w:i/>
          <w:iCs/>
        </w:rPr>
      </w:pPr>
    </w:p>
    <w:p w14:paraId="03BFEC4D" w14:textId="1459330C"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31.</w:t>
      </w:r>
      <w:r w:rsidRPr="00EE6CF0">
        <w:rPr>
          <w:rFonts w:ascii="Calibri Light" w:hAnsi="Calibri Light" w:cs="Calibri Light"/>
          <w:szCs w:val="24"/>
        </w:rPr>
        <w:fldChar w:fldCharType="end"/>
      </w:r>
      <w:r w:rsidRPr="00EE6CF0">
        <w:rPr>
          <w:rFonts w:ascii="Calibri Light" w:hAnsi="Calibri Light" w:cs="Calibri Light"/>
          <w:szCs w:val="24"/>
        </w:rPr>
        <w:tab/>
        <w:t xml:space="preserve">Mr Donoghue submitted that Dr Karunaratne prescribed medication to a person with </w:t>
      </w:r>
      <w:r w:rsidR="00B03C19">
        <w:rPr>
          <w:rFonts w:ascii="Calibri Light" w:hAnsi="Calibri Light" w:cs="Calibri Light"/>
          <w:szCs w:val="24"/>
        </w:rPr>
        <w:t>XXX</w:t>
      </w:r>
      <w:r w:rsidRPr="00EE6CF0">
        <w:rPr>
          <w:rFonts w:ascii="Calibri Light" w:hAnsi="Calibri Light" w:cs="Calibri Light"/>
          <w:szCs w:val="24"/>
        </w:rPr>
        <w:t xml:space="preserve"> in circumstances where there was no apparent pressing need to do so, and no justifiable reason why it would not have been possible for Patient B to see another doctor. He submitted that the seriousness of these actions is increased because as Dr </w:t>
      </w:r>
      <w:r w:rsidR="007F3171">
        <w:rPr>
          <w:rFonts w:ascii="Calibri Light" w:hAnsi="Calibri Light" w:cs="Calibri Light"/>
          <w:szCs w:val="24"/>
        </w:rPr>
        <w:t>F</w:t>
      </w:r>
      <w:r w:rsidRPr="00EE6CF0">
        <w:rPr>
          <w:rFonts w:ascii="Calibri Light" w:hAnsi="Calibri Light" w:cs="Calibri Light"/>
          <w:szCs w:val="24"/>
        </w:rPr>
        <w:t xml:space="preserve"> had opined, Dr Karunaratne prescribed a combination of medicines that were not clinically indicated and were out with relevant guidance. </w:t>
      </w:r>
    </w:p>
    <w:p w14:paraId="74D8F4BA" w14:textId="77777777" w:rsidR="003E3FD2" w:rsidRPr="00EE6CF0" w:rsidRDefault="003E3FD2" w:rsidP="003E3FD2">
      <w:pPr>
        <w:spacing w:line="276" w:lineRule="auto"/>
        <w:rPr>
          <w:rFonts w:ascii="Calibri Light" w:hAnsi="Calibri Light" w:cs="Calibri Light"/>
          <w:szCs w:val="24"/>
        </w:rPr>
      </w:pPr>
    </w:p>
    <w:p w14:paraId="42316A99"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32.</w:t>
      </w:r>
      <w:r w:rsidRPr="00EE6CF0">
        <w:rPr>
          <w:rFonts w:ascii="Calibri Light" w:hAnsi="Calibri Light" w:cs="Calibri Light"/>
          <w:szCs w:val="24"/>
        </w:rPr>
        <w:fldChar w:fldCharType="end"/>
      </w:r>
      <w:r w:rsidRPr="00EE6CF0">
        <w:rPr>
          <w:rFonts w:ascii="Calibri Light" w:hAnsi="Calibri Light" w:cs="Calibri Light"/>
          <w:szCs w:val="24"/>
        </w:rPr>
        <w:tab/>
        <w:t xml:space="preserve">He referred the Tribunal to paragraph 16 of GMP. </w:t>
      </w:r>
    </w:p>
    <w:p w14:paraId="7CD34020" w14:textId="77777777" w:rsidR="003E3FD2" w:rsidRPr="00EE6CF0" w:rsidRDefault="003E3FD2" w:rsidP="003E3FD2">
      <w:pPr>
        <w:spacing w:line="276" w:lineRule="auto"/>
        <w:rPr>
          <w:rFonts w:ascii="Calibri Light" w:hAnsi="Calibri Light" w:cs="Calibri Light"/>
          <w:szCs w:val="24"/>
        </w:rPr>
      </w:pPr>
    </w:p>
    <w:p w14:paraId="4F5015F1"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16</w:t>
      </w:r>
      <w:r w:rsidRPr="00EE6CF0">
        <w:rPr>
          <w:rFonts w:ascii="Calibri Light" w:hAnsi="Calibri Light" w:cs="Calibri Light"/>
          <w:i/>
          <w:iCs/>
          <w:szCs w:val="24"/>
        </w:rPr>
        <w:t xml:space="preserve"> In providing clinical care you must: </w:t>
      </w:r>
    </w:p>
    <w:p w14:paraId="4E66A461"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 xml:space="preserve">a prescribe drugs or treatment, including repeat prescriptions, only when you have adequate knowledge of the patient’s health and are satisfied that the drugs or treatment serve the patient’s needs </w:t>
      </w:r>
    </w:p>
    <w:p w14:paraId="52BCF14F"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w:t>
      </w:r>
    </w:p>
    <w:p w14:paraId="358235E6" w14:textId="4CA8C64B" w:rsidR="003E3FD2" w:rsidRPr="00EE6CF0" w:rsidRDefault="006552E4" w:rsidP="003E3FD2">
      <w:pPr>
        <w:spacing w:line="276" w:lineRule="auto"/>
        <w:ind w:left="540"/>
        <w:rPr>
          <w:rFonts w:ascii="Calibri Light" w:hAnsi="Calibri Light" w:cs="Calibri Light"/>
          <w:i/>
          <w:iCs/>
          <w:color w:val="C4BC96" w:themeColor="background2" w:themeShade="BF"/>
          <w:szCs w:val="24"/>
        </w:rPr>
      </w:pPr>
      <w:r>
        <w:rPr>
          <w:rFonts w:ascii="Calibri Light" w:hAnsi="Calibri Light" w:cs="Calibri Light"/>
          <w:b/>
          <w:bCs/>
          <w:i/>
          <w:iCs/>
          <w:szCs w:val="24"/>
        </w:rPr>
        <w:t>XXX</w:t>
      </w:r>
    </w:p>
    <w:p w14:paraId="5F5A75FF" w14:textId="77777777" w:rsidR="003E3FD2" w:rsidRPr="00EE6CF0" w:rsidRDefault="003E3FD2" w:rsidP="003E3FD2">
      <w:pPr>
        <w:pStyle w:val="MPTSNewBullet"/>
        <w:numPr>
          <w:ilvl w:val="0"/>
          <w:numId w:val="0"/>
        </w:numPr>
        <w:spacing w:line="276" w:lineRule="auto"/>
        <w:rPr>
          <w:rFonts w:cs="Calibri Light"/>
        </w:rPr>
      </w:pPr>
    </w:p>
    <w:p w14:paraId="2C6D8F61" w14:textId="17C90F00"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33.</w:t>
      </w:r>
      <w:r w:rsidRPr="00EE6CF0">
        <w:rPr>
          <w:rFonts w:cs="Calibri Light"/>
        </w:rPr>
        <w:fldChar w:fldCharType="end"/>
      </w:r>
      <w:r w:rsidRPr="00EE6CF0">
        <w:rPr>
          <w:rFonts w:cs="Calibri Light"/>
        </w:rPr>
        <w:tab/>
        <w:t xml:space="preserve">He also submitted that paragraph </w:t>
      </w:r>
      <w:r w:rsidR="006552E4">
        <w:rPr>
          <w:rFonts w:cs="Calibri Light"/>
        </w:rPr>
        <w:t>XXX</w:t>
      </w:r>
      <w:r w:rsidRPr="00EE6CF0">
        <w:rPr>
          <w:rFonts w:cs="Calibri Light"/>
        </w:rPr>
        <w:t xml:space="preserve"> of GMC’s prescribing guidance was engaged in this case.</w:t>
      </w:r>
    </w:p>
    <w:p w14:paraId="02224A9E" w14:textId="77777777" w:rsidR="003E3FD2" w:rsidRPr="00EE6CF0" w:rsidRDefault="003E3FD2" w:rsidP="003E3FD2">
      <w:pPr>
        <w:pStyle w:val="MPTSNewBullet"/>
        <w:numPr>
          <w:ilvl w:val="0"/>
          <w:numId w:val="0"/>
        </w:numPr>
        <w:spacing w:line="276" w:lineRule="auto"/>
        <w:rPr>
          <w:rFonts w:cs="Calibri Light"/>
        </w:rPr>
      </w:pPr>
    </w:p>
    <w:p w14:paraId="789542B9" w14:textId="48F9996E" w:rsidR="003E3FD2" w:rsidRPr="00EE6CF0" w:rsidRDefault="006552E4" w:rsidP="003E3FD2">
      <w:pPr>
        <w:pStyle w:val="MPTSNewBullet"/>
        <w:numPr>
          <w:ilvl w:val="0"/>
          <w:numId w:val="0"/>
        </w:numPr>
        <w:spacing w:line="276" w:lineRule="auto"/>
        <w:ind w:left="540"/>
        <w:rPr>
          <w:rFonts w:cs="Calibri Light"/>
          <w:i/>
          <w:iCs/>
        </w:rPr>
      </w:pPr>
      <w:r>
        <w:rPr>
          <w:rFonts w:cs="Calibri Light"/>
          <w:b/>
          <w:bCs/>
          <w:i/>
          <w:iCs/>
        </w:rPr>
        <w:t>XXX</w:t>
      </w:r>
    </w:p>
    <w:p w14:paraId="112D9D50" w14:textId="77777777" w:rsidR="003E3FD2" w:rsidRPr="00EE6CF0" w:rsidRDefault="003E3FD2" w:rsidP="003E3FD2">
      <w:pPr>
        <w:pStyle w:val="MPTSNewBullet"/>
        <w:numPr>
          <w:ilvl w:val="0"/>
          <w:numId w:val="0"/>
        </w:numPr>
        <w:spacing w:line="276" w:lineRule="auto"/>
        <w:rPr>
          <w:rFonts w:cs="Calibri Light"/>
        </w:rPr>
      </w:pPr>
    </w:p>
    <w:p w14:paraId="1DF8B20C" w14:textId="363890B8" w:rsidR="003E3FD2" w:rsidRPr="00EE6CF0" w:rsidRDefault="003E3FD2" w:rsidP="003E3FD2">
      <w:pPr>
        <w:pStyle w:val="MPTSNewBullet"/>
        <w:numPr>
          <w:ilvl w:val="0"/>
          <w:numId w:val="0"/>
        </w:numPr>
        <w:spacing w:line="276" w:lineRule="auto"/>
        <w:rPr>
          <w:rFonts w:cs="Calibri Light"/>
          <w:i/>
          <w:iCs/>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34.</w:t>
      </w:r>
      <w:r w:rsidRPr="00EE6CF0">
        <w:rPr>
          <w:rFonts w:cs="Calibri Light"/>
        </w:rPr>
        <w:fldChar w:fldCharType="end"/>
      </w:r>
      <w:r w:rsidRPr="00EE6CF0">
        <w:rPr>
          <w:rFonts w:cs="Calibri Light"/>
        </w:rPr>
        <w:tab/>
        <w:t xml:space="preserve">He submitted that the seriousness of prescribing the four antibiotics was increased when the actual prescription is considered. Dr </w:t>
      </w:r>
      <w:r w:rsidR="007F3171">
        <w:rPr>
          <w:rFonts w:cs="Calibri Light"/>
        </w:rPr>
        <w:t>F</w:t>
      </w:r>
      <w:r w:rsidRPr="00EE6CF0">
        <w:rPr>
          <w:rFonts w:cs="Calibri Light"/>
        </w:rPr>
        <w:t xml:space="preserve"> identified specific concerns with the medications, particularly in combination. Dr </w:t>
      </w:r>
      <w:r w:rsidR="007F3171">
        <w:rPr>
          <w:rFonts w:cs="Calibri Light"/>
        </w:rPr>
        <w:t>F</w:t>
      </w:r>
      <w:r w:rsidRPr="00EE6CF0">
        <w:rPr>
          <w:rFonts w:cs="Calibri Light"/>
        </w:rPr>
        <w:t xml:space="preserve"> concluded that prescribing in this way was seriously below the standard expected of a reasonably competent GP.</w:t>
      </w:r>
    </w:p>
    <w:p w14:paraId="68D341BC" w14:textId="77777777" w:rsidR="003E3FD2" w:rsidRPr="00EE6CF0" w:rsidRDefault="003E3FD2" w:rsidP="003E3FD2">
      <w:pPr>
        <w:pStyle w:val="MPTSNewBullet"/>
        <w:numPr>
          <w:ilvl w:val="0"/>
          <w:numId w:val="0"/>
        </w:numPr>
        <w:spacing w:line="276" w:lineRule="auto"/>
        <w:rPr>
          <w:rFonts w:cs="Calibri Light"/>
          <w:i/>
          <w:iCs/>
        </w:rPr>
      </w:pPr>
    </w:p>
    <w:p w14:paraId="0B8DBF2A"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35.</w:t>
      </w:r>
      <w:r w:rsidRPr="00EE6CF0">
        <w:rPr>
          <w:rFonts w:cs="Calibri Light"/>
        </w:rPr>
        <w:fldChar w:fldCharType="end"/>
      </w:r>
      <w:r w:rsidRPr="00EE6CF0">
        <w:rPr>
          <w:rFonts w:cs="Calibri Light"/>
        </w:rPr>
        <w:tab/>
        <w:t xml:space="preserve">Mr Donoghue also submitted that paragraph 10 and 11 of GMC’s prescribing guidance were engaged. </w:t>
      </w:r>
    </w:p>
    <w:p w14:paraId="57EB5705" w14:textId="77777777" w:rsidR="003E3FD2" w:rsidRPr="00EE6CF0" w:rsidRDefault="003E3FD2" w:rsidP="003E3FD2">
      <w:pPr>
        <w:pStyle w:val="MPTSNewBullet"/>
        <w:numPr>
          <w:ilvl w:val="0"/>
          <w:numId w:val="0"/>
        </w:numPr>
        <w:spacing w:line="276" w:lineRule="auto"/>
        <w:rPr>
          <w:rFonts w:cs="Calibri Light"/>
        </w:rPr>
      </w:pPr>
    </w:p>
    <w:p w14:paraId="7A762D76" w14:textId="77777777" w:rsidR="003E3FD2" w:rsidRPr="00EE6CF0" w:rsidRDefault="003E3FD2" w:rsidP="003E3FD2">
      <w:pPr>
        <w:pStyle w:val="MPTSNewBullet"/>
        <w:numPr>
          <w:ilvl w:val="0"/>
          <w:numId w:val="0"/>
        </w:numPr>
        <w:spacing w:line="276" w:lineRule="auto"/>
        <w:ind w:left="540"/>
        <w:rPr>
          <w:rFonts w:cs="Calibri Light"/>
          <w:i/>
          <w:iCs/>
        </w:rPr>
      </w:pPr>
      <w:r w:rsidRPr="00EE6CF0">
        <w:rPr>
          <w:rFonts w:cs="Calibri Light"/>
          <w:b/>
          <w:bCs/>
          <w:i/>
          <w:iCs/>
        </w:rPr>
        <w:lastRenderedPageBreak/>
        <w:t>10</w:t>
      </w:r>
      <w:r w:rsidRPr="00EE6CF0">
        <w:rPr>
          <w:rFonts w:cs="Calibri Light"/>
          <w:i/>
          <w:iCs/>
        </w:rPr>
        <w:t xml:space="preserve"> You should follow the advice in the BNF on prescription writing and make sure your prescriptions and orders are clear, in accordance with the relevant statutory requirements and include your name legibly. You should also consider including clinical indications on your prescriptions. </w:t>
      </w:r>
    </w:p>
    <w:p w14:paraId="22BAEF1F" w14:textId="77777777" w:rsidR="003E3FD2" w:rsidRPr="00EE6CF0" w:rsidRDefault="003E3FD2" w:rsidP="003E3FD2">
      <w:pPr>
        <w:pStyle w:val="MPTSNewBullet"/>
        <w:numPr>
          <w:ilvl w:val="0"/>
          <w:numId w:val="0"/>
        </w:numPr>
        <w:spacing w:line="276" w:lineRule="auto"/>
        <w:ind w:left="540"/>
        <w:rPr>
          <w:rFonts w:cs="Calibri Light"/>
          <w:i/>
          <w:iCs/>
        </w:rPr>
      </w:pPr>
    </w:p>
    <w:p w14:paraId="7874376C" w14:textId="77777777" w:rsidR="003E3FD2" w:rsidRPr="00EE6CF0" w:rsidRDefault="003E3FD2" w:rsidP="003E3FD2">
      <w:pPr>
        <w:pStyle w:val="MPTSNewBullet"/>
        <w:numPr>
          <w:ilvl w:val="0"/>
          <w:numId w:val="0"/>
        </w:numPr>
        <w:spacing w:line="276" w:lineRule="auto"/>
        <w:ind w:left="540"/>
        <w:rPr>
          <w:rFonts w:cs="Calibri Light"/>
          <w:i/>
          <w:iCs/>
        </w:rPr>
      </w:pPr>
      <w:r w:rsidRPr="00EE6CF0">
        <w:rPr>
          <w:rFonts w:cs="Calibri Light"/>
          <w:b/>
          <w:bCs/>
          <w:i/>
          <w:iCs/>
        </w:rPr>
        <w:t>11</w:t>
      </w:r>
      <w:r w:rsidRPr="00EE6CF0">
        <w:rPr>
          <w:rFonts w:cs="Calibri Light"/>
          <w:i/>
          <w:iCs/>
        </w:rPr>
        <w:t xml:space="preserve"> You should take account of the clinical guidelines published by the: </w:t>
      </w:r>
    </w:p>
    <w:p w14:paraId="1D7F2F29" w14:textId="77777777" w:rsidR="003E3FD2" w:rsidRPr="00EE6CF0" w:rsidRDefault="003E3FD2" w:rsidP="003E3FD2">
      <w:pPr>
        <w:pStyle w:val="MPTSNewBullet"/>
        <w:numPr>
          <w:ilvl w:val="0"/>
          <w:numId w:val="0"/>
        </w:numPr>
        <w:spacing w:line="276" w:lineRule="auto"/>
        <w:ind w:left="630"/>
        <w:rPr>
          <w:rFonts w:cs="Calibri Light"/>
          <w:i/>
          <w:iCs/>
        </w:rPr>
      </w:pPr>
      <w:r w:rsidRPr="00904147">
        <w:rPr>
          <w:rFonts w:cs="Calibri Light"/>
          <w:b/>
          <w:bCs/>
          <w:i/>
          <w:iCs/>
        </w:rPr>
        <w:t>a</w:t>
      </w:r>
      <w:r w:rsidRPr="00EE6CF0">
        <w:rPr>
          <w:rFonts w:cs="Calibri Light"/>
          <w:i/>
          <w:iCs/>
        </w:rPr>
        <w:t xml:space="preserve"> NICE (England) </w:t>
      </w:r>
    </w:p>
    <w:p w14:paraId="3340F45D" w14:textId="77777777" w:rsidR="003E3FD2" w:rsidRPr="00EE6CF0" w:rsidRDefault="003E3FD2" w:rsidP="003E3FD2">
      <w:pPr>
        <w:pStyle w:val="MPTSNewBullet"/>
        <w:numPr>
          <w:ilvl w:val="0"/>
          <w:numId w:val="0"/>
        </w:numPr>
        <w:spacing w:line="276" w:lineRule="auto"/>
        <w:ind w:left="630"/>
        <w:rPr>
          <w:rFonts w:cs="Calibri Light"/>
          <w:i/>
          <w:iCs/>
        </w:rPr>
      </w:pPr>
      <w:r w:rsidRPr="00904147">
        <w:rPr>
          <w:rFonts w:cs="Calibri Light"/>
          <w:b/>
          <w:bCs/>
          <w:i/>
          <w:iCs/>
        </w:rPr>
        <w:t xml:space="preserve">b </w:t>
      </w:r>
      <w:r w:rsidRPr="00EE6CF0">
        <w:rPr>
          <w:rFonts w:cs="Calibri Light"/>
          <w:i/>
          <w:iCs/>
        </w:rPr>
        <w:t xml:space="preserve">Scottish Medicines Consortium and Health Improvement Scotland (including the Scottish Intercollegiate Guidelines Network) (Scotland) </w:t>
      </w:r>
    </w:p>
    <w:p w14:paraId="5DEB5DAA" w14:textId="77777777" w:rsidR="003E3FD2" w:rsidRPr="00EE6CF0" w:rsidRDefault="003E3FD2" w:rsidP="003E3FD2">
      <w:pPr>
        <w:pStyle w:val="MPTSNewBullet"/>
        <w:numPr>
          <w:ilvl w:val="0"/>
          <w:numId w:val="0"/>
        </w:numPr>
        <w:spacing w:line="276" w:lineRule="auto"/>
        <w:ind w:left="630"/>
        <w:rPr>
          <w:rFonts w:cs="Calibri Light"/>
          <w:i/>
          <w:iCs/>
        </w:rPr>
      </w:pPr>
      <w:r w:rsidRPr="00904147">
        <w:rPr>
          <w:rFonts w:cs="Calibri Light"/>
          <w:b/>
          <w:bCs/>
          <w:i/>
          <w:iCs/>
        </w:rPr>
        <w:t>c</w:t>
      </w:r>
      <w:r w:rsidRPr="00EE6CF0">
        <w:rPr>
          <w:rFonts w:cs="Calibri Light"/>
          <w:i/>
          <w:iCs/>
        </w:rPr>
        <w:t xml:space="preserve"> Department for Health, Social Services and Public Safety (Northern Ireland) </w:t>
      </w:r>
    </w:p>
    <w:p w14:paraId="29752058" w14:textId="77777777" w:rsidR="003E3FD2" w:rsidRPr="00EE6CF0" w:rsidRDefault="003E3FD2" w:rsidP="003E3FD2">
      <w:pPr>
        <w:pStyle w:val="MPTSNewBullet"/>
        <w:numPr>
          <w:ilvl w:val="0"/>
          <w:numId w:val="0"/>
        </w:numPr>
        <w:spacing w:line="276" w:lineRule="auto"/>
        <w:ind w:left="630"/>
        <w:rPr>
          <w:rFonts w:cs="Calibri Light"/>
          <w:i/>
          <w:iCs/>
        </w:rPr>
      </w:pPr>
      <w:r w:rsidRPr="00904147">
        <w:rPr>
          <w:rFonts w:cs="Calibri Light"/>
          <w:b/>
          <w:bCs/>
          <w:i/>
          <w:iCs/>
        </w:rPr>
        <w:t>d</w:t>
      </w:r>
      <w:r w:rsidRPr="00EE6CF0">
        <w:rPr>
          <w:rFonts w:cs="Calibri Light"/>
          <w:i/>
          <w:iCs/>
        </w:rPr>
        <w:t xml:space="preserve"> All-Wales Medicines Strategy Group (Wales) e medical royal colleges and other authoritative sources of specialty specific clinical guidelines</w:t>
      </w:r>
    </w:p>
    <w:p w14:paraId="0D66A4CA" w14:textId="77777777" w:rsidR="003E3FD2" w:rsidRPr="00EE6CF0" w:rsidRDefault="003E3FD2" w:rsidP="003E3FD2">
      <w:pPr>
        <w:pStyle w:val="MPTSNewBullet"/>
        <w:numPr>
          <w:ilvl w:val="0"/>
          <w:numId w:val="0"/>
        </w:numPr>
        <w:spacing w:line="276" w:lineRule="auto"/>
        <w:rPr>
          <w:rFonts w:cs="Calibri Light"/>
        </w:rPr>
      </w:pPr>
    </w:p>
    <w:p w14:paraId="35CCA489" w14:textId="0ACDA0A3"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36.</w:t>
      </w:r>
      <w:r w:rsidRPr="00EE6CF0">
        <w:rPr>
          <w:rFonts w:cs="Calibri Light"/>
        </w:rPr>
        <w:fldChar w:fldCharType="end"/>
      </w:r>
      <w:r w:rsidRPr="00EE6CF0">
        <w:rPr>
          <w:rFonts w:cs="Calibri Light"/>
        </w:rPr>
        <w:tab/>
        <w:t xml:space="preserve">The GMC submitted that, not only was this prescribing to a person </w:t>
      </w:r>
      <w:r w:rsidR="006552E4">
        <w:rPr>
          <w:rFonts w:cs="Calibri Light"/>
        </w:rPr>
        <w:t>XXX</w:t>
      </w:r>
      <w:r w:rsidRPr="00EE6CF0">
        <w:rPr>
          <w:rFonts w:cs="Calibri Light"/>
        </w:rPr>
        <w:t xml:space="preserve">, it was without any urgent need. Further Dr Karunaratne prescribed a combination of medicines that were not clinically indicated, and which were out with relevant guidance. It also exposed Patient B to the risk of harm. </w:t>
      </w:r>
    </w:p>
    <w:p w14:paraId="06D0FCBB" w14:textId="77777777" w:rsidR="003E3FD2" w:rsidRPr="00EE6CF0" w:rsidRDefault="003E3FD2" w:rsidP="003E3FD2">
      <w:pPr>
        <w:pStyle w:val="MPTSNewBullet"/>
        <w:numPr>
          <w:ilvl w:val="0"/>
          <w:numId w:val="0"/>
        </w:numPr>
        <w:spacing w:line="276" w:lineRule="auto"/>
        <w:rPr>
          <w:rFonts w:cs="Calibri Light"/>
        </w:rPr>
      </w:pPr>
    </w:p>
    <w:p w14:paraId="1A7C470F"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37.</w:t>
      </w:r>
      <w:r w:rsidRPr="00EE6CF0">
        <w:rPr>
          <w:rFonts w:cs="Calibri Light"/>
        </w:rPr>
        <w:fldChar w:fldCharType="end"/>
      </w:r>
      <w:r w:rsidRPr="00EE6CF0">
        <w:rPr>
          <w:rFonts w:cs="Calibri Light"/>
        </w:rPr>
        <w:tab/>
        <w:t>Mr Donoghue submitted that the prescribing of the four antibiotics to Patient B fell far short of the standard expected of a GP and therefore amounts to serious misconduct.</w:t>
      </w:r>
    </w:p>
    <w:p w14:paraId="2CBEDBF9" w14:textId="77777777" w:rsidR="003E3FD2" w:rsidRPr="00EE6CF0" w:rsidRDefault="003E3FD2" w:rsidP="003E3FD2">
      <w:pPr>
        <w:pStyle w:val="MPTSNewBullet"/>
        <w:numPr>
          <w:ilvl w:val="0"/>
          <w:numId w:val="0"/>
        </w:numPr>
        <w:spacing w:line="276" w:lineRule="auto"/>
        <w:rPr>
          <w:rFonts w:cs="Calibri Light"/>
        </w:rPr>
      </w:pPr>
    </w:p>
    <w:p w14:paraId="3109AAE9" w14:textId="77777777" w:rsidR="003E3FD2" w:rsidRPr="00EE6CF0" w:rsidRDefault="003E3FD2" w:rsidP="003E3FD2">
      <w:pPr>
        <w:pStyle w:val="MPTSNewBullet"/>
        <w:numPr>
          <w:ilvl w:val="0"/>
          <w:numId w:val="21"/>
        </w:numPr>
        <w:spacing w:line="276" w:lineRule="auto"/>
        <w:ind w:left="360"/>
        <w:rPr>
          <w:rFonts w:cs="Calibri Light"/>
          <w:i/>
          <w:iCs/>
        </w:rPr>
      </w:pPr>
      <w:r w:rsidRPr="00EE6CF0">
        <w:rPr>
          <w:rFonts w:cs="Calibri Light"/>
          <w:i/>
          <w:iCs/>
        </w:rPr>
        <w:t xml:space="preserve">The failure to record the rationale for the prescribing at (B) above; </w:t>
      </w:r>
    </w:p>
    <w:p w14:paraId="5AEE831C" w14:textId="77777777" w:rsidR="003E3FD2" w:rsidRPr="00EE6CF0" w:rsidRDefault="003E3FD2" w:rsidP="003E3FD2">
      <w:pPr>
        <w:pStyle w:val="MPTSNewBullet"/>
        <w:numPr>
          <w:ilvl w:val="0"/>
          <w:numId w:val="0"/>
        </w:numPr>
        <w:spacing w:line="276" w:lineRule="auto"/>
        <w:ind w:left="735"/>
        <w:rPr>
          <w:rFonts w:cs="Calibri Light"/>
          <w:i/>
          <w:iCs/>
        </w:rPr>
      </w:pPr>
    </w:p>
    <w:p w14:paraId="0B28BA8B" w14:textId="6F615C11"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38.</w:t>
      </w:r>
      <w:r w:rsidRPr="00EE6CF0">
        <w:rPr>
          <w:rFonts w:ascii="Calibri Light" w:hAnsi="Calibri Light" w:cs="Calibri Light"/>
          <w:szCs w:val="24"/>
        </w:rPr>
        <w:fldChar w:fldCharType="end"/>
      </w:r>
      <w:r w:rsidRPr="00EE6CF0">
        <w:rPr>
          <w:rFonts w:ascii="Calibri Light" w:hAnsi="Calibri Light" w:cs="Calibri Light"/>
          <w:szCs w:val="24"/>
        </w:rPr>
        <w:tab/>
        <w:t xml:space="preserve">Dr Karunaratne failed to record relevant clinical findings to support the prescription issued to Patient B. This resulted in a colleague later having to seek clarification from Dr Karunaratne. In addition, Dr Karunaratne failed to record that he was prescribing medication for a person </w:t>
      </w:r>
      <w:r w:rsidR="006552E4">
        <w:rPr>
          <w:rFonts w:ascii="Calibri Light" w:hAnsi="Calibri Light" w:cs="Calibri Light"/>
          <w:szCs w:val="24"/>
        </w:rPr>
        <w:t>XXX</w:t>
      </w:r>
      <w:r w:rsidRPr="00EE6CF0">
        <w:rPr>
          <w:rFonts w:ascii="Calibri Light" w:hAnsi="Calibri Light" w:cs="Calibri Light"/>
          <w:szCs w:val="24"/>
        </w:rPr>
        <w:t xml:space="preserve"> and his reasons for doing so. </w:t>
      </w:r>
    </w:p>
    <w:p w14:paraId="34891328" w14:textId="77777777" w:rsidR="003E3FD2" w:rsidRPr="00EE6CF0" w:rsidRDefault="003E3FD2" w:rsidP="003E3FD2">
      <w:pPr>
        <w:spacing w:line="276" w:lineRule="auto"/>
        <w:rPr>
          <w:rFonts w:ascii="Calibri Light" w:hAnsi="Calibri Light" w:cs="Calibri Light"/>
          <w:szCs w:val="24"/>
        </w:rPr>
      </w:pPr>
    </w:p>
    <w:p w14:paraId="09B0A2E7"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39.</w:t>
      </w:r>
      <w:r w:rsidRPr="00EE6CF0">
        <w:rPr>
          <w:rFonts w:ascii="Calibri Light" w:hAnsi="Calibri Light" w:cs="Calibri Light"/>
          <w:szCs w:val="24"/>
        </w:rPr>
        <w:fldChar w:fldCharType="end"/>
      </w:r>
      <w:r w:rsidRPr="00EE6CF0">
        <w:rPr>
          <w:rFonts w:ascii="Calibri Light" w:hAnsi="Calibri Light" w:cs="Calibri Light"/>
          <w:szCs w:val="24"/>
        </w:rPr>
        <w:tab/>
        <w:t>Mr Donoghue submitted that Dr Karunaratne was in breach of Paragraph 21 of GMP.</w:t>
      </w:r>
    </w:p>
    <w:p w14:paraId="58662254" w14:textId="77777777" w:rsidR="003E3FD2" w:rsidRPr="00EE6CF0" w:rsidRDefault="003E3FD2" w:rsidP="003E3FD2">
      <w:pPr>
        <w:spacing w:line="276" w:lineRule="auto"/>
        <w:rPr>
          <w:rFonts w:ascii="Calibri Light" w:hAnsi="Calibri Light" w:cs="Calibri Light"/>
          <w:szCs w:val="24"/>
        </w:rPr>
      </w:pPr>
    </w:p>
    <w:p w14:paraId="613FC303" w14:textId="77777777" w:rsidR="003E3FD2" w:rsidRPr="00EE6CF0" w:rsidRDefault="003E3FD2" w:rsidP="003E3FD2">
      <w:pPr>
        <w:spacing w:line="276" w:lineRule="auto"/>
        <w:ind w:left="450"/>
        <w:rPr>
          <w:rFonts w:ascii="Calibri Light" w:hAnsi="Calibri Light" w:cs="Calibri Light"/>
          <w:i/>
          <w:iCs/>
          <w:szCs w:val="24"/>
        </w:rPr>
      </w:pPr>
      <w:r w:rsidRPr="00EE6CF0">
        <w:rPr>
          <w:rFonts w:ascii="Calibri Light" w:hAnsi="Calibri Light" w:cs="Calibri Light"/>
          <w:b/>
          <w:bCs/>
          <w:i/>
          <w:iCs/>
          <w:szCs w:val="24"/>
        </w:rPr>
        <w:t>21</w:t>
      </w:r>
      <w:r w:rsidRPr="00EE6CF0">
        <w:rPr>
          <w:rFonts w:ascii="Calibri Light" w:hAnsi="Calibri Light" w:cs="Calibri Light"/>
          <w:i/>
          <w:iCs/>
          <w:szCs w:val="24"/>
        </w:rPr>
        <w:t xml:space="preserve"> Clinical records should include:</w:t>
      </w:r>
    </w:p>
    <w:p w14:paraId="66292367" w14:textId="77777777" w:rsidR="003E3FD2" w:rsidRPr="00EE6CF0" w:rsidRDefault="003E3FD2" w:rsidP="003E3FD2">
      <w:pPr>
        <w:tabs>
          <w:tab w:val="left" w:pos="450"/>
        </w:tabs>
        <w:spacing w:line="276" w:lineRule="auto"/>
        <w:ind w:left="45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relevant clinical findings</w:t>
      </w:r>
    </w:p>
    <w:p w14:paraId="5340140A" w14:textId="77777777" w:rsidR="003E3FD2" w:rsidRPr="00EE6CF0" w:rsidRDefault="003E3FD2" w:rsidP="003E3FD2">
      <w:pPr>
        <w:tabs>
          <w:tab w:val="left" w:pos="450"/>
        </w:tabs>
        <w:spacing w:line="276" w:lineRule="auto"/>
        <w:ind w:left="450"/>
        <w:rPr>
          <w:rFonts w:ascii="Calibri Light" w:hAnsi="Calibri Light" w:cs="Calibri Light"/>
          <w:i/>
          <w:iCs/>
          <w:szCs w:val="24"/>
        </w:rPr>
      </w:pPr>
      <w:r w:rsidRPr="00EE6CF0">
        <w:rPr>
          <w:rFonts w:ascii="Calibri Light" w:hAnsi="Calibri Light" w:cs="Calibri Light"/>
          <w:b/>
          <w:bCs/>
          <w:i/>
          <w:iCs/>
          <w:szCs w:val="24"/>
        </w:rPr>
        <w:t xml:space="preserve">b </w:t>
      </w:r>
      <w:r w:rsidRPr="00EE6CF0">
        <w:rPr>
          <w:rFonts w:ascii="Calibri Light" w:hAnsi="Calibri Light" w:cs="Calibri Light"/>
          <w:i/>
          <w:iCs/>
          <w:szCs w:val="24"/>
        </w:rPr>
        <w:t xml:space="preserve">the decisions made and actions agreed, and who is making the decisions and agreeing the actions </w:t>
      </w:r>
    </w:p>
    <w:p w14:paraId="5C4D9381" w14:textId="77777777" w:rsidR="003E3FD2" w:rsidRPr="00EE6CF0" w:rsidRDefault="003E3FD2" w:rsidP="003E3FD2">
      <w:pPr>
        <w:tabs>
          <w:tab w:val="left" w:pos="450"/>
        </w:tabs>
        <w:spacing w:line="276" w:lineRule="auto"/>
        <w:ind w:left="450"/>
        <w:rPr>
          <w:rFonts w:ascii="Calibri Light" w:hAnsi="Calibri Light" w:cs="Calibri Light"/>
          <w:i/>
          <w:iCs/>
          <w:szCs w:val="24"/>
        </w:rPr>
      </w:pPr>
      <w:r w:rsidRPr="00EE6CF0">
        <w:rPr>
          <w:rFonts w:ascii="Calibri Light" w:hAnsi="Calibri Light" w:cs="Calibri Light"/>
          <w:b/>
          <w:bCs/>
          <w:i/>
          <w:iCs/>
          <w:szCs w:val="24"/>
        </w:rPr>
        <w:t>c</w:t>
      </w:r>
      <w:r w:rsidRPr="00EE6CF0">
        <w:rPr>
          <w:rFonts w:ascii="Calibri Light" w:hAnsi="Calibri Light" w:cs="Calibri Light"/>
          <w:i/>
          <w:iCs/>
          <w:szCs w:val="24"/>
        </w:rPr>
        <w:t xml:space="preserve"> the information given to patients </w:t>
      </w:r>
    </w:p>
    <w:p w14:paraId="2720ADD5" w14:textId="77777777" w:rsidR="003E3FD2" w:rsidRPr="00EE6CF0" w:rsidRDefault="003E3FD2" w:rsidP="003E3FD2">
      <w:pPr>
        <w:tabs>
          <w:tab w:val="left" w:pos="450"/>
        </w:tabs>
        <w:spacing w:line="276" w:lineRule="auto"/>
        <w:ind w:left="450"/>
        <w:rPr>
          <w:rFonts w:ascii="Calibri Light" w:hAnsi="Calibri Light" w:cs="Calibri Light"/>
          <w:i/>
          <w:iCs/>
          <w:szCs w:val="24"/>
        </w:rPr>
      </w:pPr>
      <w:r w:rsidRPr="00EE6CF0">
        <w:rPr>
          <w:rFonts w:ascii="Calibri Light" w:hAnsi="Calibri Light" w:cs="Calibri Light"/>
          <w:b/>
          <w:bCs/>
          <w:i/>
          <w:iCs/>
          <w:szCs w:val="24"/>
        </w:rPr>
        <w:t>d</w:t>
      </w:r>
      <w:r w:rsidRPr="00EE6CF0">
        <w:rPr>
          <w:rFonts w:ascii="Calibri Light" w:hAnsi="Calibri Light" w:cs="Calibri Light"/>
          <w:i/>
          <w:iCs/>
          <w:szCs w:val="24"/>
        </w:rPr>
        <w:t xml:space="preserve"> any drugs prescribed or other investigation or treatment </w:t>
      </w:r>
    </w:p>
    <w:p w14:paraId="2BB9826C" w14:textId="77777777" w:rsidR="003E3FD2" w:rsidRPr="00EE6CF0" w:rsidRDefault="003E3FD2" w:rsidP="003E3FD2">
      <w:pPr>
        <w:tabs>
          <w:tab w:val="left" w:pos="450"/>
        </w:tabs>
        <w:spacing w:line="276" w:lineRule="auto"/>
        <w:ind w:left="450"/>
        <w:rPr>
          <w:rFonts w:ascii="Calibri Light" w:hAnsi="Calibri Light" w:cs="Calibri Light"/>
          <w:i/>
          <w:iCs/>
          <w:szCs w:val="24"/>
        </w:rPr>
      </w:pPr>
      <w:r w:rsidRPr="00EE6CF0">
        <w:rPr>
          <w:rFonts w:ascii="Calibri Light" w:hAnsi="Calibri Light" w:cs="Calibri Light"/>
          <w:b/>
          <w:bCs/>
          <w:i/>
          <w:iCs/>
          <w:szCs w:val="24"/>
        </w:rPr>
        <w:t>e</w:t>
      </w:r>
      <w:r w:rsidRPr="00EE6CF0">
        <w:rPr>
          <w:rFonts w:ascii="Calibri Light" w:hAnsi="Calibri Light" w:cs="Calibri Light"/>
          <w:i/>
          <w:iCs/>
          <w:szCs w:val="24"/>
        </w:rPr>
        <w:t xml:space="preserve"> who is making the record and when</w:t>
      </w:r>
    </w:p>
    <w:p w14:paraId="06CD2C00" w14:textId="77777777" w:rsidR="003E3FD2" w:rsidRPr="00EE6CF0" w:rsidRDefault="003E3FD2" w:rsidP="003E3FD2">
      <w:pPr>
        <w:pStyle w:val="MPTSNewBullet"/>
        <w:numPr>
          <w:ilvl w:val="0"/>
          <w:numId w:val="0"/>
        </w:numPr>
        <w:spacing w:line="276" w:lineRule="auto"/>
        <w:rPr>
          <w:rFonts w:cs="Calibri Light"/>
        </w:rPr>
      </w:pPr>
    </w:p>
    <w:p w14:paraId="081DA969" w14:textId="3447CEE1"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40.</w:t>
      </w:r>
      <w:r w:rsidRPr="00EE6CF0">
        <w:rPr>
          <w:rFonts w:cs="Calibri Light"/>
        </w:rPr>
        <w:fldChar w:fldCharType="end"/>
      </w:r>
      <w:r w:rsidRPr="00EE6CF0">
        <w:rPr>
          <w:rFonts w:cs="Calibri Light"/>
        </w:rPr>
        <w:tab/>
        <w:t xml:space="preserve">He also submitted that paragraph </w:t>
      </w:r>
      <w:r w:rsidR="006552E4">
        <w:rPr>
          <w:rFonts w:cs="Calibri Light"/>
        </w:rPr>
        <w:t>XXX</w:t>
      </w:r>
      <w:r w:rsidRPr="00EE6CF0">
        <w:rPr>
          <w:rFonts w:cs="Calibri Light"/>
        </w:rPr>
        <w:t xml:space="preserve"> of GMC’s prescribing guidance was engaged:</w:t>
      </w:r>
    </w:p>
    <w:p w14:paraId="74F8D777" w14:textId="77777777" w:rsidR="003E3FD2" w:rsidRPr="00EE6CF0" w:rsidRDefault="003E3FD2" w:rsidP="003E3FD2">
      <w:pPr>
        <w:pStyle w:val="MPTSNewBullet"/>
        <w:numPr>
          <w:ilvl w:val="0"/>
          <w:numId w:val="0"/>
        </w:numPr>
        <w:spacing w:line="276" w:lineRule="auto"/>
        <w:rPr>
          <w:rFonts w:cs="Calibri Light"/>
        </w:rPr>
      </w:pPr>
    </w:p>
    <w:p w14:paraId="35868269" w14:textId="26426C05" w:rsidR="003E3FD2" w:rsidRPr="00EE6CF0" w:rsidRDefault="006552E4" w:rsidP="003E3FD2">
      <w:pPr>
        <w:pStyle w:val="MPTSNewBullet"/>
        <w:numPr>
          <w:ilvl w:val="0"/>
          <w:numId w:val="0"/>
        </w:numPr>
        <w:spacing w:line="276" w:lineRule="auto"/>
        <w:ind w:left="720"/>
        <w:rPr>
          <w:rFonts w:cs="Calibri Light"/>
          <w:i/>
          <w:iCs/>
        </w:rPr>
      </w:pPr>
      <w:r>
        <w:rPr>
          <w:rFonts w:cs="Calibri Light"/>
          <w:b/>
          <w:bCs/>
          <w:i/>
          <w:iCs/>
        </w:rPr>
        <w:t>XXX</w:t>
      </w:r>
    </w:p>
    <w:p w14:paraId="0445D5AF" w14:textId="77777777" w:rsidR="003E3FD2" w:rsidRPr="00EE6CF0" w:rsidRDefault="003E3FD2" w:rsidP="003E3FD2">
      <w:pPr>
        <w:pStyle w:val="MPTSNewBullet"/>
        <w:numPr>
          <w:ilvl w:val="0"/>
          <w:numId w:val="0"/>
        </w:numPr>
        <w:spacing w:line="276" w:lineRule="auto"/>
        <w:ind w:left="540"/>
        <w:rPr>
          <w:rFonts w:cs="Calibri Light"/>
          <w:i/>
          <w:iCs/>
        </w:rPr>
      </w:pPr>
    </w:p>
    <w:p w14:paraId="06233E65" w14:textId="3D46DADE"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41.</w:t>
      </w:r>
      <w:r w:rsidRPr="00EE6CF0">
        <w:rPr>
          <w:rFonts w:cs="Calibri Light"/>
        </w:rPr>
        <w:fldChar w:fldCharType="end"/>
      </w:r>
      <w:r w:rsidRPr="00EE6CF0">
        <w:rPr>
          <w:rFonts w:cs="Calibri Light"/>
        </w:rPr>
        <w:tab/>
        <w:t xml:space="preserve">Mr Donoghue stated that Dr </w:t>
      </w:r>
      <w:r w:rsidR="007F3171">
        <w:rPr>
          <w:rFonts w:cs="Calibri Light"/>
        </w:rPr>
        <w:t>F</w:t>
      </w:r>
      <w:r w:rsidRPr="00EE6CF0">
        <w:rPr>
          <w:rFonts w:cs="Calibri Light"/>
        </w:rPr>
        <w:t xml:space="preserve"> had opined that Dr Karunaratne’s record keeping was inadequate and had the potential to cause harm to Patient B’s ongoing care. Concerns with Dr Karunaratne’s recording fell seriously below the standard expected of a GP. He submitted that overall this amounted to serious misconduct.</w:t>
      </w:r>
    </w:p>
    <w:p w14:paraId="111D556D" w14:textId="77777777" w:rsidR="003E3FD2" w:rsidRPr="00EE6CF0" w:rsidRDefault="003E3FD2" w:rsidP="003E3FD2">
      <w:pPr>
        <w:pStyle w:val="MPTSNewBullet"/>
        <w:numPr>
          <w:ilvl w:val="0"/>
          <w:numId w:val="0"/>
        </w:numPr>
        <w:spacing w:line="276" w:lineRule="auto"/>
        <w:rPr>
          <w:rFonts w:cs="Calibri Light"/>
        </w:rPr>
      </w:pPr>
    </w:p>
    <w:p w14:paraId="2D62FAEF" w14:textId="77777777" w:rsidR="003E3FD2" w:rsidRPr="00EE6CF0" w:rsidRDefault="003E3FD2" w:rsidP="003E3FD2">
      <w:pPr>
        <w:pStyle w:val="MPTSNewBullet"/>
        <w:numPr>
          <w:ilvl w:val="0"/>
          <w:numId w:val="0"/>
        </w:numPr>
        <w:spacing w:line="276" w:lineRule="auto"/>
        <w:rPr>
          <w:rFonts w:cs="Calibri Light"/>
          <w:i/>
          <w:iCs/>
        </w:rPr>
      </w:pPr>
      <w:r w:rsidRPr="00EE6CF0">
        <w:rPr>
          <w:rFonts w:cs="Calibri Light"/>
          <w:b/>
          <w:bCs/>
          <w:i/>
          <w:iCs/>
        </w:rPr>
        <w:t>(D)</w:t>
      </w:r>
      <w:r w:rsidRPr="00EE6CF0">
        <w:rPr>
          <w:rFonts w:cs="Calibri Light"/>
          <w:i/>
          <w:iCs/>
        </w:rPr>
        <w:t xml:space="preserve"> The prescribing medication to Patient B when it intended for Patient C; </w:t>
      </w:r>
    </w:p>
    <w:p w14:paraId="49416F7A" w14:textId="77777777" w:rsidR="003E3FD2" w:rsidRPr="00EE6CF0" w:rsidRDefault="003E3FD2" w:rsidP="003E3FD2">
      <w:pPr>
        <w:pStyle w:val="MPTSNewBullet"/>
        <w:numPr>
          <w:ilvl w:val="0"/>
          <w:numId w:val="0"/>
        </w:numPr>
        <w:spacing w:line="276" w:lineRule="auto"/>
        <w:rPr>
          <w:rFonts w:cs="Calibri Light"/>
          <w:i/>
          <w:iCs/>
        </w:rPr>
      </w:pPr>
    </w:p>
    <w:p w14:paraId="6E5E6E30" w14:textId="2076371C"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42.</w:t>
      </w:r>
      <w:r w:rsidRPr="00EE6CF0">
        <w:rPr>
          <w:rFonts w:ascii="Calibri Light" w:hAnsi="Calibri Light" w:cs="Calibri Light"/>
          <w:szCs w:val="24"/>
        </w:rPr>
        <w:fldChar w:fldCharType="end"/>
      </w:r>
      <w:r w:rsidRPr="00EE6CF0">
        <w:rPr>
          <w:rFonts w:ascii="Calibri Light" w:hAnsi="Calibri Light" w:cs="Calibri Light"/>
          <w:szCs w:val="24"/>
        </w:rPr>
        <w:tab/>
        <w:t xml:space="preserve">Mr Donoghue submitted that, in prescribing two medications, including a Controlled Drug, for Patient B, which were intended for Patient C, Dr </w:t>
      </w:r>
      <w:bookmarkStart w:id="38" w:name="_Hlk129857868"/>
      <w:r w:rsidRPr="00EE6CF0">
        <w:rPr>
          <w:rFonts w:ascii="Calibri Light" w:hAnsi="Calibri Light" w:cs="Calibri Light"/>
          <w:szCs w:val="24"/>
        </w:rPr>
        <w:t>Karunaratne</w:t>
      </w:r>
      <w:bookmarkEnd w:id="38"/>
      <w:r w:rsidRPr="00EE6CF0">
        <w:rPr>
          <w:rFonts w:ascii="Calibri Light" w:hAnsi="Calibri Light" w:cs="Calibri Light"/>
          <w:szCs w:val="24"/>
        </w:rPr>
        <w:t xml:space="preserve">’s actions were in breach of a number of paragraphs of GMP and GMC’s prescribing guidance. He further submitted that while Dr Karunaratne’s conduct on this issue was a serious issue in itself, the actual medications prescribed was not clinically indicated for Patient C, </w:t>
      </w:r>
      <w:r w:rsidR="006552E4">
        <w:rPr>
          <w:rFonts w:ascii="Calibri Light" w:hAnsi="Calibri Light" w:cs="Calibri Light"/>
          <w:szCs w:val="24"/>
        </w:rPr>
        <w:t xml:space="preserve">XXX. </w:t>
      </w:r>
      <w:r w:rsidRPr="00EE6CF0">
        <w:rPr>
          <w:rFonts w:ascii="Calibri Light" w:hAnsi="Calibri Light" w:cs="Calibri Light"/>
          <w:szCs w:val="24"/>
        </w:rPr>
        <w:t xml:space="preserve">It had the potential to expose Patient C to harm due to its sedative side-effects of the medication. </w:t>
      </w:r>
    </w:p>
    <w:p w14:paraId="37B62398" w14:textId="77777777" w:rsidR="003E3FD2" w:rsidRPr="00EE6CF0" w:rsidRDefault="003E3FD2" w:rsidP="003E3FD2">
      <w:pPr>
        <w:spacing w:line="276" w:lineRule="auto"/>
        <w:rPr>
          <w:rFonts w:ascii="Calibri Light" w:hAnsi="Calibri Light" w:cs="Calibri Light"/>
          <w:szCs w:val="24"/>
        </w:rPr>
      </w:pPr>
    </w:p>
    <w:p w14:paraId="6180574F"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43.</w:t>
      </w:r>
      <w:r w:rsidRPr="00EE6CF0">
        <w:rPr>
          <w:rFonts w:ascii="Calibri Light" w:hAnsi="Calibri Light" w:cs="Calibri Light"/>
          <w:szCs w:val="24"/>
        </w:rPr>
        <w:fldChar w:fldCharType="end"/>
      </w:r>
      <w:r w:rsidRPr="00EE6CF0">
        <w:rPr>
          <w:rFonts w:ascii="Calibri Light" w:hAnsi="Calibri Light" w:cs="Calibri Light"/>
          <w:szCs w:val="24"/>
        </w:rPr>
        <w:tab/>
        <w:t>He submitted that Dr Karunaratne breached paragraph 16a of GMP and paragraphs 18a and 18b of GMC’s prescribing guidance:</w:t>
      </w:r>
    </w:p>
    <w:p w14:paraId="13A24A6B" w14:textId="77777777" w:rsidR="003E3FD2" w:rsidRPr="00EE6CF0" w:rsidRDefault="003E3FD2" w:rsidP="003E3FD2">
      <w:pPr>
        <w:spacing w:line="276" w:lineRule="auto"/>
        <w:rPr>
          <w:rFonts w:ascii="Calibri Light" w:hAnsi="Calibri Light" w:cs="Calibri Light"/>
          <w:szCs w:val="24"/>
        </w:rPr>
      </w:pPr>
    </w:p>
    <w:p w14:paraId="540DA0BE" w14:textId="77777777" w:rsidR="003E3FD2" w:rsidRPr="00EE6CF0" w:rsidRDefault="003E3FD2" w:rsidP="003E3FD2">
      <w:pPr>
        <w:spacing w:line="276" w:lineRule="auto"/>
        <w:ind w:left="540"/>
        <w:rPr>
          <w:rFonts w:ascii="Calibri Light" w:hAnsi="Calibri Light" w:cs="Calibri Light"/>
          <w:b/>
          <w:bCs/>
          <w:szCs w:val="24"/>
        </w:rPr>
      </w:pPr>
      <w:r w:rsidRPr="00EE6CF0">
        <w:rPr>
          <w:rFonts w:ascii="Calibri Light" w:hAnsi="Calibri Light" w:cs="Calibri Light"/>
          <w:b/>
          <w:bCs/>
          <w:szCs w:val="24"/>
        </w:rPr>
        <w:t>GMP</w:t>
      </w:r>
    </w:p>
    <w:p w14:paraId="29DC89DE"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16 </w:t>
      </w:r>
      <w:r w:rsidRPr="00EE6CF0">
        <w:rPr>
          <w:rFonts w:ascii="Calibri Light" w:hAnsi="Calibri Light" w:cs="Calibri Light"/>
          <w:i/>
          <w:iCs/>
          <w:szCs w:val="24"/>
        </w:rPr>
        <w:t xml:space="preserve">In providing clinical care you must: </w:t>
      </w:r>
    </w:p>
    <w:p w14:paraId="0CA1D242" w14:textId="77777777" w:rsidR="003E3FD2" w:rsidRPr="00EE6CF0" w:rsidRDefault="003E3FD2" w:rsidP="00904147">
      <w:pPr>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prescribe drugs or treatment, including repeat prescriptions, only when you have adequate knowledge of the patient’s health and are satisfied that the drugs or treatment serve the patient’s needs.</w:t>
      </w:r>
    </w:p>
    <w:p w14:paraId="370BE1D4" w14:textId="77777777" w:rsidR="003E3FD2" w:rsidRPr="00EE6CF0" w:rsidRDefault="003E3FD2" w:rsidP="003E3FD2">
      <w:pPr>
        <w:spacing w:line="276" w:lineRule="auto"/>
        <w:ind w:left="540"/>
        <w:rPr>
          <w:rFonts w:ascii="Calibri Light" w:hAnsi="Calibri Light" w:cs="Calibri Light"/>
          <w:i/>
          <w:iCs/>
          <w:szCs w:val="24"/>
        </w:rPr>
      </w:pPr>
    </w:p>
    <w:p w14:paraId="5DE3502A" w14:textId="77777777" w:rsidR="003E3FD2" w:rsidRPr="00EE6CF0" w:rsidRDefault="003E3FD2" w:rsidP="003E3FD2">
      <w:pPr>
        <w:spacing w:line="276" w:lineRule="auto"/>
        <w:ind w:left="540"/>
        <w:rPr>
          <w:rFonts w:ascii="Calibri Light" w:hAnsi="Calibri Light" w:cs="Calibri Light"/>
          <w:b/>
          <w:bCs/>
          <w:szCs w:val="24"/>
        </w:rPr>
      </w:pPr>
      <w:r w:rsidRPr="00EE6CF0">
        <w:rPr>
          <w:rFonts w:ascii="Calibri Light" w:hAnsi="Calibri Light" w:cs="Calibri Light"/>
          <w:b/>
          <w:bCs/>
          <w:szCs w:val="24"/>
        </w:rPr>
        <w:t>GMC prescribing guidance</w:t>
      </w:r>
    </w:p>
    <w:p w14:paraId="74874667" w14:textId="54C7E54B" w:rsidR="003E3FD2" w:rsidRPr="00EE6CF0" w:rsidRDefault="003E3FD2" w:rsidP="003E3FD2">
      <w:pPr>
        <w:pStyle w:val="MPTSNewBullet"/>
        <w:numPr>
          <w:ilvl w:val="0"/>
          <w:numId w:val="0"/>
        </w:numPr>
        <w:spacing w:line="276" w:lineRule="auto"/>
        <w:ind w:left="540"/>
        <w:rPr>
          <w:rFonts w:cs="Calibri Light"/>
          <w:i/>
          <w:iCs/>
        </w:rPr>
      </w:pPr>
      <w:r w:rsidRPr="00EE6CF0">
        <w:rPr>
          <w:rFonts w:cs="Calibri Light"/>
          <w:b/>
          <w:bCs/>
          <w:i/>
          <w:iCs/>
        </w:rPr>
        <w:t xml:space="preserve">18 </w:t>
      </w:r>
      <w:r w:rsidRPr="00EE6CF0">
        <w:rPr>
          <w:rFonts w:cs="Calibri Light"/>
          <w:i/>
          <w:iCs/>
        </w:rPr>
        <w:t xml:space="preserve">Controlled medicines present particular dangers, occasionally associated with drug misuse, addiction and misconduct. You must not prescribe a controlled medicine for </w:t>
      </w:r>
      <w:r w:rsidR="004744B7">
        <w:rPr>
          <w:rFonts w:cs="Calibri Light"/>
          <w:i/>
          <w:iCs/>
        </w:rPr>
        <w:t>XXX</w:t>
      </w:r>
      <w:r w:rsidRPr="00EE6CF0">
        <w:rPr>
          <w:rFonts w:cs="Calibri Light"/>
          <w:i/>
          <w:iCs/>
        </w:rPr>
        <w:t xml:space="preserve"> unless:</w:t>
      </w:r>
    </w:p>
    <w:p w14:paraId="04A4D3E2" w14:textId="25CBB061" w:rsidR="003E3FD2" w:rsidRPr="00EE6CF0" w:rsidRDefault="003E3FD2" w:rsidP="003E3FD2">
      <w:pPr>
        <w:pStyle w:val="MPTSNewBullet"/>
        <w:numPr>
          <w:ilvl w:val="0"/>
          <w:numId w:val="0"/>
        </w:numPr>
        <w:spacing w:line="276" w:lineRule="auto"/>
        <w:ind w:left="720"/>
        <w:rPr>
          <w:rFonts w:cs="Calibri Light"/>
          <w:i/>
          <w:iCs/>
        </w:rPr>
      </w:pPr>
      <w:r w:rsidRPr="00EE6CF0">
        <w:rPr>
          <w:rFonts w:cs="Calibri Light"/>
          <w:b/>
          <w:bCs/>
          <w:i/>
          <w:iCs/>
        </w:rPr>
        <w:t>a</w:t>
      </w:r>
      <w:r w:rsidRPr="00EE6CF0">
        <w:rPr>
          <w:rFonts w:cs="Calibri Light"/>
          <w:i/>
          <w:iCs/>
        </w:rPr>
        <w:t xml:space="preserve"> no other person with the legal right to prescribe is available to assess and prescribe without a delay which would put your, or the patient's life or health at risk or cause unacceptable pain or distress; and </w:t>
      </w:r>
    </w:p>
    <w:p w14:paraId="42613F52" w14:textId="77777777" w:rsidR="003E3FD2" w:rsidRPr="00EE6CF0" w:rsidRDefault="003E3FD2" w:rsidP="003E3FD2">
      <w:pPr>
        <w:pStyle w:val="MPTSNewBullet"/>
        <w:numPr>
          <w:ilvl w:val="0"/>
          <w:numId w:val="0"/>
        </w:numPr>
        <w:spacing w:line="276" w:lineRule="auto"/>
        <w:ind w:left="720"/>
        <w:rPr>
          <w:rFonts w:cs="Calibri Light"/>
          <w:i/>
          <w:iCs/>
        </w:rPr>
      </w:pPr>
      <w:r w:rsidRPr="00EE6CF0">
        <w:rPr>
          <w:rFonts w:cs="Calibri Light"/>
          <w:b/>
          <w:bCs/>
          <w:i/>
          <w:iCs/>
        </w:rPr>
        <w:t>b</w:t>
      </w:r>
      <w:r w:rsidRPr="00EE6CF0">
        <w:rPr>
          <w:rFonts w:cs="Calibri Light"/>
          <w:i/>
          <w:iCs/>
        </w:rPr>
        <w:t xml:space="preserve"> the treatment is immediately necessary to: (i) save a life (ii) avoid serious deterioration in health, or (iii) alleviate otherwise uncontrollable pain or distress.</w:t>
      </w:r>
    </w:p>
    <w:p w14:paraId="27C70BCD" w14:textId="77777777" w:rsidR="003E3FD2" w:rsidRPr="00EE6CF0" w:rsidRDefault="003E3FD2" w:rsidP="003E3FD2">
      <w:pPr>
        <w:pStyle w:val="MPTSNewBullet"/>
        <w:numPr>
          <w:ilvl w:val="0"/>
          <w:numId w:val="0"/>
        </w:numPr>
        <w:spacing w:line="276" w:lineRule="auto"/>
        <w:rPr>
          <w:rFonts w:cs="Calibri Light"/>
        </w:rPr>
      </w:pPr>
    </w:p>
    <w:p w14:paraId="1A1C773D" w14:textId="24E1D5A3"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44.</w:t>
      </w:r>
      <w:r w:rsidRPr="00EE6CF0">
        <w:rPr>
          <w:rFonts w:cs="Calibri Light"/>
        </w:rPr>
        <w:fldChar w:fldCharType="end"/>
      </w:r>
      <w:r w:rsidRPr="00EE6CF0">
        <w:rPr>
          <w:rFonts w:cs="Calibri Light"/>
        </w:rPr>
        <w:tab/>
        <w:t xml:space="preserve">Mr Donoghue stated that Dr </w:t>
      </w:r>
      <w:r w:rsidR="007F3171">
        <w:rPr>
          <w:rFonts w:cs="Calibri Light"/>
        </w:rPr>
        <w:t>F</w:t>
      </w:r>
      <w:r w:rsidRPr="00EE6CF0">
        <w:rPr>
          <w:rFonts w:cs="Calibri Light"/>
        </w:rPr>
        <w:t xml:space="preserve"> had concluded that the actions by Dr Karunaratne were seriously below the standards expected of a reasonably competent GP. He concluded by stating that taking into account that Dr Karunaratne had breached GMP and GMC’s </w:t>
      </w:r>
      <w:r w:rsidRPr="00EE6CF0">
        <w:rPr>
          <w:rFonts w:cs="Calibri Light"/>
        </w:rPr>
        <w:lastRenderedPageBreak/>
        <w:t xml:space="preserve">prescribing guidance and the opinion of Dr </w:t>
      </w:r>
      <w:r w:rsidR="007F3171">
        <w:rPr>
          <w:rFonts w:cs="Calibri Light"/>
        </w:rPr>
        <w:t>F</w:t>
      </w:r>
      <w:r w:rsidRPr="00EE6CF0">
        <w:rPr>
          <w:rFonts w:cs="Calibri Light"/>
        </w:rPr>
        <w:t>, these actions amounted to serious professional misconduct.</w:t>
      </w:r>
    </w:p>
    <w:p w14:paraId="511728BD" w14:textId="77777777" w:rsidR="003E3FD2" w:rsidRPr="00EE6CF0" w:rsidRDefault="003E3FD2" w:rsidP="003E3FD2">
      <w:pPr>
        <w:pStyle w:val="MPTSNewBullet"/>
        <w:numPr>
          <w:ilvl w:val="0"/>
          <w:numId w:val="0"/>
        </w:numPr>
        <w:spacing w:line="276" w:lineRule="auto"/>
        <w:rPr>
          <w:rFonts w:cs="Calibri Light"/>
        </w:rPr>
      </w:pPr>
    </w:p>
    <w:p w14:paraId="0082C2BD" w14:textId="77777777" w:rsidR="003E3FD2" w:rsidRPr="00EE6CF0" w:rsidRDefault="003E3FD2" w:rsidP="003E3FD2">
      <w:pPr>
        <w:pStyle w:val="MPTSNewBullet"/>
        <w:numPr>
          <w:ilvl w:val="0"/>
          <w:numId w:val="0"/>
        </w:numPr>
        <w:spacing w:line="276" w:lineRule="auto"/>
        <w:rPr>
          <w:rFonts w:cs="Calibri Light"/>
          <w:i/>
          <w:iCs/>
        </w:rPr>
      </w:pPr>
      <w:r w:rsidRPr="00EE6CF0">
        <w:rPr>
          <w:rFonts w:cs="Calibri Light"/>
          <w:b/>
          <w:bCs/>
          <w:i/>
          <w:iCs/>
        </w:rPr>
        <w:t>(E)</w:t>
      </w:r>
      <w:r w:rsidRPr="00EE6CF0">
        <w:rPr>
          <w:rFonts w:cs="Calibri Light"/>
          <w:i/>
          <w:iCs/>
        </w:rPr>
        <w:t xml:space="preserve"> The inaccurate recording in Patient B’s medical records; </w:t>
      </w:r>
    </w:p>
    <w:p w14:paraId="33758B9A" w14:textId="77777777" w:rsidR="003E3FD2" w:rsidRPr="00EE6CF0" w:rsidRDefault="003E3FD2" w:rsidP="003E3FD2">
      <w:pPr>
        <w:spacing w:line="276" w:lineRule="auto"/>
        <w:rPr>
          <w:rFonts w:ascii="Calibri Light" w:hAnsi="Calibri Light" w:cs="Calibri Light"/>
          <w:szCs w:val="24"/>
        </w:rPr>
      </w:pPr>
    </w:p>
    <w:p w14:paraId="3F795C9A"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45.</w:t>
      </w:r>
      <w:r w:rsidRPr="00EE6CF0">
        <w:rPr>
          <w:rFonts w:ascii="Calibri Light" w:hAnsi="Calibri Light" w:cs="Calibri Light"/>
          <w:szCs w:val="24"/>
        </w:rPr>
        <w:fldChar w:fldCharType="end"/>
      </w:r>
      <w:r w:rsidRPr="00EE6CF0">
        <w:rPr>
          <w:rFonts w:ascii="Calibri Light" w:hAnsi="Calibri Light" w:cs="Calibri Light"/>
          <w:szCs w:val="24"/>
        </w:rPr>
        <w:tab/>
        <w:t>Mr Donoghue referred to the paragraphs of GMP and the GMC’s prescribing guidance, relevant to record-keeping. He also submitted that, given the nature of the recording concerns here, paragraph 65 of Good Medical Practice is also engaged.</w:t>
      </w:r>
    </w:p>
    <w:p w14:paraId="2DE25421" w14:textId="77777777" w:rsidR="003E3FD2" w:rsidRPr="00EE6CF0" w:rsidRDefault="003E3FD2" w:rsidP="003E3FD2">
      <w:pPr>
        <w:spacing w:line="276" w:lineRule="auto"/>
        <w:ind w:left="540"/>
        <w:rPr>
          <w:rFonts w:ascii="Calibri Light" w:hAnsi="Calibri Light" w:cs="Calibri Light"/>
          <w:i/>
          <w:iCs/>
          <w:szCs w:val="24"/>
        </w:rPr>
      </w:pPr>
    </w:p>
    <w:p w14:paraId="5EC23F6B"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65</w:t>
      </w:r>
      <w:r w:rsidRPr="00EE6CF0">
        <w:rPr>
          <w:rFonts w:ascii="Calibri Light" w:hAnsi="Calibri Light" w:cs="Calibri Light"/>
          <w:i/>
          <w:iCs/>
          <w:szCs w:val="24"/>
        </w:rPr>
        <w:t xml:space="preserve"> You must make sure that your conduct justifies your patients’ trust in you and the public’s trust in the profession</w:t>
      </w:r>
    </w:p>
    <w:p w14:paraId="5D07C602" w14:textId="77777777" w:rsidR="003E3FD2" w:rsidRPr="00EE6CF0" w:rsidRDefault="003E3FD2" w:rsidP="003E3FD2">
      <w:pPr>
        <w:spacing w:line="276" w:lineRule="auto"/>
        <w:rPr>
          <w:rFonts w:ascii="Calibri Light" w:hAnsi="Calibri Light" w:cs="Calibri Light"/>
          <w:szCs w:val="24"/>
        </w:rPr>
      </w:pPr>
    </w:p>
    <w:p w14:paraId="0E442846" w14:textId="19A6BEEB"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46.</w:t>
      </w:r>
      <w:r w:rsidRPr="00EE6CF0">
        <w:rPr>
          <w:rFonts w:ascii="Calibri Light" w:hAnsi="Calibri Light" w:cs="Calibri Light"/>
          <w:szCs w:val="24"/>
        </w:rPr>
        <w:fldChar w:fldCharType="end"/>
      </w:r>
      <w:r w:rsidRPr="00EE6CF0">
        <w:rPr>
          <w:rFonts w:ascii="Calibri Light" w:hAnsi="Calibri Light" w:cs="Calibri Light"/>
          <w:szCs w:val="24"/>
        </w:rPr>
        <w:tab/>
        <w:t xml:space="preserve">Mr Donoghue submitted that Dr Karunaratne made the entry in Patient B’s medical records, in order to support a prescription issued to Patient B, when it was actually intended for Patient C.  He referred to Dr </w:t>
      </w:r>
      <w:r w:rsidR="007F3171">
        <w:rPr>
          <w:rFonts w:ascii="Calibri Light" w:hAnsi="Calibri Light" w:cs="Calibri Light"/>
          <w:szCs w:val="24"/>
        </w:rPr>
        <w:t>F</w:t>
      </w:r>
      <w:r w:rsidRPr="00EE6CF0">
        <w:rPr>
          <w:rFonts w:ascii="Calibri Light" w:hAnsi="Calibri Light" w:cs="Calibri Light"/>
          <w:szCs w:val="24"/>
        </w:rPr>
        <w:t>’</w:t>
      </w:r>
      <w:r w:rsidR="00463785">
        <w:rPr>
          <w:rFonts w:ascii="Calibri Light" w:hAnsi="Calibri Light" w:cs="Calibri Light"/>
          <w:szCs w:val="24"/>
        </w:rPr>
        <w:t>s</w:t>
      </w:r>
      <w:r w:rsidRPr="00EE6CF0">
        <w:rPr>
          <w:rFonts w:ascii="Calibri Light" w:hAnsi="Calibri Light" w:cs="Calibri Light"/>
          <w:szCs w:val="24"/>
        </w:rPr>
        <w:t xml:space="preserve"> expert report who opined that Dr Karunaratne actions seriously fell below the standard expected of a reasonably competent GP. He submitted that taking all of this into account Dr Karunaratne’s actions amounted to serious misconduct. </w:t>
      </w:r>
    </w:p>
    <w:p w14:paraId="67C9CE55" w14:textId="77777777" w:rsidR="003E3FD2" w:rsidRPr="00EE6CF0" w:rsidRDefault="003E3FD2" w:rsidP="003E3FD2">
      <w:pPr>
        <w:pStyle w:val="MPTSNewBullet"/>
        <w:numPr>
          <w:ilvl w:val="0"/>
          <w:numId w:val="0"/>
        </w:numPr>
        <w:spacing w:line="276" w:lineRule="auto"/>
        <w:rPr>
          <w:rFonts w:cs="Calibri Light"/>
        </w:rPr>
      </w:pPr>
    </w:p>
    <w:p w14:paraId="43FD88F7" w14:textId="77777777" w:rsidR="003E3FD2" w:rsidRPr="00EE6CF0" w:rsidRDefault="003E3FD2" w:rsidP="003E3FD2">
      <w:pPr>
        <w:pStyle w:val="MPTSNewBullet"/>
        <w:numPr>
          <w:ilvl w:val="0"/>
          <w:numId w:val="0"/>
        </w:numPr>
        <w:spacing w:line="276" w:lineRule="auto"/>
        <w:rPr>
          <w:rFonts w:cs="Calibri Light"/>
          <w:i/>
          <w:iCs/>
        </w:rPr>
      </w:pPr>
      <w:r w:rsidRPr="00EE6CF0">
        <w:rPr>
          <w:rFonts w:cs="Calibri Light"/>
          <w:b/>
          <w:bCs/>
          <w:i/>
          <w:iCs/>
        </w:rPr>
        <w:t>(F)</w:t>
      </w:r>
      <w:r w:rsidRPr="00EE6CF0">
        <w:rPr>
          <w:rFonts w:cs="Calibri Light"/>
          <w:i/>
          <w:iCs/>
        </w:rPr>
        <w:t xml:space="preserve"> The failure to record in Patient C’s medical records</w:t>
      </w:r>
    </w:p>
    <w:p w14:paraId="707C4FC2" w14:textId="77777777" w:rsidR="003E3FD2" w:rsidRPr="00EE6CF0" w:rsidRDefault="003E3FD2" w:rsidP="003E3FD2">
      <w:pPr>
        <w:pStyle w:val="MPTSNewBullet"/>
        <w:numPr>
          <w:ilvl w:val="0"/>
          <w:numId w:val="0"/>
        </w:numPr>
        <w:spacing w:line="276" w:lineRule="auto"/>
        <w:rPr>
          <w:rFonts w:cs="Calibri Light"/>
          <w:i/>
          <w:iCs/>
        </w:rPr>
      </w:pPr>
    </w:p>
    <w:p w14:paraId="6C0CB21F" w14:textId="5AB29CD6"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47.</w:t>
      </w:r>
      <w:r w:rsidRPr="00EE6CF0">
        <w:rPr>
          <w:rFonts w:ascii="Calibri Light" w:hAnsi="Calibri Light" w:cs="Calibri Light"/>
          <w:szCs w:val="24"/>
        </w:rPr>
        <w:fldChar w:fldCharType="end"/>
      </w:r>
      <w:r w:rsidRPr="00EE6CF0">
        <w:rPr>
          <w:rFonts w:ascii="Calibri Light" w:hAnsi="Calibri Light" w:cs="Calibri Light"/>
          <w:szCs w:val="24"/>
        </w:rPr>
        <w:tab/>
        <w:t xml:space="preserve">Mr Donoghue again invited the Tribunal to consider the paragraphs of GMP and the GMC’s prescribing guidance relevant to record-keeping and when </w:t>
      </w:r>
      <w:r w:rsidR="006552E4">
        <w:rPr>
          <w:rFonts w:ascii="Calibri Light" w:hAnsi="Calibri Light" w:cs="Calibri Light"/>
          <w:szCs w:val="24"/>
        </w:rPr>
        <w:t>XXX.</w:t>
      </w:r>
    </w:p>
    <w:p w14:paraId="3E1A37CA" w14:textId="77777777" w:rsidR="003E3FD2" w:rsidRPr="00EE6CF0" w:rsidRDefault="003E3FD2" w:rsidP="003E3FD2">
      <w:pPr>
        <w:spacing w:line="276" w:lineRule="auto"/>
        <w:rPr>
          <w:rFonts w:ascii="Calibri Light" w:hAnsi="Calibri Light" w:cs="Calibri Light"/>
          <w:szCs w:val="24"/>
        </w:rPr>
      </w:pPr>
    </w:p>
    <w:p w14:paraId="0EDB02D9" w14:textId="190100D1"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48.</w:t>
      </w:r>
      <w:r w:rsidRPr="00EE6CF0">
        <w:rPr>
          <w:rFonts w:ascii="Calibri Light" w:hAnsi="Calibri Light" w:cs="Calibri Light"/>
          <w:szCs w:val="24"/>
        </w:rPr>
        <w:fldChar w:fldCharType="end"/>
      </w:r>
      <w:r w:rsidRPr="00EE6CF0">
        <w:rPr>
          <w:rFonts w:ascii="Calibri Light" w:hAnsi="Calibri Light" w:cs="Calibri Light"/>
          <w:szCs w:val="24"/>
        </w:rPr>
        <w:tab/>
        <w:t xml:space="preserve">He noted that Dr </w:t>
      </w:r>
      <w:r w:rsidR="007F3171">
        <w:rPr>
          <w:rFonts w:ascii="Calibri Light" w:hAnsi="Calibri Light" w:cs="Calibri Light"/>
          <w:szCs w:val="24"/>
        </w:rPr>
        <w:t>F</w:t>
      </w:r>
      <w:r w:rsidRPr="00EE6CF0">
        <w:rPr>
          <w:rFonts w:ascii="Calibri Light" w:hAnsi="Calibri Light" w:cs="Calibri Light"/>
          <w:szCs w:val="24"/>
        </w:rPr>
        <w:t xml:space="preserve"> has opined that Patient C was placed at risk from the absence of a record, which would make it difficult for colleagues following up on Patient C’s care to determine what medication had been issued.</w:t>
      </w:r>
    </w:p>
    <w:p w14:paraId="0308F6BC" w14:textId="77777777" w:rsidR="003E3FD2" w:rsidRPr="00EE6CF0" w:rsidRDefault="003E3FD2" w:rsidP="003E3FD2">
      <w:pPr>
        <w:spacing w:line="276" w:lineRule="auto"/>
        <w:rPr>
          <w:rFonts w:ascii="Calibri Light" w:hAnsi="Calibri Light" w:cs="Calibri Light"/>
          <w:szCs w:val="24"/>
        </w:rPr>
      </w:pPr>
    </w:p>
    <w:p w14:paraId="09EE2ABF" w14:textId="632240C2"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49.</w:t>
      </w:r>
      <w:r w:rsidRPr="00EE6CF0">
        <w:rPr>
          <w:rFonts w:ascii="Calibri Light" w:hAnsi="Calibri Light" w:cs="Calibri Light"/>
          <w:szCs w:val="24"/>
        </w:rPr>
        <w:fldChar w:fldCharType="end"/>
      </w:r>
      <w:r w:rsidRPr="00EE6CF0">
        <w:rPr>
          <w:rFonts w:ascii="Calibri Light" w:hAnsi="Calibri Light" w:cs="Calibri Light"/>
          <w:szCs w:val="24"/>
        </w:rPr>
        <w:tab/>
        <w:t xml:space="preserve">Further Dr </w:t>
      </w:r>
      <w:r w:rsidR="007F3171">
        <w:rPr>
          <w:rFonts w:ascii="Calibri Light" w:hAnsi="Calibri Light" w:cs="Calibri Light"/>
          <w:szCs w:val="24"/>
        </w:rPr>
        <w:t>F</w:t>
      </w:r>
      <w:r w:rsidRPr="00EE6CF0">
        <w:rPr>
          <w:rFonts w:ascii="Calibri Light" w:hAnsi="Calibri Light" w:cs="Calibri Light"/>
          <w:szCs w:val="24"/>
        </w:rPr>
        <w:t xml:space="preserve"> had opined that Dr Karunaratne’s prescribing of Diazepam and Chlorpromazine was not appropriate in itself and was not adequately recorded by Dr Karunaratne.</w:t>
      </w:r>
    </w:p>
    <w:p w14:paraId="10EA8775" w14:textId="77777777" w:rsidR="003E3FD2" w:rsidRPr="00EE6CF0" w:rsidRDefault="003E3FD2" w:rsidP="003E3FD2">
      <w:pPr>
        <w:spacing w:line="276" w:lineRule="auto"/>
        <w:rPr>
          <w:rFonts w:ascii="Calibri Light" w:hAnsi="Calibri Light" w:cs="Calibri Light"/>
          <w:szCs w:val="24"/>
        </w:rPr>
      </w:pPr>
    </w:p>
    <w:p w14:paraId="105B421A" w14:textId="0F4FFEDD" w:rsidR="003E3FD2" w:rsidRPr="00EE6CF0" w:rsidRDefault="003E3FD2" w:rsidP="003E3FD2">
      <w:pPr>
        <w:pStyle w:val="MPTSNewBullet"/>
        <w:numPr>
          <w:ilvl w:val="0"/>
          <w:numId w:val="0"/>
        </w:numPr>
        <w:spacing w:line="276" w:lineRule="auto"/>
        <w:rPr>
          <w:rFonts w:cs="Calibri Light"/>
          <w:color w:val="C4BC96" w:themeColor="background2" w:themeShade="BF"/>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50.</w:t>
      </w:r>
      <w:r w:rsidRPr="00EE6CF0">
        <w:rPr>
          <w:rFonts w:cs="Calibri Light"/>
        </w:rPr>
        <w:fldChar w:fldCharType="end"/>
      </w:r>
      <w:r w:rsidRPr="00EE6CF0">
        <w:rPr>
          <w:rFonts w:cs="Calibri Light"/>
        </w:rPr>
        <w:tab/>
        <w:t xml:space="preserve">Mr Donoghue submitted that for a patient with </w:t>
      </w:r>
      <w:r w:rsidR="00205C9F">
        <w:rPr>
          <w:rFonts w:cs="Calibri Light"/>
        </w:rPr>
        <w:t>mental health needs</w:t>
      </w:r>
      <w:r w:rsidRPr="00EE6CF0">
        <w:rPr>
          <w:rFonts w:cs="Calibri Light"/>
        </w:rPr>
        <w:t xml:space="preserve"> such as Patient C, to fail to record the prescribing of two medications, one of which a controlled drug which was not clinically-indicated for use </w:t>
      </w:r>
      <w:r w:rsidR="00A15D6E">
        <w:rPr>
          <w:rFonts w:cs="Calibri Light"/>
        </w:rPr>
        <w:t>XXX</w:t>
      </w:r>
      <w:r w:rsidRPr="00EE6CF0">
        <w:rPr>
          <w:rFonts w:cs="Calibri Light"/>
        </w:rPr>
        <w:t xml:space="preserve"> and which would require specialist involvement, presented a serious risk of ongoing complications for any future clinicians that were to treat Patient C.</w:t>
      </w:r>
    </w:p>
    <w:p w14:paraId="1803A94A" w14:textId="77777777" w:rsidR="003E3FD2" w:rsidRPr="00EE6CF0" w:rsidRDefault="003E3FD2" w:rsidP="003E3FD2">
      <w:pPr>
        <w:pStyle w:val="MPTSNewBullet"/>
        <w:numPr>
          <w:ilvl w:val="0"/>
          <w:numId w:val="0"/>
        </w:numPr>
        <w:spacing w:line="276" w:lineRule="auto"/>
        <w:rPr>
          <w:rFonts w:cs="Calibri Light"/>
          <w:color w:val="C4BC96" w:themeColor="background2" w:themeShade="BF"/>
        </w:rPr>
      </w:pPr>
    </w:p>
    <w:p w14:paraId="5F8242CD" w14:textId="14E9C9C9" w:rsidR="003E3FD2" w:rsidRPr="00EE6CF0" w:rsidRDefault="003E3FD2" w:rsidP="003E3FD2">
      <w:pPr>
        <w:pStyle w:val="MPTSNewBullet"/>
        <w:numPr>
          <w:ilvl w:val="0"/>
          <w:numId w:val="0"/>
        </w:numPr>
        <w:spacing w:line="276" w:lineRule="auto"/>
        <w:rPr>
          <w:rFonts w:cs="Calibri Light"/>
          <w:color w:val="auto"/>
        </w:rPr>
      </w:pPr>
      <w:r w:rsidRPr="00EE6CF0">
        <w:rPr>
          <w:rFonts w:cs="Calibri Light"/>
          <w:color w:val="auto"/>
        </w:rPr>
        <w:lastRenderedPageBreak/>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51.</w:t>
      </w:r>
      <w:r w:rsidRPr="00EE6CF0">
        <w:rPr>
          <w:rFonts w:cs="Calibri Light"/>
          <w:color w:val="auto"/>
        </w:rPr>
        <w:fldChar w:fldCharType="end"/>
      </w:r>
      <w:r w:rsidRPr="00EE6CF0">
        <w:rPr>
          <w:rFonts w:cs="Calibri Light"/>
          <w:color w:val="auto"/>
        </w:rPr>
        <w:tab/>
        <w:t xml:space="preserve">Overall he submitted that Dr Karunaratne’s actions were a breach of GMP and GMC’s prescribing guidance and Dr </w:t>
      </w:r>
      <w:r w:rsidR="007F3171">
        <w:rPr>
          <w:rFonts w:cs="Calibri Light"/>
          <w:color w:val="auto"/>
        </w:rPr>
        <w:t>F</w:t>
      </w:r>
      <w:r w:rsidRPr="00EE6CF0">
        <w:rPr>
          <w:rFonts w:cs="Calibri Light"/>
          <w:color w:val="auto"/>
        </w:rPr>
        <w:t xml:space="preserve"> had opined that it was serious departure of the standards expected of a reasonably competent GP and it amounted to serious misconduct.</w:t>
      </w:r>
    </w:p>
    <w:p w14:paraId="23499C89" w14:textId="77777777" w:rsidR="003E3FD2" w:rsidRPr="00EE6CF0" w:rsidRDefault="003E3FD2" w:rsidP="003E3FD2">
      <w:pPr>
        <w:pStyle w:val="MPTSNewBullet"/>
        <w:numPr>
          <w:ilvl w:val="0"/>
          <w:numId w:val="0"/>
        </w:numPr>
        <w:spacing w:line="276" w:lineRule="auto"/>
        <w:rPr>
          <w:rFonts w:cs="Calibri Light"/>
          <w:color w:val="auto"/>
        </w:rPr>
      </w:pPr>
    </w:p>
    <w:p w14:paraId="5A06FEB2"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t>Insight and remediation</w:t>
      </w:r>
    </w:p>
    <w:p w14:paraId="5965E514" w14:textId="77777777" w:rsidR="003E3FD2" w:rsidRPr="00EE6CF0" w:rsidRDefault="003E3FD2" w:rsidP="003E3FD2">
      <w:pPr>
        <w:spacing w:line="276" w:lineRule="auto"/>
        <w:rPr>
          <w:rFonts w:ascii="Calibri Light" w:hAnsi="Calibri Light" w:cs="Calibri Light"/>
          <w:szCs w:val="24"/>
        </w:rPr>
      </w:pPr>
    </w:p>
    <w:p w14:paraId="3512181E"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52.</w:t>
      </w:r>
      <w:r w:rsidRPr="00EE6CF0">
        <w:rPr>
          <w:rFonts w:ascii="Calibri Light" w:hAnsi="Calibri Light" w:cs="Calibri Light"/>
          <w:szCs w:val="24"/>
        </w:rPr>
        <w:fldChar w:fldCharType="end"/>
      </w:r>
      <w:r w:rsidRPr="00EE6CF0">
        <w:rPr>
          <w:rFonts w:ascii="Calibri Light" w:hAnsi="Calibri Light" w:cs="Calibri Light"/>
          <w:szCs w:val="24"/>
        </w:rPr>
        <w:tab/>
        <w:t>Mr Donoghue accepted that Dr K</w:t>
      </w:r>
      <w:bookmarkStart w:id="39" w:name="_Hlk129780275"/>
      <w:r w:rsidRPr="00EE6CF0">
        <w:rPr>
          <w:rFonts w:ascii="Calibri Light" w:hAnsi="Calibri Light" w:cs="Calibri Light"/>
          <w:szCs w:val="24"/>
        </w:rPr>
        <w:t>arunaratne</w:t>
      </w:r>
      <w:bookmarkEnd w:id="39"/>
      <w:r w:rsidRPr="00EE6CF0">
        <w:rPr>
          <w:rFonts w:ascii="Calibri Light" w:hAnsi="Calibri Light" w:cs="Calibri Light"/>
          <w:szCs w:val="24"/>
        </w:rPr>
        <w:t xml:space="preserve"> has reflected upon his actions, demonstrated the development of insight and has completed various relevant steps to remediate his conduct. However, he submitted that Dr Karunaratne may benefit from further reflections particularly in relation to the prescribing concerns that arise with Patient B and Patient C. He stated that Dr Karunaratne’s developing insight can only take him so far at this stage because of the seriousness of his misconduct. </w:t>
      </w:r>
    </w:p>
    <w:p w14:paraId="1234074D" w14:textId="77777777" w:rsidR="003E3FD2" w:rsidRPr="00EE6CF0" w:rsidRDefault="003E3FD2" w:rsidP="003E3FD2">
      <w:pPr>
        <w:spacing w:line="276" w:lineRule="auto"/>
        <w:rPr>
          <w:rFonts w:ascii="Calibri Light" w:hAnsi="Calibri Light" w:cs="Calibri Light"/>
          <w:szCs w:val="24"/>
        </w:rPr>
      </w:pPr>
    </w:p>
    <w:p w14:paraId="7108C4A0"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t xml:space="preserve">Impairment </w:t>
      </w:r>
    </w:p>
    <w:p w14:paraId="786C1C0B" w14:textId="77777777" w:rsidR="003E3FD2" w:rsidRPr="00EE6CF0" w:rsidRDefault="003E3FD2" w:rsidP="003E3FD2">
      <w:pPr>
        <w:spacing w:line="276" w:lineRule="auto"/>
        <w:rPr>
          <w:rFonts w:ascii="Calibri Light" w:hAnsi="Calibri Light" w:cs="Calibri Light"/>
          <w:szCs w:val="24"/>
        </w:rPr>
      </w:pPr>
    </w:p>
    <w:p w14:paraId="667CBDD1"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53.</w:t>
      </w:r>
      <w:r w:rsidRPr="00EE6CF0">
        <w:rPr>
          <w:rFonts w:ascii="Calibri Light" w:hAnsi="Calibri Light" w:cs="Calibri Light"/>
          <w:szCs w:val="24"/>
        </w:rPr>
        <w:fldChar w:fldCharType="end"/>
      </w:r>
      <w:r w:rsidRPr="00EE6CF0">
        <w:rPr>
          <w:rFonts w:ascii="Calibri Light" w:hAnsi="Calibri Light" w:cs="Calibri Light"/>
          <w:szCs w:val="24"/>
        </w:rPr>
        <w:tab/>
        <w:t>Mr Donoghue submitted that all six areas indicated serious misconduct had occurred: all serious failings for a general practitioner and all represented significant departures from the standards expected of doctors.</w:t>
      </w:r>
    </w:p>
    <w:p w14:paraId="5A8AE373" w14:textId="77777777" w:rsidR="003E3FD2" w:rsidRPr="00EE6CF0" w:rsidRDefault="003E3FD2" w:rsidP="003E3FD2">
      <w:pPr>
        <w:spacing w:line="276" w:lineRule="auto"/>
        <w:rPr>
          <w:rFonts w:ascii="Calibri Light" w:hAnsi="Calibri Light" w:cs="Calibri Light"/>
          <w:szCs w:val="24"/>
        </w:rPr>
      </w:pPr>
    </w:p>
    <w:p w14:paraId="1D449B88"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54.</w:t>
      </w:r>
      <w:r w:rsidRPr="00EE6CF0">
        <w:rPr>
          <w:rFonts w:ascii="Calibri Light" w:hAnsi="Calibri Light" w:cs="Calibri Light"/>
          <w:szCs w:val="24"/>
        </w:rPr>
        <w:fldChar w:fldCharType="end"/>
      </w:r>
      <w:r w:rsidRPr="00EE6CF0">
        <w:rPr>
          <w:rFonts w:ascii="Calibri Light" w:hAnsi="Calibri Light" w:cs="Calibri Light"/>
          <w:szCs w:val="24"/>
        </w:rPr>
        <w:tab/>
        <w:t>He accepted the Tribunal would wish to consider and review the extent to which Dr Karunaratne had developed insight and reflected upon any misconduct. However, he invited the Tribunal to have regard to the overarching objective set out in section 1 in the Medical Act 1983.</w:t>
      </w:r>
    </w:p>
    <w:p w14:paraId="6C0F6155" w14:textId="77777777" w:rsidR="003E3FD2" w:rsidRPr="00EE6CF0" w:rsidRDefault="003E3FD2" w:rsidP="003E3FD2">
      <w:pPr>
        <w:spacing w:line="276" w:lineRule="auto"/>
        <w:rPr>
          <w:rFonts w:ascii="Calibri Light" w:hAnsi="Calibri Light" w:cs="Calibri Light"/>
          <w:szCs w:val="24"/>
        </w:rPr>
      </w:pPr>
    </w:p>
    <w:p w14:paraId="2515EB2C" w14:textId="33CCB063"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55.</w:t>
      </w:r>
      <w:r w:rsidRPr="00EE6CF0">
        <w:rPr>
          <w:rFonts w:ascii="Calibri Light" w:hAnsi="Calibri Light" w:cs="Calibri Light"/>
          <w:szCs w:val="24"/>
        </w:rPr>
        <w:fldChar w:fldCharType="end"/>
      </w:r>
      <w:r w:rsidRPr="00EE6CF0">
        <w:rPr>
          <w:rFonts w:ascii="Calibri Light" w:hAnsi="Calibri Light" w:cs="Calibri Light"/>
          <w:szCs w:val="24"/>
        </w:rPr>
        <w:tab/>
        <w:t>He submitted that all three limbs of the overarching objective were engaged in this case and Dr Karunaratne’s fitness to practice is impaired.</w:t>
      </w:r>
    </w:p>
    <w:p w14:paraId="54EBC309" w14:textId="77777777" w:rsidR="003E3FD2" w:rsidRPr="00EE6CF0" w:rsidRDefault="003E3FD2" w:rsidP="003E3FD2">
      <w:pPr>
        <w:pStyle w:val="MPTSNewBullet"/>
        <w:numPr>
          <w:ilvl w:val="0"/>
          <w:numId w:val="0"/>
        </w:numPr>
        <w:spacing w:line="276" w:lineRule="auto"/>
        <w:rPr>
          <w:rFonts w:cs="Calibri Light"/>
        </w:rPr>
      </w:pPr>
    </w:p>
    <w:p w14:paraId="73A6181E" w14:textId="77777777" w:rsidR="003E3FD2" w:rsidRPr="00EE6CF0" w:rsidRDefault="003E3FD2" w:rsidP="003E3FD2">
      <w:pPr>
        <w:pStyle w:val="MPTSNewBullet"/>
        <w:numPr>
          <w:ilvl w:val="0"/>
          <w:numId w:val="0"/>
        </w:numPr>
        <w:spacing w:line="276" w:lineRule="auto"/>
        <w:rPr>
          <w:rFonts w:cs="Calibri Light"/>
          <w:u w:val="single"/>
        </w:rPr>
      </w:pPr>
      <w:r w:rsidRPr="00EE6CF0">
        <w:rPr>
          <w:rFonts w:cs="Calibri Light"/>
          <w:u w:val="single"/>
        </w:rPr>
        <w:t>On behalf of Dr Karunaratne</w:t>
      </w:r>
    </w:p>
    <w:p w14:paraId="45F82DA9" w14:textId="77777777" w:rsidR="003E3FD2" w:rsidRPr="00EE6CF0" w:rsidRDefault="003E3FD2" w:rsidP="003E3FD2">
      <w:pPr>
        <w:pStyle w:val="MPTSNewBullet"/>
        <w:numPr>
          <w:ilvl w:val="0"/>
          <w:numId w:val="0"/>
        </w:numPr>
        <w:spacing w:line="276" w:lineRule="auto"/>
        <w:rPr>
          <w:rFonts w:cs="Calibri Light"/>
          <w:u w:val="single"/>
        </w:rPr>
      </w:pPr>
    </w:p>
    <w:p w14:paraId="5CFC827C"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56.</w:t>
      </w:r>
      <w:r w:rsidRPr="00EE6CF0">
        <w:rPr>
          <w:rFonts w:cs="Calibri Light"/>
        </w:rPr>
        <w:fldChar w:fldCharType="end"/>
      </w:r>
      <w:r w:rsidRPr="00EE6CF0">
        <w:rPr>
          <w:rFonts w:cs="Calibri Light"/>
        </w:rPr>
        <w:tab/>
        <w:t xml:space="preserve">Mr Rich accepted that Dr Karunaratne actions amounted to misconduct and conceded that his fitness to practice was currently impaired.  He invited the Tribunal to consider the two main issues in this case which he submitted were: </w:t>
      </w:r>
    </w:p>
    <w:p w14:paraId="5E26C3EF" w14:textId="10351BF3" w:rsidR="003E3FD2" w:rsidRPr="00EE6CF0" w:rsidRDefault="006552E4" w:rsidP="003E3FD2">
      <w:pPr>
        <w:pStyle w:val="MPTSNewBullet"/>
        <w:numPr>
          <w:ilvl w:val="6"/>
          <w:numId w:val="15"/>
        </w:numPr>
        <w:spacing w:line="276" w:lineRule="auto"/>
        <w:ind w:left="720" w:firstLine="0"/>
        <w:rPr>
          <w:rFonts w:cs="Calibri Light"/>
        </w:rPr>
      </w:pPr>
      <w:r>
        <w:rPr>
          <w:rFonts w:cs="Calibri Light"/>
        </w:rPr>
        <w:t>XXX</w:t>
      </w:r>
    </w:p>
    <w:p w14:paraId="10378F74" w14:textId="2439F87A" w:rsidR="003E3FD2" w:rsidRPr="00EE6CF0" w:rsidRDefault="006552E4" w:rsidP="003E3FD2">
      <w:pPr>
        <w:pStyle w:val="MPTSNewBullet"/>
        <w:numPr>
          <w:ilvl w:val="6"/>
          <w:numId w:val="15"/>
        </w:numPr>
        <w:spacing w:line="276" w:lineRule="auto"/>
        <w:ind w:left="720" w:firstLine="0"/>
        <w:rPr>
          <w:rFonts w:cs="Calibri Light"/>
        </w:rPr>
      </w:pPr>
      <w:r>
        <w:rPr>
          <w:rFonts w:cs="Calibri Light"/>
        </w:rPr>
        <w:t>XXX</w:t>
      </w:r>
    </w:p>
    <w:p w14:paraId="3E8710A2" w14:textId="77777777" w:rsidR="003E3FD2" w:rsidRPr="00EE6CF0" w:rsidRDefault="003E3FD2" w:rsidP="003E3FD2">
      <w:pPr>
        <w:pStyle w:val="MPTSNewBullet"/>
        <w:numPr>
          <w:ilvl w:val="0"/>
          <w:numId w:val="0"/>
        </w:numPr>
        <w:spacing w:line="276" w:lineRule="auto"/>
        <w:ind w:left="720" w:hanging="360"/>
        <w:rPr>
          <w:rFonts w:cs="Calibri Light"/>
        </w:rPr>
      </w:pPr>
    </w:p>
    <w:p w14:paraId="5E95F93B" w14:textId="60CB62B9"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57.</w:t>
      </w:r>
      <w:r w:rsidRPr="00EE6CF0">
        <w:rPr>
          <w:rFonts w:cs="Calibri Light"/>
        </w:rPr>
        <w:fldChar w:fldCharType="end"/>
      </w:r>
      <w:r w:rsidRPr="00EE6CF0">
        <w:rPr>
          <w:rFonts w:cs="Calibri Light"/>
        </w:rPr>
        <w:tab/>
        <w:t xml:space="preserve">Mr Rich submitted that Dr Karunaratne was not in the practice of over-prescribing antibiotics to patients nor controlled drugs. However, his </w:t>
      </w:r>
      <w:r w:rsidR="00A15D6E">
        <w:rPr>
          <w:rFonts w:cs="Calibri Light"/>
        </w:rPr>
        <w:t>XXX</w:t>
      </w:r>
      <w:r w:rsidRPr="00EE6CF0">
        <w:rPr>
          <w:rFonts w:cs="Calibri Light"/>
        </w:rPr>
        <w:t xml:space="preserve"> and lack of objectivity </w:t>
      </w:r>
      <w:r w:rsidR="006552E4">
        <w:rPr>
          <w:rFonts w:cs="Calibri Light"/>
        </w:rPr>
        <w:t>XXX</w:t>
      </w:r>
      <w:r w:rsidRPr="00EE6CF0">
        <w:rPr>
          <w:rFonts w:cs="Calibri Light"/>
        </w:rPr>
        <w:t xml:space="preserve"> distorted his approach to their treatments. Mr Rich reminded the Tribunal that Patient C was described as having refused to accept any medical help and this led Dr Karunaratne to </w:t>
      </w:r>
      <w:r w:rsidRPr="00EE6CF0">
        <w:rPr>
          <w:rFonts w:cs="Calibri Light"/>
        </w:rPr>
        <w:lastRenderedPageBreak/>
        <w:t>inappropriately prescribe and inaccurately record. Mr Rich submitted that Dr Karunaratne’s actions were in breach of guidance, but he did so because he thought it was in the best interests of the two patients. Mr Rich submitted that the</w:t>
      </w:r>
      <w:r w:rsidR="00A15D6E">
        <w:rPr>
          <w:rFonts w:cs="Calibri Light"/>
        </w:rPr>
        <w:t xml:space="preserve"> XXX</w:t>
      </w:r>
      <w:r w:rsidRPr="00EE6CF0">
        <w:rPr>
          <w:rFonts w:cs="Calibri Light"/>
        </w:rPr>
        <w:t xml:space="preserve"> as described was not currently an active issue that was likely to led to future misconduct as both Patient B and C are registered at new practices. </w:t>
      </w:r>
      <w:r w:rsidR="006552E4">
        <w:rPr>
          <w:rFonts w:cs="Calibri Light"/>
        </w:rPr>
        <w:t>XXX.</w:t>
      </w:r>
    </w:p>
    <w:p w14:paraId="3A87393B" w14:textId="77777777" w:rsidR="003E3FD2" w:rsidRPr="00EE6CF0" w:rsidRDefault="003E3FD2" w:rsidP="003E3FD2">
      <w:pPr>
        <w:pStyle w:val="MPTSNewBullet"/>
        <w:numPr>
          <w:ilvl w:val="0"/>
          <w:numId w:val="0"/>
        </w:numPr>
        <w:spacing w:line="276" w:lineRule="auto"/>
        <w:rPr>
          <w:rFonts w:cs="Calibri Light"/>
        </w:rPr>
      </w:pPr>
    </w:p>
    <w:p w14:paraId="70AB5C61" w14:textId="700009FD"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58.</w:t>
      </w:r>
      <w:r w:rsidRPr="00EE6CF0">
        <w:rPr>
          <w:rFonts w:cs="Calibri Light"/>
        </w:rPr>
        <w:fldChar w:fldCharType="end"/>
      </w:r>
      <w:r w:rsidRPr="00EE6CF0">
        <w:rPr>
          <w:rFonts w:cs="Calibri Light"/>
        </w:rPr>
        <w:tab/>
        <w:t xml:space="preserve">Mr Rich submitted that Dr Karunaratne should have discussed the medical treatment of both Patient B and Patient C with other clinical professionals, but it was his sense of </w:t>
      </w:r>
      <w:r w:rsidR="006552E4">
        <w:rPr>
          <w:rFonts w:cs="Calibri Light"/>
        </w:rPr>
        <w:t>XXX</w:t>
      </w:r>
      <w:r w:rsidRPr="00EE6CF0">
        <w:rPr>
          <w:rFonts w:cs="Calibri Light"/>
        </w:rPr>
        <w:t xml:space="preserve"> that stopped him. Mr Rich submitted that Dr Karunaratne’s expressions of remorse are demonstrated within his reflections, and he referred to various extracts which included:</w:t>
      </w:r>
    </w:p>
    <w:p w14:paraId="7903EE2B" w14:textId="77777777" w:rsidR="003E3FD2" w:rsidRPr="00EE6CF0" w:rsidRDefault="003E3FD2" w:rsidP="003E3FD2">
      <w:pPr>
        <w:pStyle w:val="MPTSNewBullet"/>
        <w:numPr>
          <w:ilvl w:val="0"/>
          <w:numId w:val="0"/>
        </w:numPr>
        <w:spacing w:line="276" w:lineRule="auto"/>
        <w:rPr>
          <w:rFonts w:cs="Calibri Light"/>
        </w:rPr>
      </w:pPr>
    </w:p>
    <w:p w14:paraId="26D4EE6B" w14:textId="77777777" w:rsidR="003E3FD2" w:rsidRPr="00EE6CF0" w:rsidRDefault="003E3FD2" w:rsidP="003E3FD2">
      <w:pPr>
        <w:pStyle w:val="MPTSNewBullet"/>
        <w:numPr>
          <w:ilvl w:val="0"/>
          <w:numId w:val="0"/>
        </w:numPr>
        <w:spacing w:line="276" w:lineRule="auto"/>
        <w:ind w:left="540"/>
        <w:rPr>
          <w:rFonts w:cs="Calibri Light"/>
          <w:i/>
          <w:iCs/>
        </w:rPr>
      </w:pPr>
      <w:r w:rsidRPr="00EE6CF0">
        <w:rPr>
          <w:rFonts w:cs="Calibri Light"/>
          <w:i/>
          <w:iCs/>
        </w:rPr>
        <w:t>“E- REFLECTION JOURNEY- i can now see that at the start of this journey of cpd, reflection and insight i was unable to look at this directly and not accept that i was dishonest and i was trying to deflect the reason and make excuses. I was not able to accept my dishonesty head on as it was hard to look at and accept but over the course of 9 months of this journey i have slowly and surely with difficulty accepted my great shame of the medical records dishonesty as well as being dishonest to the appraiser. As stated before this gives me flashbacks during the day and at night. I still cant believe i was so stupid to document the records in a false and dishonest way, i feel greatly ashamed. This has shook me and highlighted i may need to actually and should look at my own personal beliefs and actions in everyday life in a more honest and objective way although difficult and slowly to see if it really is the correct thing to be, to say or to do. It has definitely cast a shadow on what I thought i was like in the past which is worrying.</w:t>
      </w:r>
    </w:p>
    <w:p w14:paraId="51CB5005" w14:textId="77777777" w:rsidR="003E3FD2" w:rsidRPr="00EE6CF0" w:rsidRDefault="003E3FD2" w:rsidP="003E3FD2">
      <w:pPr>
        <w:pStyle w:val="MPTSNewBullet"/>
        <w:numPr>
          <w:ilvl w:val="0"/>
          <w:numId w:val="0"/>
        </w:numPr>
        <w:spacing w:line="276" w:lineRule="auto"/>
        <w:ind w:left="540"/>
        <w:rPr>
          <w:rFonts w:cs="Calibri Light"/>
          <w:i/>
          <w:iCs/>
        </w:rPr>
      </w:pPr>
      <w:r w:rsidRPr="00EE6CF0">
        <w:rPr>
          <w:rFonts w:cs="Calibri Light"/>
          <w:i/>
          <w:iCs/>
        </w:rPr>
        <w:t>…</w:t>
      </w:r>
    </w:p>
    <w:p w14:paraId="7FC99ECA" w14:textId="77777777" w:rsidR="003E3FD2" w:rsidRPr="00EE6CF0" w:rsidRDefault="003E3FD2" w:rsidP="003E3FD2">
      <w:pPr>
        <w:pStyle w:val="MPTSNewBullet"/>
        <w:numPr>
          <w:ilvl w:val="0"/>
          <w:numId w:val="0"/>
        </w:numPr>
        <w:spacing w:line="276" w:lineRule="auto"/>
        <w:ind w:left="540"/>
        <w:rPr>
          <w:rFonts w:cs="Calibri Light"/>
          <w:i/>
          <w:iCs/>
        </w:rPr>
      </w:pPr>
      <w:r w:rsidRPr="00EE6CF0">
        <w:rPr>
          <w:rFonts w:cs="Calibri Light"/>
          <w:i/>
          <w:iCs/>
        </w:rPr>
        <w:t>The insight from this is the GMC know better than me, the guidelines are there for a good reason to protect the Doctor from something like this happening in the first place. The doctor should follow these guidelines to the letter of the law to avoid getting in trouble.</w:t>
      </w:r>
    </w:p>
    <w:p w14:paraId="74DD9674" w14:textId="77777777" w:rsidR="003E3FD2" w:rsidRPr="00EE6CF0" w:rsidRDefault="003E3FD2" w:rsidP="003E3FD2">
      <w:pPr>
        <w:pStyle w:val="MPTSNewBullet"/>
        <w:numPr>
          <w:ilvl w:val="0"/>
          <w:numId w:val="0"/>
        </w:numPr>
        <w:spacing w:line="276" w:lineRule="auto"/>
        <w:ind w:left="540"/>
        <w:rPr>
          <w:rFonts w:cs="Calibri Light"/>
          <w:i/>
          <w:iCs/>
        </w:rPr>
      </w:pPr>
      <w:r w:rsidRPr="00EE6CF0">
        <w:rPr>
          <w:rFonts w:cs="Calibri Light"/>
          <w:i/>
          <w:iCs/>
        </w:rPr>
        <w:t>I feel personally ashamed of my lapses in honesty</w:t>
      </w:r>
    </w:p>
    <w:p w14:paraId="47BE47F5" w14:textId="0AF11F8F" w:rsidR="00A15D6E" w:rsidRPr="00EE6CF0" w:rsidRDefault="003E3FD2" w:rsidP="003E3FD2">
      <w:pPr>
        <w:pStyle w:val="MPTSNewBullet"/>
        <w:numPr>
          <w:ilvl w:val="0"/>
          <w:numId w:val="0"/>
        </w:numPr>
        <w:spacing w:line="276" w:lineRule="auto"/>
        <w:ind w:left="540"/>
        <w:rPr>
          <w:rFonts w:cs="Calibri Light"/>
          <w:i/>
          <w:iCs/>
        </w:rPr>
      </w:pPr>
      <w:r w:rsidRPr="00EE6CF0">
        <w:rPr>
          <w:rFonts w:cs="Calibri Light"/>
          <w:i/>
          <w:iCs/>
        </w:rPr>
        <w:t>the only bright aspect of this is I admitted to the lapses of probity and as stated in the literature in relation to any complaint incident is to be open and honest, to put matters right and offer an apology, learn from it and accept disciplinary process</w:t>
      </w:r>
    </w:p>
    <w:p w14:paraId="0D69B630" w14:textId="7AEF1599" w:rsidR="003E3FD2" w:rsidRPr="00EE6CF0" w:rsidRDefault="003E3FD2" w:rsidP="003E3FD2">
      <w:pPr>
        <w:pStyle w:val="MPTSNewBullet"/>
        <w:numPr>
          <w:ilvl w:val="0"/>
          <w:numId w:val="0"/>
        </w:numPr>
        <w:spacing w:line="276" w:lineRule="auto"/>
        <w:ind w:left="540"/>
        <w:rPr>
          <w:rFonts w:cs="Calibri Light"/>
          <w:i/>
          <w:iCs/>
        </w:rPr>
      </w:pPr>
      <w:r w:rsidRPr="00EE6CF0">
        <w:rPr>
          <w:rFonts w:cs="Calibri Light"/>
          <w:i/>
          <w:iCs/>
        </w:rPr>
        <w:t xml:space="preserve">In Hindsight I may have </w:t>
      </w:r>
      <w:r w:rsidR="006552E4">
        <w:rPr>
          <w:rFonts w:cs="Calibri Light"/>
          <w:i/>
          <w:iCs/>
        </w:rPr>
        <w:t xml:space="preserve">XXX </w:t>
      </w:r>
      <w:r w:rsidRPr="00EE6CF0">
        <w:rPr>
          <w:rFonts w:cs="Calibri Light"/>
          <w:i/>
          <w:iCs/>
        </w:rPr>
        <w:t>only thing i can do now is to learn from this incident and rebuild my trust and reputation”</w:t>
      </w:r>
    </w:p>
    <w:p w14:paraId="2B7F1A11" w14:textId="77777777" w:rsidR="003E3FD2" w:rsidRPr="00EE6CF0" w:rsidRDefault="003E3FD2" w:rsidP="003E3FD2">
      <w:pPr>
        <w:pStyle w:val="MPTSNewBullet"/>
        <w:numPr>
          <w:ilvl w:val="0"/>
          <w:numId w:val="0"/>
        </w:numPr>
        <w:spacing w:line="276" w:lineRule="auto"/>
        <w:rPr>
          <w:rFonts w:cs="Calibri Light"/>
        </w:rPr>
      </w:pPr>
    </w:p>
    <w:p w14:paraId="4617D4B8"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59.</w:t>
      </w:r>
      <w:r w:rsidRPr="00EE6CF0">
        <w:rPr>
          <w:rFonts w:cs="Calibri Light"/>
        </w:rPr>
        <w:fldChar w:fldCharType="end"/>
      </w:r>
      <w:r w:rsidRPr="00EE6CF0">
        <w:rPr>
          <w:rFonts w:cs="Calibri Light"/>
        </w:rPr>
        <w:tab/>
        <w:t xml:space="preserve">On the additional issue of Dr Karunaratne’s dishonesty to his appraiser, Mr Rich submitted that Dr Karunaratne has reflected on his probity failures, and now understands the importance of straight forward honesty. Mr Rich referred to the case of </w:t>
      </w:r>
      <w:r w:rsidRPr="00EE6CF0">
        <w:rPr>
          <w:rFonts w:cs="Calibri Light"/>
          <w:i/>
          <w:iCs/>
        </w:rPr>
        <w:t>Hassan v General Optical Council (2013) QBD (Admin)</w:t>
      </w:r>
      <w:r w:rsidRPr="00EE6CF0">
        <w:rPr>
          <w:rFonts w:cs="Calibri Light"/>
        </w:rPr>
        <w:t xml:space="preserve"> which stated that dishonesty encompasses a very wide </w:t>
      </w:r>
      <w:r w:rsidRPr="00EE6CF0">
        <w:rPr>
          <w:rFonts w:cs="Calibri Light"/>
        </w:rPr>
        <w:lastRenderedPageBreak/>
        <w:t>range of different facts and circumstances and submitted that Dr Karunaratne’s dishonesty was on the lower end.</w:t>
      </w:r>
    </w:p>
    <w:p w14:paraId="1B4868D1" w14:textId="77777777" w:rsidR="003E3FD2" w:rsidRPr="00EE6CF0" w:rsidRDefault="003E3FD2" w:rsidP="003E3FD2">
      <w:pPr>
        <w:pStyle w:val="MPTSNewBullet"/>
        <w:numPr>
          <w:ilvl w:val="0"/>
          <w:numId w:val="0"/>
        </w:numPr>
        <w:spacing w:line="276" w:lineRule="auto"/>
        <w:rPr>
          <w:rFonts w:cs="Calibri Light"/>
        </w:rPr>
      </w:pPr>
    </w:p>
    <w:p w14:paraId="43E9E8D3" w14:textId="3732239F"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60.</w:t>
      </w:r>
      <w:r w:rsidRPr="00EE6CF0">
        <w:rPr>
          <w:rFonts w:cs="Calibri Light"/>
        </w:rPr>
        <w:fldChar w:fldCharType="end"/>
      </w:r>
      <w:r w:rsidRPr="00EE6CF0">
        <w:rPr>
          <w:rFonts w:cs="Calibri Light"/>
        </w:rPr>
        <w:tab/>
        <w:t xml:space="preserve">Mr Rich submitted that there was </w:t>
      </w:r>
      <w:r w:rsidRPr="00EE6CF0">
        <w:rPr>
          <w:rFonts w:cs="Calibri Light"/>
          <w:i/>
          <w:iCs/>
        </w:rPr>
        <w:t>“close to zero risk of repetition”</w:t>
      </w:r>
      <w:r w:rsidRPr="00EE6CF0">
        <w:rPr>
          <w:rFonts w:cs="Calibri Light"/>
        </w:rPr>
        <w:t xml:space="preserve"> and this case was not one of public safety. He submitted that Dr Karunaratne had undertaken extensive CPD on clinical and ethical matters and has made significant improvements in his insight. Furthermore, Mr Rich reminded the Tribunal that it has been seven years since he prescribed anti-biotics to Patient B, six years since the 2017 Appraisal and five years since his treatment of Patient C. </w:t>
      </w:r>
    </w:p>
    <w:p w14:paraId="198D649A" w14:textId="77777777" w:rsidR="003E3FD2" w:rsidRPr="00EE6CF0" w:rsidRDefault="003E3FD2" w:rsidP="003E3FD2">
      <w:pPr>
        <w:pStyle w:val="MPTSNewBullet"/>
        <w:numPr>
          <w:ilvl w:val="0"/>
          <w:numId w:val="0"/>
        </w:numPr>
        <w:spacing w:line="276" w:lineRule="auto"/>
        <w:rPr>
          <w:rFonts w:cs="Calibri Light"/>
        </w:rPr>
      </w:pPr>
    </w:p>
    <w:p w14:paraId="7F95CAC1" w14:textId="10853AE5" w:rsidR="003E3FD2" w:rsidRDefault="003E3FD2" w:rsidP="003E3FD2">
      <w:pPr>
        <w:pStyle w:val="Heading5"/>
        <w:spacing w:line="276" w:lineRule="auto"/>
        <w:rPr>
          <w:rFonts w:ascii="Calibri Light" w:hAnsi="Calibri Light" w:cs="Calibri Light"/>
          <w:b/>
          <w:color w:val="auto"/>
          <w:szCs w:val="24"/>
        </w:rPr>
      </w:pPr>
      <w:r w:rsidRPr="00EE6CF0">
        <w:rPr>
          <w:rFonts w:ascii="Calibri Light" w:hAnsi="Calibri Light" w:cs="Calibri Light"/>
          <w:b/>
          <w:color w:val="auto"/>
          <w:szCs w:val="24"/>
        </w:rPr>
        <w:t xml:space="preserve">The Relevant Legal Principles </w:t>
      </w:r>
    </w:p>
    <w:p w14:paraId="6231104C" w14:textId="77777777" w:rsidR="00166ADA" w:rsidRPr="00166ADA" w:rsidRDefault="00166ADA" w:rsidP="00166ADA"/>
    <w:p w14:paraId="309041BB"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61.</w:t>
      </w:r>
      <w:r w:rsidRPr="00EE6CF0">
        <w:rPr>
          <w:rFonts w:ascii="Calibri Light" w:hAnsi="Calibri Light" w:cs="Calibri Light"/>
          <w:szCs w:val="24"/>
        </w:rPr>
        <w:fldChar w:fldCharType="end"/>
      </w:r>
      <w:r w:rsidRPr="00EE6CF0">
        <w:rPr>
          <w:rFonts w:ascii="Calibri Light" w:hAnsi="Calibri Light" w:cs="Calibri Light"/>
          <w:szCs w:val="24"/>
        </w:rPr>
        <w:tab/>
        <w:t>The Tribunal had regard to the advice given by the Legally Qualified Chair which is a matter of record. The Legally Qualified Chair set out the approach to be taken by the Tribunal, referring to relevant principles and legal judgments from higher courts.</w:t>
      </w:r>
    </w:p>
    <w:p w14:paraId="293660E7" w14:textId="77777777" w:rsidR="003E3FD2" w:rsidRPr="00EE6CF0" w:rsidRDefault="003E3FD2" w:rsidP="003E3FD2">
      <w:pPr>
        <w:spacing w:line="276" w:lineRule="auto"/>
        <w:rPr>
          <w:rFonts w:ascii="Calibri Light" w:hAnsi="Calibri Light" w:cs="Calibri Light"/>
          <w:szCs w:val="24"/>
        </w:rPr>
      </w:pPr>
    </w:p>
    <w:p w14:paraId="263039B6"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62.</w:t>
      </w:r>
      <w:r w:rsidRPr="00EE6CF0">
        <w:rPr>
          <w:rFonts w:cs="Calibri Light"/>
        </w:rPr>
        <w:fldChar w:fldCharType="end"/>
      </w:r>
      <w:r w:rsidRPr="00EE6CF0">
        <w:rPr>
          <w:rFonts w:cs="Calibri Light"/>
        </w:rPr>
        <w:tab/>
        <w:t>The Tribunal reminded itself that at this stage of proceedings, there is no burden or standard of proof and the decision of impairment is a matter for the Tribunal’s judgement alone.</w:t>
      </w:r>
    </w:p>
    <w:p w14:paraId="2322D303" w14:textId="77777777" w:rsidR="003E3FD2" w:rsidRPr="00EE6CF0" w:rsidRDefault="003E3FD2" w:rsidP="003E3FD2">
      <w:pPr>
        <w:pStyle w:val="MPTSNewBullet"/>
        <w:numPr>
          <w:ilvl w:val="0"/>
          <w:numId w:val="0"/>
        </w:numPr>
        <w:spacing w:line="276" w:lineRule="auto"/>
        <w:ind w:left="426" w:hanging="426"/>
        <w:rPr>
          <w:rFonts w:cs="Calibri Light"/>
        </w:rPr>
      </w:pPr>
    </w:p>
    <w:p w14:paraId="0A05D00B"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63.</w:t>
      </w:r>
      <w:r w:rsidRPr="00EE6CF0">
        <w:rPr>
          <w:rFonts w:cs="Calibri Light"/>
        </w:rPr>
        <w:fldChar w:fldCharType="end"/>
      </w:r>
      <w:r w:rsidRPr="00EE6CF0">
        <w:rPr>
          <w:rFonts w:cs="Calibri Light"/>
        </w:rPr>
        <w:tab/>
        <w:t>In approaching the decision, the Tribunal was mindful of the two-stage process to be adopted: first whether the facts as found proved amounted to misconduct, and then whether the finding of that misconduct which was serious could lead to a finding of impairment.</w:t>
      </w:r>
    </w:p>
    <w:p w14:paraId="1C0AE115" w14:textId="77777777" w:rsidR="003E3FD2" w:rsidRPr="00EE6CF0" w:rsidRDefault="003E3FD2" w:rsidP="003E3FD2">
      <w:pPr>
        <w:pStyle w:val="MPTSNewBullet"/>
        <w:numPr>
          <w:ilvl w:val="0"/>
          <w:numId w:val="0"/>
        </w:numPr>
        <w:spacing w:line="276" w:lineRule="auto"/>
        <w:ind w:left="426" w:hanging="426"/>
        <w:rPr>
          <w:rFonts w:cs="Calibri Light"/>
        </w:rPr>
      </w:pPr>
    </w:p>
    <w:p w14:paraId="6869A71C"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64.</w:t>
      </w:r>
      <w:r w:rsidRPr="00EE6CF0">
        <w:rPr>
          <w:rFonts w:cs="Calibri Light"/>
        </w:rPr>
        <w:fldChar w:fldCharType="end"/>
      </w:r>
      <w:r w:rsidRPr="00EE6CF0">
        <w:rPr>
          <w:rFonts w:cs="Calibri Light"/>
        </w:rPr>
        <w:tab/>
        <w:t>The Tribunal must determine whether Dr Karunaratne’s fitness to practise is impaired today, taking into account Dr Karunaratne’s conduct at the time of the events and any relevant factors since then such as whether the matters are remediable, have been remedied and any likelihood of repetition.</w:t>
      </w:r>
    </w:p>
    <w:p w14:paraId="383CDE20" w14:textId="77777777" w:rsidR="003E3FD2" w:rsidRPr="00EE6CF0" w:rsidRDefault="003E3FD2" w:rsidP="003E3FD2">
      <w:pPr>
        <w:pStyle w:val="MPTSNewBullet"/>
        <w:numPr>
          <w:ilvl w:val="0"/>
          <w:numId w:val="0"/>
        </w:numPr>
        <w:spacing w:line="276" w:lineRule="auto"/>
        <w:rPr>
          <w:rFonts w:cs="Calibri Light"/>
        </w:rPr>
      </w:pPr>
    </w:p>
    <w:p w14:paraId="12223C42"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65.</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had regard to paragraph 76 of the judgment in the case of </w:t>
      </w:r>
      <w:r w:rsidRPr="00EE6CF0">
        <w:rPr>
          <w:rFonts w:ascii="Calibri Light" w:hAnsi="Calibri Light" w:cs="Calibri Light"/>
          <w:b/>
          <w:bCs/>
          <w:i/>
          <w:iCs/>
          <w:szCs w:val="24"/>
        </w:rPr>
        <w:t>CHRE v NMC &amp; Paula Grant [2011] EWHC 927 (Admin)</w:t>
      </w:r>
      <w:r w:rsidRPr="00EE6CF0">
        <w:rPr>
          <w:rFonts w:ascii="Calibri Light" w:hAnsi="Calibri Light" w:cs="Calibri Light"/>
          <w:szCs w:val="24"/>
        </w:rPr>
        <w:t xml:space="preserve">, in which Mrs Justice Cox provided a helpful approach to the determination of impairment: </w:t>
      </w:r>
    </w:p>
    <w:p w14:paraId="466E6028" w14:textId="77777777" w:rsidR="003E3FD2" w:rsidRPr="00EE6CF0" w:rsidRDefault="003E3FD2" w:rsidP="003E3FD2">
      <w:pPr>
        <w:spacing w:line="276" w:lineRule="auto"/>
        <w:rPr>
          <w:rFonts w:ascii="Calibri Light" w:hAnsi="Calibri Light" w:cs="Calibri Light"/>
          <w:szCs w:val="24"/>
        </w:rPr>
      </w:pPr>
    </w:p>
    <w:p w14:paraId="136BB081" w14:textId="0078FCF1" w:rsidR="003E3FD2" w:rsidRPr="00EE6CF0" w:rsidRDefault="003E3FD2" w:rsidP="006552E4">
      <w:pPr>
        <w:spacing w:line="276" w:lineRule="auto"/>
        <w:ind w:left="720"/>
        <w:rPr>
          <w:rFonts w:ascii="Calibri Light" w:hAnsi="Calibri Light" w:cs="Calibri Light"/>
          <w:i/>
          <w:iCs/>
          <w:szCs w:val="24"/>
        </w:rPr>
      </w:pPr>
      <w:bookmarkStart w:id="40" w:name="_Hlk129770183"/>
      <w:r w:rsidRPr="00EE6CF0">
        <w:rPr>
          <w:rFonts w:ascii="Calibri Light" w:hAnsi="Calibri Light" w:cs="Calibri Light"/>
          <w:i/>
          <w:iCs/>
          <w:szCs w:val="24"/>
        </w:rPr>
        <w:t>‘Do our findings of fact in respect of the doctor’s misconduct…show that his/her fitness to practise is impaired in the sense that s/he:</w:t>
      </w:r>
    </w:p>
    <w:p w14:paraId="255F13C4" w14:textId="77777777" w:rsidR="003E3FD2" w:rsidRPr="00EE6CF0" w:rsidRDefault="003E3FD2" w:rsidP="003E3FD2">
      <w:pPr>
        <w:spacing w:line="276" w:lineRule="auto"/>
        <w:rPr>
          <w:rFonts w:ascii="Calibri Light" w:hAnsi="Calibri Light" w:cs="Calibri Light"/>
          <w:i/>
          <w:iCs/>
          <w:szCs w:val="24"/>
        </w:rPr>
      </w:pPr>
    </w:p>
    <w:p w14:paraId="4B8603F2" w14:textId="56C40B81" w:rsidR="003E3FD2" w:rsidRPr="00EE6CF0" w:rsidRDefault="003E3FD2" w:rsidP="006552E4">
      <w:pPr>
        <w:spacing w:line="276" w:lineRule="auto"/>
        <w:ind w:left="720"/>
        <w:rPr>
          <w:rFonts w:ascii="Calibri Light" w:hAnsi="Calibri Light" w:cs="Calibri Light"/>
          <w:i/>
          <w:iCs/>
          <w:szCs w:val="24"/>
        </w:rPr>
      </w:pPr>
      <w:r w:rsidRPr="00EE6CF0">
        <w:rPr>
          <w:rFonts w:ascii="Calibri Light" w:hAnsi="Calibri Light" w:cs="Calibri Light"/>
          <w:i/>
          <w:iCs/>
          <w:szCs w:val="24"/>
        </w:rPr>
        <w:t>a.</w:t>
      </w:r>
      <w:r w:rsidRPr="00EE6CF0">
        <w:rPr>
          <w:rFonts w:ascii="Calibri Light" w:hAnsi="Calibri Light" w:cs="Calibri Light"/>
          <w:i/>
          <w:iCs/>
          <w:szCs w:val="24"/>
        </w:rPr>
        <w:tab/>
        <w:t>has in the past acted and/or is liable in the future to act so as to put a patient or patients at unwarranted risk of harm; and/or</w:t>
      </w:r>
    </w:p>
    <w:p w14:paraId="6F52282A" w14:textId="41765A1E" w:rsidR="003E3FD2" w:rsidRPr="00EE6CF0" w:rsidRDefault="003E3FD2" w:rsidP="006552E4">
      <w:pPr>
        <w:spacing w:line="276" w:lineRule="auto"/>
        <w:ind w:left="720"/>
        <w:rPr>
          <w:rFonts w:ascii="Calibri Light" w:hAnsi="Calibri Light" w:cs="Calibri Light"/>
          <w:i/>
          <w:iCs/>
          <w:szCs w:val="24"/>
        </w:rPr>
      </w:pPr>
      <w:r w:rsidRPr="00EE6CF0">
        <w:rPr>
          <w:rFonts w:ascii="Calibri Light" w:hAnsi="Calibri Light" w:cs="Calibri Light"/>
          <w:i/>
          <w:iCs/>
          <w:szCs w:val="24"/>
        </w:rPr>
        <w:lastRenderedPageBreak/>
        <w:t>b.</w:t>
      </w:r>
      <w:r w:rsidRPr="00EE6CF0">
        <w:rPr>
          <w:rFonts w:ascii="Calibri Light" w:hAnsi="Calibri Light" w:cs="Calibri Light"/>
          <w:i/>
          <w:iCs/>
          <w:szCs w:val="24"/>
        </w:rPr>
        <w:tab/>
        <w:t>has in the past brought and/or is liable in the future to bring the medical profession into disrepute; and/or</w:t>
      </w:r>
    </w:p>
    <w:p w14:paraId="3DDBB783" w14:textId="76E37BB8" w:rsidR="003E3FD2" w:rsidRPr="00EE6CF0" w:rsidRDefault="003E3FD2" w:rsidP="006552E4">
      <w:pPr>
        <w:spacing w:line="276" w:lineRule="auto"/>
        <w:ind w:left="720"/>
        <w:rPr>
          <w:rFonts w:ascii="Calibri Light" w:hAnsi="Calibri Light" w:cs="Calibri Light"/>
          <w:i/>
          <w:iCs/>
          <w:szCs w:val="24"/>
        </w:rPr>
      </w:pPr>
      <w:r w:rsidRPr="00EE6CF0">
        <w:rPr>
          <w:rFonts w:ascii="Calibri Light" w:hAnsi="Calibri Light" w:cs="Calibri Light"/>
          <w:i/>
          <w:iCs/>
          <w:szCs w:val="24"/>
        </w:rPr>
        <w:t>c.</w:t>
      </w:r>
      <w:r w:rsidRPr="00EE6CF0">
        <w:rPr>
          <w:rFonts w:ascii="Calibri Light" w:hAnsi="Calibri Light" w:cs="Calibri Light"/>
          <w:i/>
          <w:iCs/>
          <w:szCs w:val="24"/>
        </w:rPr>
        <w:tab/>
        <w:t>has in the past breached and/or is liable in the future to breach</w:t>
      </w:r>
      <w:r w:rsidR="006552E4">
        <w:rPr>
          <w:rFonts w:ascii="Calibri Light" w:hAnsi="Calibri Light" w:cs="Calibri Light"/>
          <w:i/>
          <w:iCs/>
          <w:szCs w:val="24"/>
        </w:rPr>
        <w:t xml:space="preserve"> </w:t>
      </w:r>
      <w:r w:rsidRPr="00EE6CF0">
        <w:rPr>
          <w:rFonts w:ascii="Calibri Light" w:hAnsi="Calibri Light" w:cs="Calibri Light"/>
          <w:i/>
          <w:iCs/>
          <w:szCs w:val="24"/>
        </w:rPr>
        <w:t>one of the fundamental tenets of the medical profession; and/or…</w:t>
      </w:r>
    </w:p>
    <w:p w14:paraId="311BF7EE" w14:textId="77777777" w:rsidR="003E3FD2" w:rsidRPr="00EE6CF0" w:rsidRDefault="003E3FD2" w:rsidP="003E3FD2">
      <w:pPr>
        <w:spacing w:line="276" w:lineRule="auto"/>
        <w:rPr>
          <w:rFonts w:ascii="Calibri Light" w:hAnsi="Calibri Light" w:cs="Calibri Light"/>
          <w:i/>
          <w:iCs/>
          <w:szCs w:val="24"/>
        </w:rPr>
      </w:pPr>
      <w:r w:rsidRPr="00EE6CF0">
        <w:rPr>
          <w:rFonts w:ascii="Calibri Light" w:hAnsi="Calibri Light" w:cs="Calibri Light"/>
          <w:i/>
          <w:iCs/>
          <w:szCs w:val="24"/>
        </w:rPr>
        <w:tab/>
        <w:t>d.</w:t>
      </w:r>
      <w:r w:rsidRPr="00EE6CF0">
        <w:rPr>
          <w:rFonts w:ascii="Calibri Light" w:hAnsi="Calibri Light" w:cs="Calibri Light"/>
          <w:i/>
          <w:iCs/>
          <w:szCs w:val="24"/>
        </w:rPr>
        <w:tab/>
        <w:t xml:space="preserve">has in the past acted dishonestly and/or is liable to act </w:t>
      </w:r>
      <w:r w:rsidRPr="00EE6CF0">
        <w:rPr>
          <w:rFonts w:ascii="Calibri Light" w:hAnsi="Calibri Light" w:cs="Calibri Light"/>
          <w:i/>
          <w:iCs/>
          <w:szCs w:val="24"/>
        </w:rPr>
        <w:tab/>
      </w:r>
      <w:r w:rsidRPr="00EE6CF0">
        <w:rPr>
          <w:rFonts w:ascii="Calibri Light" w:hAnsi="Calibri Light" w:cs="Calibri Light"/>
          <w:i/>
          <w:iCs/>
          <w:szCs w:val="24"/>
        </w:rPr>
        <w:tab/>
      </w:r>
      <w:r w:rsidRPr="00EE6CF0">
        <w:rPr>
          <w:rFonts w:ascii="Calibri Light" w:hAnsi="Calibri Light" w:cs="Calibri Light"/>
          <w:i/>
          <w:iCs/>
          <w:szCs w:val="24"/>
        </w:rPr>
        <w:tab/>
        <w:t>dishonestly in the future.’</w:t>
      </w:r>
      <w:bookmarkEnd w:id="40"/>
    </w:p>
    <w:p w14:paraId="1903290D" w14:textId="77777777" w:rsidR="003E3FD2" w:rsidRPr="00EE6CF0" w:rsidRDefault="003E3FD2" w:rsidP="003E3FD2">
      <w:pPr>
        <w:spacing w:line="276" w:lineRule="auto"/>
        <w:rPr>
          <w:rFonts w:ascii="Calibri Light" w:hAnsi="Calibri Light" w:cs="Calibri Light"/>
          <w:szCs w:val="24"/>
        </w:rPr>
      </w:pPr>
    </w:p>
    <w:p w14:paraId="294A850E" w14:textId="6059399E"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66.</w:t>
      </w:r>
      <w:r w:rsidRPr="00EE6CF0">
        <w:rPr>
          <w:rFonts w:ascii="Calibri Light" w:hAnsi="Calibri Light" w:cs="Calibri Light"/>
          <w:szCs w:val="24"/>
        </w:rPr>
        <w:fldChar w:fldCharType="end"/>
      </w:r>
      <w:r w:rsidRPr="00EE6CF0">
        <w:rPr>
          <w:rFonts w:ascii="Calibri Light" w:hAnsi="Calibri Light" w:cs="Calibri Light"/>
          <w:szCs w:val="24"/>
        </w:rPr>
        <w:tab/>
        <w:t xml:space="preserve"> The Tribunal was also aware that it must have regard to the overarching objective.</w:t>
      </w:r>
    </w:p>
    <w:p w14:paraId="5A043BC9" w14:textId="77777777" w:rsidR="003E3FD2" w:rsidRPr="00EE6CF0" w:rsidRDefault="003E3FD2" w:rsidP="003E3FD2">
      <w:pPr>
        <w:spacing w:line="276" w:lineRule="auto"/>
        <w:rPr>
          <w:rFonts w:ascii="Calibri Light" w:hAnsi="Calibri Light" w:cs="Calibri Light"/>
          <w:szCs w:val="24"/>
        </w:rPr>
      </w:pPr>
    </w:p>
    <w:p w14:paraId="2ADF3FCE" w14:textId="77777777" w:rsidR="003E3FD2" w:rsidRPr="00EE6CF0" w:rsidRDefault="003E3FD2" w:rsidP="003E3FD2">
      <w:pPr>
        <w:pStyle w:val="Heading5"/>
        <w:spacing w:line="276" w:lineRule="auto"/>
        <w:rPr>
          <w:rFonts w:ascii="Calibri Light" w:hAnsi="Calibri Light" w:cs="Calibri Light"/>
          <w:b/>
          <w:bCs/>
          <w:color w:val="auto"/>
          <w:szCs w:val="24"/>
        </w:rPr>
      </w:pPr>
      <w:r w:rsidRPr="00EE6CF0">
        <w:rPr>
          <w:rFonts w:ascii="Calibri Light" w:hAnsi="Calibri Light" w:cs="Calibri Light"/>
          <w:b/>
          <w:color w:val="auto"/>
          <w:szCs w:val="24"/>
        </w:rPr>
        <w:t>The Tribunal’s Determination on Impairment</w:t>
      </w:r>
    </w:p>
    <w:p w14:paraId="519F93E2" w14:textId="77777777" w:rsidR="003E3FD2" w:rsidRPr="00EE6CF0" w:rsidRDefault="003E3FD2" w:rsidP="003E3FD2">
      <w:pPr>
        <w:spacing w:line="276" w:lineRule="auto"/>
        <w:rPr>
          <w:rFonts w:ascii="Calibri Light" w:hAnsi="Calibri Light" w:cs="Calibri Light"/>
          <w:b/>
          <w:bCs/>
          <w:szCs w:val="24"/>
        </w:rPr>
      </w:pPr>
      <w:r w:rsidRPr="00EE6CF0">
        <w:rPr>
          <w:rFonts w:ascii="Calibri Light" w:hAnsi="Calibri Light" w:cs="Calibri Light"/>
          <w:b/>
          <w:bCs/>
          <w:szCs w:val="24"/>
        </w:rPr>
        <w:t>Misconduct</w:t>
      </w:r>
    </w:p>
    <w:p w14:paraId="71F91AF7" w14:textId="77777777" w:rsidR="003E3FD2" w:rsidRPr="00EE6CF0" w:rsidRDefault="003E3FD2" w:rsidP="003E3FD2">
      <w:pPr>
        <w:spacing w:line="276" w:lineRule="auto"/>
        <w:rPr>
          <w:rFonts w:ascii="Calibri Light" w:hAnsi="Calibri Light" w:cs="Calibri Light"/>
          <w:szCs w:val="24"/>
          <w:highlight w:val="cyan"/>
        </w:rPr>
      </w:pPr>
    </w:p>
    <w:p w14:paraId="7C8C7C13"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67.</w:t>
      </w:r>
      <w:r w:rsidRPr="00EE6CF0">
        <w:rPr>
          <w:rFonts w:ascii="Calibri Light" w:hAnsi="Calibri Light" w:cs="Calibri Light"/>
          <w:szCs w:val="24"/>
        </w:rPr>
        <w:fldChar w:fldCharType="end"/>
      </w:r>
      <w:r w:rsidRPr="00EE6CF0">
        <w:rPr>
          <w:rFonts w:ascii="Calibri Light" w:hAnsi="Calibri Light" w:cs="Calibri Light"/>
          <w:szCs w:val="24"/>
        </w:rPr>
        <w:tab/>
        <w:t>In determining whether Dr Karunaratne’s fitness to practise is currently impaired by reason of misconduct, the Tribunal first considered whether the facts found proved amounted to misconduct.</w:t>
      </w:r>
    </w:p>
    <w:p w14:paraId="3480D8F8" w14:textId="77777777" w:rsidR="003E3FD2" w:rsidRPr="00EE6CF0" w:rsidRDefault="003E3FD2" w:rsidP="003E3FD2">
      <w:pPr>
        <w:spacing w:line="276" w:lineRule="auto"/>
        <w:rPr>
          <w:rFonts w:ascii="Calibri Light" w:hAnsi="Calibri Light" w:cs="Calibri Light"/>
          <w:szCs w:val="24"/>
        </w:rPr>
      </w:pPr>
    </w:p>
    <w:p w14:paraId="4E106381" w14:textId="77777777" w:rsidR="003E3FD2" w:rsidRPr="00EE6CF0" w:rsidRDefault="003E3FD2" w:rsidP="003E3FD2">
      <w:pPr>
        <w:spacing w:line="276" w:lineRule="auto"/>
        <w:rPr>
          <w:rFonts w:ascii="Calibri Light" w:hAnsi="Calibri Light" w:cs="Calibri Light"/>
          <w:szCs w:val="24"/>
          <w:highlight w:val="cyan"/>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68.</w:t>
      </w:r>
      <w:r w:rsidRPr="00EE6CF0">
        <w:rPr>
          <w:rFonts w:ascii="Calibri Light" w:hAnsi="Calibri Light" w:cs="Calibri Light"/>
          <w:szCs w:val="24"/>
        </w:rPr>
        <w:fldChar w:fldCharType="end"/>
      </w:r>
      <w:r w:rsidRPr="00EE6CF0">
        <w:rPr>
          <w:rFonts w:ascii="Calibri Light" w:hAnsi="Calibri Light" w:cs="Calibri Light"/>
          <w:szCs w:val="24"/>
        </w:rPr>
        <w:tab/>
        <w:t>The Tribunal considered the categorisation of the allegation as follows for the purposes of the consideration of misconduct:</w:t>
      </w:r>
    </w:p>
    <w:p w14:paraId="65C63BA8" w14:textId="77777777" w:rsidR="003E3FD2" w:rsidRPr="00EE6CF0" w:rsidRDefault="003E3FD2" w:rsidP="003E3FD2">
      <w:pPr>
        <w:spacing w:line="276" w:lineRule="auto"/>
        <w:rPr>
          <w:rFonts w:ascii="Calibri Light" w:hAnsi="Calibri Light" w:cs="Calibri Light"/>
          <w:szCs w:val="24"/>
          <w:highlight w:val="cyan"/>
        </w:rPr>
      </w:pPr>
    </w:p>
    <w:p w14:paraId="00EB762D" w14:textId="77777777" w:rsidR="003E3FD2" w:rsidRPr="00EE6CF0" w:rsidRDefault="003E3FD2" w:rsidP="003E3FD2">
      <w:pPr>
        <w:pStyle w:val="ListParagraph"/>
        <w:numPr>
          <w:ilvl w:val="0"/>
          <w:numId w:val="20"/>
        </w:numPr>
        <w:spacing w:line="276" w:lineRule="auto"/>
        <w:rPr>
          <w:rFonts w:cs="Calibri Light"/>
          <w:color w:val="auto"/>
          <w:u w:val="single"/>
        </w:rPr>
      </w:pPr>
      <w:r w:rsidRPr="00EE6CF0">
        <w:rPr>
          <w:rFonts w:cs="Calibri Light"/>
          <w:color w:val="auto"/>
          <w:u w:val="single"/>
        </w:rPr>
        <w:t>The dishonest statement in the September 2017 Appraisal Meeting -</w:t>
      </w:r>
      <w:r w:rsidRPr="00EE6CF0">
        <w:rPr>
          <w:rFonts w:cs="Calibri Light"/>
          <w:color w:val="auto"/>
        </w:rPr>
        <w:t xml:space="preserve"> </w:t>
      </w:r>
      <w:r w:rsidRPr="00EE6CF0">
        <w:rPr>
          <w:rFonts w:cs="Calibri Light"/>
          <w:color w:val="auto"/>
          <w:u w:val="single"/>
        </w:rPr>
        <w:t xml:space="preserve">Paragraph 1-3 of the Allegation </w:t>
      </w:r>
    </w:p>
    <w:p w14:paraId="64213D2A" w14:textId="77777777" w:rsidR="003E3FD2" w:rsidRPr="00EE6CF0" w:rsidRDefault="003E3FD2" w:rsidP="003E3FD2">
      <w:pPr>
        <w:spacing w:line="276" w:lineRule="auto"/>
        <w:rPr>
          <w:rFonts w:ascii="Calibri Light" w:hAnsi="Calibri Light" w:cs="Calibri Light"/>
          <w:szCs w:val="24"/>
          <w:highlight w:val="cyan"/>
        </w:rPr>
      </w:pPr>
    </w:p>
    <w:p w14:paraId="6A346386"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69.</w:t>
      </w:r>
      <w:r w:rsidRPr="00EE6CF0">
        <w:rPr>
          <w:rFonts w:ascii="Calibri Light" w:hAnsi="Calibri Light" w:cs="Calibri Light"/>
          <w:szCs w:val="24"/>
        </w:rPr>
        <w:fldChar w:fldCharType="end"/>
      </w:r>
      <w:r w:rsidRPr="00EE6CF0">
        <w:rPr>
          <w:rFonts w:ascii="Calibri Light" w:hAnsi="Calibri Light" w:cs="Calibri Light"/>
          <w:szCs w:val="24"/>
        </w:rPr>
        <w:tab/>
        <w:t>The Tribunal considered that paragraphs 1, 65, 68, 71a and 71b of the GMP had been breached by Dr Karunaratne:</w:t>
      </w:r>
    </w:p>
    <w:p w14:paraId="76DB0D3A" w14:textId="77777777" w:rsidR="003E3FD2" w:rsidRPr="00EE6CF0" w:rsidRDefault="003E3FD2" w:rsidP="003E3FD2">
      <w:pPr>
        <w:spacing w:line="276" w:lineRule="auto"/>
        <w:rPr>
          <w:rFonts w:ascii="Calibri Light" w:hAnsi="Calibri Light" w:cs="Calibri Light"/>
          <w:szCs w:val="24"/>
        </w:rPr>
      </w:pPr>
    </w:p>
    <w:p w14:paraId="4C976C72" w14:textId="77777777" w:rsidR="003E3FD2" w:rsidRPr="00EE6CF0" w:rsidRDefault="003E3FD2" w:rsidP="003E3FD2">
      <w:pPr>
        <w:spacing w:line="276" w:lineRule="auto"/>
        <w:rPr>
          <w:rFonts w:ascii="Calibri Light" w:hAnsi="Calibri Light" w:cs="Calibri Light"/>
          <w:i/>
          <w:iCs/>
          <w:szCs w:val="24"/>
        </w:rPr>
      </w:pPr>
      <w:r w:rsidRPr="00EE6CF0">
        <w:rPr>
          <w:rFonts w:ascii="Calibri Light" w:hAnsi="Calibri Light" w:cs="Calibri Light"/>
          <w:i/>
          <w:iCs/>
          <w:szCs w:val="24"/>
        </w:rPr>
        <w:t>Professionalism in action</w:t>
      </w:r>
    </w:p>
    <w:p w14:paraId="68282D59" w14:textId="77777777" w:rsidR="003E3FD2" w:rsidRPr="00EE6CF0" w:rsidRDefault="003E3FD2" w:rsidP="003E3FD2">
      <w:pPr>
        <w:spacing w:line="276" w:lineRule="auto"/>
        <w:ind w:left="540"/>
        <w:rPr>
          <w:rFonts w:ascii="Calibri Light" w:hAnsi="Calibri Light" w:cs="Calibri Light"/>
          <w:szCs w:val="24"/>
        </w:rPr>
      </w:pPr>
      <w:r w:rsidRPr="00EE6CF0">
        <w:rPr>
          <w:rFonts w:ascii="Calibri Light" w:hAnsi="Calibri Light" w:cs="Calibri Light"/>
          <w:b/>
          <w:bCs/>
          <w:i/>
          <w:iCs/>
          <w:szCs w:val="24"/>
        </w:rPr>
        <w:t>1</w:t>
      </w:r>
      <w:r w:rsidRPr="00EE6CF0">
        <w:rPr>
          <w:rFonts w:ascii="Calibri Light" w:hAnsi="Calibri Light" w:cs="Calibri Light"/>
          <w:i/>
          <w:iCs/>
          <w:szCs w:val="24"/>
        </w:rPr>
        <w:t xml:space="preserve">   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6860AAA9" w14:textId="77777777" w:rsidR="003E3FD2" w:rsidRPr="00EE6CF0" w:rsidRDefault="003E3FD2" w:rsidP="003E3FD2">
      <w:pPr>
        <w:spacing w:line="276" w:lineRule="auto"/>
        <w:ind w:left="540"/>
        <w:rPr>
          <w:rFonts w:ascii="Calibri Light" w:hAnsi="Calibri Light" w:cs="Calibri Light"/>
          <w:szCs w:val="24"/>
        </w:rPr>
      </w:pPr>
    </w:p>
    <w:p w14:paraId="5F8014D9" w14:textId="77777777" w:rsidR="003E3FD2" w:rsidRPr="00EE6CF0" w:rsidRDefault="003E3FD2" w:rsidP="003E3FD2">
      <w:pPr>
        <w:tabs>
          <w:tab w:val="left" w:pos="6750"/>
        </w:tabs>
        <w:spacing w:line="276" w:lineRule="auto"/>
        <w:rPr>
          <w:rFonts w:ascii="Calibri Light" w:hAnsi="Calibri Light" w:cs="Calibri Light"/>
          <w:i/>
          <w:iCs/>
          <w:szCs w:val="24"/>
        </w:rPr>
      </w:pPr>
      <w:r w:rsidRPr="00EE6CF0">
        <w:rPr>
          <w:rFonts w:ascii="Calibri Light" w:hAnsi="Calibri Light" w:cs="Calibri Light"/>
          <w:i/>
          <w:iCs/>
          <w:szCs w:val="24"/>
        </w:rPr>
        <w:t>Act with honesty and integrity</w:t>
      </w:r>
    </w:p>
    <w:p w14:paraId="4FACA18C" w14:textId="77777777" w:rsidR="003E3FD2" w:rsidRPr="00EE6CF0" w:rsidRDefault="003E3FD2" w:rsidP="003E3FD2">
      <w:pPr>
        <w:tabs>
          <w:tab w:val="left" w:pos="675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65</w:t>
      </w:r>
      <w:r w:rsidRPr="00EE6CF0">
        <w:rPr>
          <w:rFonts w:ascii="Calibri Light" w:hAnsi="Calibri Light" w:cs="Calibri Light"/>
          <w:i/>
          <w:iCs/>
          <w:szCs w:val="24"/>
        </w:rPr>
        <w:t xml:space="preserve"> You must make sure that your conduct justifies your patients’ trust in you and the public’s trust in the profession.</w:t>
      </w:r>
    </w:p>
    <w:p w14:paraId="2CBE5419" w14:textId="77777777" w:rsidR="003E3FD2" w:rsidRPr="00EE6CF0" w:rsidRDefault="003E3FD2" w:rsidP="003E3FD2">
      <w:pPr>
        <w:tabs>
          <w:tab w:val="left" w:pos="6750"/>
        </w:tabs>
        <w:spacing w:line="276" w:lineRule="auto"/>
        <w:ind w:left="540"/>
        <w:rPr>
          <w:rFonts w:ascii="Calibri Light" w:hAnsi="Calibri Light" w:cs="Calibri Light"/>
          <w:i/>
          <w:iCs/>
          <w:szCs w:val="24"/>
        </w:rPr>
      </w:pPr>
    </w:p>
    <w:p w14:paraId="1CAD0D90" w14:textId="77777777" w:rsidR="003E3FD2" w:rsidRPr="00EE6CF0" w:rsidRDefault="003E3FD2" w:rsidP="003E3FD2">
      <w:pPr>
        <w:tabs>
          <w:tab w:val="left" w:pos="6750"/>
        </w:tabs>
        <w:spacing w:line="276" w:lineRule="auto"/>
        <w:rPr>
          <w:rFonts w:ascii="Calibri Light" w:hAnsi="Calibri Light" w:cs="Calibri Light"/>
          <w:i/>
          <w:iCs/>
          <w:szCs w:val="24"/>
        </w:rPr>
      </w:pPr>
      <w:r w:rsidRPr="00EE6CF0">
        <w:rPr>
          <w:rFonts w:ascii="Calibri Light" w:hAnsi="Calibri Light" w:cs="Calibri Light"/>
          <w:i/>
          <w:iCs/>
          <w:szCs w:val="24"/>
        </w:rPr>
        <w:t>Communicating information</w:t>
      </w:r>
    </w:p>
    <w:p w14:paraId="35EE15EB" w14:textId="13B44B16" w:rsidR="003E3FD2" w:rsidRPr="00EE6CF0" w:rsidRDefault="003E3FD2" w:rsidP="003E3FD2">
      <w:pPr>
        <w:tabs>
          <w:tab w:val="left" w:pos="675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68 </w:t>
      </w:r>
      <w:r w:rsidRPr="00EE6CF0">
        <w:rPr>
          <w:rFonts w:ascii="Calibri Light" w:hAnsi="Calibri Light" w:cs="Calibri Light"/>
          <w:i/>
          <w:iCs/>
          <w:szCs w:val="24"/>
        </w:rPr>
        <w:t>You must be honest and trustworthy in all your communication with patients and colleagues. This means you must make clear the limits of your knowledge and make reasonable checks to make sure any information you give is accurate.</w:t>
      </w:r>
    </w:p>
    <w:p w14:paraId="09CBB297" w14:textId="77777777" w:rsidR="003E3FD2" w:rsidRPr="00EE6CF0" w:rsidRDefault="003E3FD2" w:rsidP="003E3FD2">
      <w:pPr>
        <w:tabs>
          <w:tab w:val="left" w:pos="6750"/>
        </w:tabs>
        <w:spacing w:line="276" w:lineRule="auto"/>
        <w:ind w:left="540"/>
        <w:rPr>
          <w:rFonts w:ascii="Calibri Light" w:hAnsi="Calibri Light" w:cs="Calibri Light"/>
          <w:i/>
          <w:iCs/>
          <w:szCs w:val="24"/>
        </w:rPr>
      </w:pPr>
    </w:p>
    <w:p w14:paraId="668EF2A4" w14:textId="77777777" w:rsidR="003E3FD2" w:rsidRPr="00EE6CF0" w:rsidRDefault="003E3FD2" w:rsidP="003E3FD2">
      <w:pPr>
        <w:tabs>
          <w:tab w:val="left" w:pos="675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71</w:t>
      </w:r>
      <w:r w:rsidRPr="00EE6CF0">
        <w:rPr>
          <w:rFonts w:ascii="Calibri Light" w:hAnsi="Calibri Light" w:cs="Calibri Light"/>
          <w:i/>
          <w:iCs/>
          <w:szCs w:val="24"/>
        </w:rPr>
        <w:t xml:space="preserve"> You must be honest and trustworthy when writing reports, and when completing or signing forms, reports and other documents. You must make sure that any documents you write or sign are not false or misleading. </w:t>
      </w:r>
    </w:p>
    <w:p w14:paraId="14FF68BB" w14:textId="77777777" w:rsidR="003E3FD2" w:rsidRPr="00EE6CF0" w:rsidRDefault="003E3FD2" w:rsidP="003E3FD2">
      <w:pPr>
        <w:tabs>
          <w:tab w:val="left" w:pos="6750"/>
        </w:tabs>
        <w:spacing w:line="276" w:lineRule="auto"/>
        <w:ind w:left="90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You must take reasonable steps to check the information is correct. </w:t>
      </w:r>
    </w:p>
    <w:p w14:paraId="256177AC" w14:textId="77777777" w:rsidR="003E3FD2" w:rsidRPr="00EE6CF0" w:rsidRDefault="003E3FD2" w:rsidP="003E3FD2">
      <w:pPr>
        <w:tabs>
          <w:tab w:val="left" w:pos="6750"/>
        </w:tabs>
        <w:spacing w:line="276" w:lineRule="auto"/>
        <w:ind w:left="90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You must not deliberately leave out relevant information</w:t>
      </w:r>
    </w:p>
    <w:p w14:paraId="2738BBA1" w14:textId="77777777" w:rsidR="003E3FD2" w:rsidRPr="00EE6CF0" w:rsidRDefault="003E3FD2" w:rsidP="003E3FD2">
      <w:pPr>
        <w:spacing w:line="276" w:lineRule="auto"/>
        <w:rPr>
          <w:rFonts w:ascii="Calibri Light" w:hAnsi="Calibri Light" w:cs="Calibri Light"/>
          <w:szCs w:val="24"/>
        </w:rPr>
      </w:pPr>
    </w:p>
    <w:p w14:paraId="4682E787"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70.</w:t>
      </w:r>
      <w:r w:rsidRPr="00EE6CF0">
        <w:rPr>
          <w:rFonts w:ascii="Calibri Light" w:hAnsi="Calibri Light" w:cs="Calibri Light"/>
          <w:szCs w:val="24"/>
        </w:rPr>
        <w:fldChar w:fldCharType="end"/>
      </w:r>
      <w:r w:rsidRPr="00EE6CF0">
        <w:rPr>
          <w:rFonts w:ascii="Calibri Light" w:hAnsi="Calibri Light" w:cs="Calibri Light"/>
          <w:szCs w:val="24"/>
        </w:rPr>
        <w:tab/>
        <w:t xml:space="preserve">In his witness statement, Dr Karunaratne stated that he knew </w:t>
      </w:r>
      <w:r w:rsidRPr="00EE6CF0">
        <w:rPr>
          <w:rFonts w:ascii="Calibri Light" w:hAnsi="Calibri Light" w:cs="Calibri Light"/>
          <w:i/>
          <w:iCs/>
          <w:szCs w:val="24"/>
        </w:rPr>
        <w:t xml:space="preserve">“it was wrong to confirm to my appraiser that I was registered elsewhere, but at the time, it did not seem like a big issue to me” </w:t>
      </w:r>
      <w:r w:rsidRPr="00EE6CF0">
        <w:rPr>
          <w:rFonts w:ascii="Calibri Light" w:hAnsi="Calibri Light" w:cs="Calibri Light"/>
          <w:szCs w:val="24"/>
        </w:rPr>
        <w:t>and that it</w:t>
      </w:r>
      <w:r w:rsidRPr="00EE6CF0">
        <w:rPr>
          <w:rFonts w:ascii="Calibri Light" w:hAnsi="Calibri Light" w:cs="Calibri Light"/>
          <w:i/>
          <w:iCs/>
          <w:szCs w:val="24"/>
        </w:rPr>
        <w:t xml:space="preserve"> “felt like a tick box exercise” </w:t>
      </w:r>
      <w:r w:rsidRPr="00EE6CF0">
        <w:rPr>
          <w:rFonts w:ascii="Calibri Light" w:hAnsi="Calibri Light" w:cs="Calibri Light"/>
          <w:szCs w:val="24"/>
        </w:rPr>
        <w:t xml:space="preserve">but he has since reflected on the matter and regrets not being honest. The Tribunal was of the view that to knowingly lie to a colleague in an important appraisal is dishonesty occurring within the context of professional practice. This breached several paragraphs of GMP and amounted to serious misconduct. </w:t>
      </w:r>
    </w:p>
    <w:p w14:paraId="26F9104B" w14:textId="77777777" w:rsidR="003E3FD2" w:rsidRPr="00EE6CF0" w:rsidRDefault="003E3FD2" w:rsidP="003E3FD2">
      <w:pPr>
        <w:spacing w:line="276" w:lineRule="auto"/>
        <w:rPr>
          <w:rFonts w:ascii="Calibri Light" w:hAnsi="Calibri Light" w:cs="Calibri Light"/>
          <w:szCs w:val="24"/>
        </w:rPr>
      </w:pPr>
    </w:p>
    <w:p w14:paraId="3BF2D674" w14:textId="77777777" w:rsidR="003E3FD2" w:rsidRPr="00EE6CF0" w:rsidRDefault="003E3FD2" w:rsidP="003E3FD2">
      <w:pPr>
        <w:pStyle w:val="ListParagraph"/>
        <w:numPr>
          <w:ilvl w:val="0"/>
          <w:numId w:val="20"/>
        </w:numPr>
        <w:spacing w:line="276" w:lineRule="auto"/>
        <w:rPr>
          <w:rFonts w:cs="Calibri Light"/>
          <w:color w:val="auto"/>
          <w:u w:val="single"/>
        </w:rPr>
      </w:pPr>
      <w:r w:rsidRPr="00EE6CF0">
        <w:rPr>
          <w:rFonts w:cs="Calibri Light"/>
          <w:color w:val="auto"/>
          <w:u w:val="single"/>
        </w:rPr>
        <w:t>Prescribing four antibiotic medications to Patient B – Paragraphs 4a, 4b and 4d of the Allegation</w:t>
      </w:r>
    </w:p>
    <w:p w14:paraId="6E19E55F" w14:textId="77777777" w:rsidR="003E3FD2" w:rsidRPr="00EE6CF0" w:rsidRDefault="003E3FD2" w:rsidP="003E3FD2">
      <w:pPr>
        <w:spacing w:line="276" w:lineRule="auto"/>
        <w:rPr>
          <w:rFonts w:ascii="Calibri Light" w:hAnsi="Calibri Light" w:cs="Calibri Light"/>
          <w:szCs w:val="24"/>
        </w:rPr>
      </w:pPr>
    </w:p>
    <w:p w14:paraId="7281676B" w14:textId="495A835E"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71.</w:t>
      </w:r>
      <w:r w:rsidRPr="00EE6CF0">
        <w:rPr>
          <w:rFonts w:ascii="Calibri Light" w:hAnsi="Calibri Light" w:cs="Calibri Light"/>
          <w:szCs w:val="24"/>
        </w:rPr>
        <w:fldChar w:fldCharType="end"/>
      </w:r>
      <w:r w:rsidRPr="00EE6CF0">
        <w:rPr>
          <w:rFonts w:ascii="Calibri Light" w:hAnsi="Calibri Light" w:cs="Calibri Light"/>
          <w:szCs w:val="24"/>
        </w:rPr>
        <w:tab/>
        <w:t xml:space="preserve">Dr Karunaratne had acted inappropriately by prescribing to Patient B </w:t>
      </w:r>
      <w:r w:rsidR="006552E4">
        <w:rPr>
          <w:rFonts w:ascii="Calibri Light" w:hAnsi="Calibri Light" w:cs="Calibri Light"/>
          <w:szCs w:val="24"/>
        </w:rPr>
        <w:t>XXX</w:t>
      </w:r>
      <w:r w:rsidRPr="00EE6CF0">
        <w:rPr>
          <w:rFonts w:ascii="Calibri Light" w:hAnsi="Calibri Light" w:cs="Calibri Light"/>
          <w:szCs w:val="24"/>
        </w:rPr>
        <w:t xml:space="preserve"> when it was not clear why it was immediately necessary for Patient B’s welfare. The Tribunal considered his actions had breached paragraphs 16a, 16b and 16g of GMP:</w:t>
      </w:r>
    </w:p>
    <w:p w14:paraId="69696217" w14:textId="77777777" w:rsidR="003E3FD2" w:rsidRPr="00EE6CF0" w:rsidRDefault="003E3FD2" w:rsidP="003E3FD2">
      <w:pPr>
        <w:spacing w:line="276" w:lineRule="auto"/>
        <w:rPr>
          <w:rFonts w:ascii="Calibri Light" w:hAnsi="Calibri Light" w:cs="Calibri Light"/>
          <w:szCs w:val="24"/>
        </w:rPr>
      </w:pPr>
    </w:p>
    <w:p w14:paraId="0AE4EDB1" w14:textId="77777777" w:rsidR="003E3FD2" w:rsidRPr="00EE6CF0" w:rsidRDefault="003E3FD2" w:rsidP="003E3FD2">
      <w:pPr>
        <w:tabs>
          <w:tab w:val="left" w:pos="675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16</w:t>
      </w:r>
      <w:r w:rsidRPr="00EE6CF0">
        <w:rPr>
          <w:rFonts w:ascii="Calibri Light" w:hAnsi="Calibri Light" w:cs="Calibri Light"/>
          <w:i/>
          <w:iCs/>
          <w:szCs w:val="24"/>
        </w:rPr>
        <w:t xml:space="preserve"> In providing clinical care you must: </w:t>
      </w:r>
    </w:p>
    <w:p w14:paraId="0B7F50E8" w14:textId="77777777" w:rsidR="003E3FD2" w:rsidRPr="00EE6CF0" w:rsidRDefault="003E3FD2" w:rsidP="003E3FD2">
      <w:pPr>
        <w:tabs>
          <w:tab w:val="left" w:pos="6750"/>
        </w:tabs>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prescribe drugs or treatment, including repeat prescriptions, only when you have adequate knowledge of the patient’s health and are satisfied that the drugs or treatment serve the patient’s needs</w:t>
      </w:r>
      <w:r w:rsidRPr="00EE6CF0">
        <w:rPr>
          <w:rFonts w:ascii="Calibri Light" w:hAnsi="Calibri Light" w:cs="Calibri Light"/>
          <w:i/>
          <w:iCs/>
          <w:szCs w:val="24"/>
        </w:rPr>
        <w:br/>
      </w:r>
      <w:r w:rsidRPr="00EE6CF0">
        <w:rPr>
          <w:rFonts w:ascii="Calibri Light" w:hAnsi="Calibri Light" w:cs="Calibri Light"/>
          <w:b/>
          <w:bCs/>
          <w:i/>
          <w:iCs/>
          <w:szCs w:val="24"/>
        </w:rPr>
        <w:t>b</w:t>
      </w:r>
      <w:r w:rsidRPr="00EE6CF0">
        <w:rPr>
          <w:rFonts w:ascii="Calibri Light" w:hAnsi="Calibri Light" w:cs="Calibri Light"/>
          <w:i/>
          <w:iCs/>
          <w:szCs w:val="24"/>
        </w:rPr>
        <w:t xml:space="preserve"> provide effective treatments based on the best available evidence </w:t>
      </w:r>
    </w:p>
    <w:p w14:paraId="2E4F9133" w14:textId="77777777" w:rsidR="003E3FD2" w:rsidRPr="00EE6CF0" w:rsidRDefault="003E3FD2" w:rsidP="003E3FD2">
      <w:pPr>
        <w:tabs>
          <w:tab w:val="left" w:pos="6750"/>
        </w:tabs>
        <w:spacing w:line="276" w:lineRule="auto"/>
        <w:ind w:left="720"/>
        <w:rPr>
          <w:rFonts w:ascii="Calibri Light" w:hAnsi="Calibri Light" w:cs="Calibri Light"/>
          <w:i/>
          <w:iCs/>
          <w:szCs w:val="24"/>
        </w:rPr>
      </w:pPr>
      <w:r w:rsidRPr="00EE6CF0">
        <w:rPr>
          <w:rFonts w:ascii="Calibri Light" w:hAnsi="Calibri Light" w:cs="Calibri Light"/>
          <w:b/>
          <w:bCs/>
          <w:i/>
          <w:iCs/>
          <w:szCs w:val="24"/>
        </w:rPr>
        <w:t>…</w:t>
      </w:r>
    </w:p>
    <w:p w14:paraId="3D821EDB" w14:textId="366D95EF" w:rsidR="003E3FD2" w:rsidRPr="00EE6CF0" w:rsidRDefault="006552E4" w:rsidP="003E3FD2">
      <w:pPr>
        <w:tabs>
          <w:tab w:val="left" w:pos="6750"/>
        </w:tabs>
        <w:spacing w:line="276" w:lineRule="auto"/>
        <w:ind w:left="720"/>
        <w:rPr>
          <w:rFonts w:ascii="Calibri Light" w:hAnsi="Calibri Light" w:cs="Calibri Light"/>
          <w:i/>
          <w:iCs/>
          <w:szCs w:val="24"/>
        </w:rPr>
      </w:pPr>
      <w:r>
        <w:rPr>
          <w:rFonts w:ascii="Calibri Light" w:hAnsi="Calibri Light" w:cs="Calibri Light"/>
          <w:b/>
          <w:bCs/>
          <w:i/>
          <w:iCs/>
          <w:szCs w:val="24"/>
        </w:rPr>
        <w:t>XXX</w:t>
      </w:r>
    </w:p>
    <w:p w14:paraId="43E67C6B" w14:textId="77777777" w:rsidR="003E3FD2" w:rsidRPr="00EE6CF0" w:rsidRDefault="003E3FD2" w:rsidP="003E3FD2">
      <w:pPr>
        <w:tabs>
          <w:tab w:val="left" w:pos="6750"/>
        </w:tabs>
        <w:spacing w:line="276" w:lineRule="auto"/>
        <w:ind w:left="360"/>
        <w:rPr>
          <w:rFonts w:ascii="Calibri Light" w:hAnsi="Calibri Light" w:cs="Calibri Light"/>
          <w:b/>
          <w:bCs/>
          <w:szCs w:val="24"/>
        </w:rPr>
      </w:pPr>
    </w:p>
    <w:p w14:paraId="7C3FEBEF"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72.</w:t>
      </w:r>
      <w:r w:rsidRPr="00EE6CF0">
        <w:rPr>
          <w:rFonts w:ascii="Calibri Light" w:hAnsi="Calibri Light" w:cs="Calibri Light"/>
          <w:szCs w:val="24"/>
        </w:rPr>
        <w:fldChar w:fldCharType="end"/>
      </w:r>
      <w:r w:rsidRPr="00EE6CF0">
        <w:rPr>
          <w:rFonts w:ascii="Calibri Light" w:hAnsi="Calibri Light" w:cs="Calibri Light"/>
          <w:szCs w:val="24"/>
        </w:rPr>
        <w:tab/>
        <w:t>Furthermore, the Tribunal found that Dr Karunaratne had breached the GMC’s prescribing guidance which states:</w:t>
      </w:r>
    </w:p>
    <w:p w14:paraId="3B4B3293" w14:textId="77777777" w:rsidR="003E3FD2" w:rsidRPr="00EE6CF0" w:rsidRDefault="003E3FD2" w:rsidP="003E3FD2">
      <w:pPr>
        <w:spacing w:line="276" w:lineRule="auto"/>
        <w:rPr>
          <w:rFonts w:ascii="Calibri Light" w:hAnsi="Calibri Light" w:cs="Calibri Light"/>
          <w:b/>
          <w:bCs/>
          <w:szCs w:val="24"/>
        </w:rPr>
      </w:pPr>
    </w:p>
    <w:p w14:paraId="4EE009E4" w14:textId="10FA4C65" w:rsidR="003E3FD2" w:rsidRPr="00EE6CF0" w:rsidRDefault="006552E4" w:rsidP="003E3FD2">
      <w:pPr>
        <w:tabs>
          <w:tab w:val="left" w:pos="6750"/>
        </w:tabs>
        <w:spacing w:line="276" w:lineRule="auto"/>
        <w:ind w:left="540"/>
        <w:rPr>
          <w:rFonts w:ascii="Calibri Light" w:hAnsi="Calibri Light" w:cs="Calibri Light"/>
          <w:b/>
          <w:bCs/>
          <w:i/>
          <w:iCs/>
          <w:szCs w:val="24"/>
        </w:rPr>
      </w:pPr>
      <w:r>
        <w:rPr>
          <w:rFonts w:ascii="Calibri Light" w:hAnsi="Calibri Light" w:cs="Calibri Light"/>
          <w:b/>
          <w:bCs/>
          <w:i/>
          <w:iCs/>
          <w:szCs w:val="24"/>
        </w:rPr>
        <w:t>XXX</w:t>
      </w:r>
    </w:p>
    <w:p w14:paraId="03E85D87" w14:textId="77777777" w:rsidR="003E3FD2" w:rsidRPr="00EE6CF0" w:rsidRDefault="003E3FD2" w:rsidP="003E3FD2">
      <w:pPr>
        <w:tabs>
          <w:tab w:val="left" w:pos="6750"/>
        </w:tabs>
        <w:spacing w:line="276" w:lineRule="auto"/>
        <w:ind w:left="360"/>
        <w:rPr>
          <w:rFonts w:ascii="Calibri Light" w:hAnsi="Calibri Light" w:cs="Calibri Light"/>
          <w:b/>
          <w:bCs/>
          <w:szCs w:val="24"/>
        </w:rPr>
      </w:pPr>
    </w:p>
    <w:p w14:paraId="0458B487" w14:textId="52B69ED3"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73.</w:t>
      </w:r>
      <w:r w:rsidRPr="00EE6CF0">
        <w:rPr>
          <w:rFonts w:ascii="Calibri Light" w:hAnsi="Calibri Light" w:cs="Calibri Light"/>
          <w:szCs w:val="24"/>
        </w:rPr>
        <w:fldChar w:fldCharType="end"/>
      </w:r>
      <w:r w:rsidRPr="00EE6CF0">
        <w:rPr>
          <w:rFonts w:ascii="Calibri Light" w:hAnsi="Calibri Light" w:cs="Calibri Light"/>
          <w:szCs w:val="24"/>
        </w:rPr>
        <w:tab/>
        <w:t xml:space="preserve">Moreover, the Tribunal was of the view that the seriousness of Dr Karunaratne’s conduct was compounded by the medication he prescribed. It referred itself to Dr </w:t>
      </w:r>
      <w:r w:rsidR="007F3171">
        <w:rPr>
          <w:rFonts w:ascii="Calibri Light" w:hAnsi="Calibri Light" w:cs="Calibri Light"/>
          <w:szCs w:val="24"/>
        </w:rPr>
        <w:t>F</w:t>
      </w:r>
      <w:r w:rsidRPr="00EE6CF0">
        <w:rPr>
          <w:rFonts w:ascii="Calibri Light" w:hAnsi="Calibri Light" w:cs="Calibri Light"/>
          <w:szCs w:val="24"/>
        </w:rPr>
        <w:t>’</w:t>
      </w:r>
      <w:r w:rsidR="00463785">
        <w:rPr>
          <w:rFonts w:ascii="Calibri Light" w:hAnsi="Calibri Light" w:cs="Calibri Light"/>
          <w:szCs w:val="24"/>
        </w:rPr>
        <w:t>s</w:t>
      </w:r>
      <w:r w:rsidRPr="00EE6CF0">
        <w:rPr>
          <w:rFonts w:ascii="Calibri Light" w:hAnsi="Calibri Light" w:cs="Calibri Light"/>
          <w:szCs w:val="24"/>
        </w:rPr>
        <w:t xml:space="preserve"> expert report, he had identified specific concerns with the four medications and particularly the combination of such, of which Dr Karunaratne prescribed: </w:t>
      </w:r>
    </w:p>
    <w:p w14:paraId="5A124029" w14:textId="77777777" w:rsidR="003E3FD2" w:rsidRPr="00EE6CF0" w:rsidRDefault="003E3FD2" w:rsidP="003E3FD2">
      <w:pPr>
        <w:tabs>
          <w:tab w:val="left" w:pos="6750"/>
        </w:tabs>
        <w:spacing w:line="276" w:lineRule="auto"/>
        <w:rPr>
          <w:rFonts w:ascii="Calibri Light" w:hAnsi="Calibri Light" w:cs="Calibri Light"/>
          <w:szCs w:val="24"/>
        </w:rPr>
      </w:pPr>
    </w:p>
    <w:p w14:paraId="093449AD" w14:textId="38A20312" w:rsidR="003E3FD2" w:rsidRPr="00EE6CF0" w:rsidRDefault="003E3FD2" w:rsidP="003E3FD2">
      <w:pPr>
        <w:tabs>
          <w:tab w:val="left" w:pos="6750"/>
        </w:tabs>
        <w:spacing w:line="276" w:lineRule="auto"/>
        <w:ind w:left="540"/>
        <w:rPr>
          <w:rFonts w:ascii="Calibri Light" w:hAnsi="Calibri Light" w:cs="Calibri Light"/>
          <w:i/>
          <w:iCs/>
          <w:szCs w:val="24"/>
        </w:rPr>
      </w:pPr>
      <w:r w:rsidRPr="00EE6CF0">
        <w:rPr>
          <w:rFonts w:ascii="Calibri Light" w:hAnsi="Calibri Light" w:cs="Calibri Light"/>
          <w:i/>
          <w:iCs/>
          <w:szCs w:val="24"/>
        </w:rPr>
        <w:lastRenderedPageBreak/>
        <w:t xml:space="preserve">“On 1st July 2016 Dr Karunaratne issued multiple prescriptions of antibiotics for Patient B. Dr Karunaratne’s rationale for doing so is inadequate. It would not be usual practice for Nitrofurantoin to be given in addition to other antibiotics which were indicated for use in treatment of a urinary infection; nor is there a rationale for Dr Karunaratne’s prescription of Metronidazole as prophylaxis for a Clostridium Difficile infection. Patient B’s records do not indicate that there was likely to be such an infection. In my opinion Dr Karunaratne’s prescribing of these four antibiotics at the same time was not consistent with guidance and was seriously below the standard expected of a reasonably competent General Practitioner. This was seriously below the standard expected because to put an </w:t>
      </w:r>
      <w:r w:rsidR="006552E4">
        <w:rPr>
          <w:rFonts w:ascii="Calibri Light" w:hAnsi="Calibri Light" w:cs="Calibri Light"/>
          <w:i/>
          <w:iCs/>
          <w:szCs w:val="24"/>
        </w:rPr>
        <w:t>XXX</w:t>
      </w:r>
      <w:r w:rsidRPr="00EE6CF0">
        <w:rPr>
          <w:rFonts w:ascii="Calibri Light" w:hAnsi="Calibri Light" w:cs="Calibri Light"/>
          <w:i/>
          <w:iCs/>
          <w:szCs w:val="24"/>
        </w:rPr>
        <w:t xml:space="preserve"> patient on four different types of antibiotic at the same time, and without an adequate rationale, carried a significant risk of side effects to Patient B, as well as being prescribing likely to foster harm to the community generally through promoting antibiotic resistance. There was additional potential for harm to Patient B as Dr Karunaratne’s prescribing suggests that Patient B continued to be unwell and the cause for </w:t>
      </w:r>
      <w:r w:rsidR="006552E4">
        <w:rPr>
          <w:rFonts w:ascii="Calibri Light" w:hAnsi="Calibri Light" w:cs="Calibri Light"/>
          <w:i/>
          <w:iCs/>
          <w:szCs w:val="24"/>
        </w:rPr>
        <w:t>Patient B’s</w:t>
      </w:r>
      <w:r w:rsidRPr="00EE6CF0">
        <w:rPr>
          <w:rFonts w:ascii="Calibri Light" w:hAnsi="Calibri Light" w:cs="Calibri Light"/>
          <w:i/>
          <w:iCs/>
          <w:szCs w:val="24"/>
        </w:rPr>
        <w:t xml:space="preserve"> illness had not been identified by Dr Karunaratne. Dr Karunaratne was also acting inappropriately by prescribing medication to a person who was </w:t>
      </w:r>
      <w:r w:rsidR="006552E4">
        <w:rPr>
          <w:rFonts w:ascii="Calibri Light" w:hAnsi="Calibri Light" w:cs="Calibri Light"/>
          <w:i/>
          <w:iCs/>
          <w:szCs w:val="24"/>
        </w:rPr>
        <w:t>XXX.</w:t>
      </w:r>
      <w:r w:rsidRPr="00EE6CF0">
        <w:rPr>
          <w:rFonts w:ascii="Calibri Light" w:hAnsi="Calibri Light" w:cs="Calibri Light"/>
          <w:i/>
          <w:iCs/>
          <w:szCs w:val="24"/>
        </w:rPr>
        <w:t xml:space="preserve"> Dr Karunaratne’s prescribing to [Patient B], </w:t>
      </w:r>
      <w:r w:rsidR="006552E4">
        <w:rPr>
          <w:rFonts w:ascii="Calibri Light" w:hAnsi="Calibri Light" w:cs="Calibri Light"/>
          <w:i/>
          <w:iCs/>
          <w:szCs w:val="24"/>
        </w:rPr>
        <w:t>XXX,</w:t>
      </w:r>
      <w:r w:rsidRPr="00EE6CF0">
        <w:rPr>
          <w:rFonts w:ascii="Calibri Light" w:hAnsi="Calibri Light" w:cs="Calibri Light"/>
          <w:i/>
          <w:iCs/>
          <w:szCs w:val="24"/>
        </w:rPr>
        <w:t xml:space="preserve"> was not straightforward and suggested that </w:t>
      </w:r>
      <w:r w:rsidR="006552E4">
        <w:rPr>
          <w:rFonts w:ascii="Calibri Light" w:hAnsi="Calibri Light" w:cs="Calibri Light"/>
          <w:i/>
          <w:iCs/>
          <w:szCs w:val="24"/>
        </w:rPr>
        <w:t>Patient B’s</w:t>
      </w:r>
      <w:r w:rsidRPr="00EE6CF0">
        <w:rPr>
          <w:rFonts w:ascii="Calibri Light" w:hAnsi="Calibri Light" w:cs="Calibri Light"/>
          <w:i/>
          <w:iCs/>
          <w:szCs w:val="24"/>
        </w:rPr>
        <w:t xml:space="preserve"> condition needed review by an independent clinician; and the timing of Dr Karunaratne’s prescribing is not easily explained by it being immediately necessary for Patient B’s welfare. Again, in my opinion, Dr Karunaratne’s actions in prescribing to </w:t>
      </w:r>
      <w:r w:rsidR="00A476AC">
        <w:rPr>
          <w:rFonts w:ascii="Calibri Light" w:hAnsi="Calibri Light" w:cs="Calibri Light"/>
          <w:i/>
          <w:iCs/>
          <w:szCs w:val="24"/>
        </w:rPr>
        <w:t>XXX</w:t>
      </w:r>
      <w:r w:rsidRPr="00EE6CF0">
        <w:rPr>
          <w:rFonts w:ascii="Calibri Light" w:hAnsi="Calibri Light" w:cs="Calibri Light"/>
          <w:i/>
          <w:iCs/>
          <w:szCs w:val="24"/>
        </w:rPr>
        <w:t xml:space="preserve"> were not consistent with GMC Good Medical Practice and GMC Guidance and seriously below the standard expected of a reasonably competent General Practitioner.”</w:t>
      </w:r>
    </w:p>
    <w:p w14:paraId="35FB3117" w14:textId="77777777" w:rsidR="003E3FD2" w:rsidRPr="00EE6CF0" w:rsidRDefault="003E3FD2" w:rsidP="003E3FD2">
      <w:pPr>
        <w:tabs>
          <w:tab w:val="left" w:pos="6750"/>
        </w:tabs>
        <w:spacing w:line="276" w:lineRule="auto"/>
        <w:ind w:left="360"/>
        <w:rPr>
          <w:rFonts w:ascii="Calibri Light" w:hAnsi="Calibri Light" w:cs="Calibri Light"/>
          <w:b/>
          <w:bCs/>
          <w:szCs w:val="24"/>
        </w:rPr>
      </w:pPr>
    </w:p>
    <w:p w14:paraId="0096FE86"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74.</w:t>
      </w:r>
      <w:r w:rsidRPr="00EE6CF0">
        <w:rPr>
          <w:rFonts w:ascii="Calibri Light" w:hAnsi="Calibri Light" w:cs="Calibri Light"/>
          <w:szCs w:val="24"/>
        </w:rPr>
        <w:fldChar w:fldCharType="end"/>
      </w:r>
      <w:r w:rsidRPr="00EE6CF0">
        <w:rPr>
          <w:rFonts w:ascii="Calibri Light" w:hAnsi="Calibri Light" w:cs="Calibri Light"/>
          <w:szCs w:val="24"/>
        </w:rPr>
        <w:tab/>
        <w:t>Doctors have a duty of care to appropriately consider the National Institute for Health and Care Excellence guidelines (‘NICE guidelines’), which Dr Karunaratne ignored. The Tribunal considered that Dr Karunaratne’s prescription of four antibiotics in combination to Patient B was reckless and did not serve the patient’s best interests.</w:t>
      </w:r>
    </w:p>
    <w:p w14:paraId="3BAF12E0" w14:textId="77777777" w:rsidR="003E3FD2" w:rsidRPr="00EE6CF0" w:rsidRDefault="003E3FD2" w:rsidP="003E3FD2">
      <w:pPr>
        <w:tabs>
          <w:tab w:val="left" w:pos="6750"/>
        </w:tabs>
        <w:spacing w:line="276" w:lineRule="auto"/>
        <w:ind w:left="360"/>
        <w:rPr>
          <w:rFonts w:ascii="Calibri Light" w:hAnsi="Calibri Light" w:cs="Calibri Light"/>
          <w:b/>
          <w:bCs/>
          <w:szCs w:val="24"/>
        </w:rPr>
      </w:pPr>
      <w:r w:rsidRPr="00EE6CF0">
        <w:rPr>
          <w:rFonts w:ascii="Calibri Light" w:hAnsi="Calibri Light" w:cs="Calibri Light"/>
          <w:b/>
          <w:bCs/>
          <w:szCs w:val="24"/>
        </w:rPr>
        <w:tab/>
      </w:r>
    </w:p>
    <w:p w14:paraId="4673FE0F"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75.</w:t>
      </w:r>
      <w:r w:rsidRPr="00EE6CF0">
        <w:rPr>
          <w:rFonts w:ascii="Calibri Light" w:hAnsi="Calibri Light" w:cs="Calibri Light"/>
          <w:szCs w:val="24"/>
        </w:rPr>
        <w:fldChar w:fldCharType="end"/>
      </w:r>
      <w:r w:rsidRPr="00EE6CF0">
        <w:rPr>
          <w:rFonts w:ascii="Calibri Light" w:hAnsi="Calibri Light" w:cs="Calibri Light"/>
          <w:szCs w:val="24"/>
        </w:rPr>
        <w:tab/>
        <w:t>As such, the Tribunal considered that there were also the following breaches of GMP and the GMC’s prescribing guidance by Dr Karunaratne:</w:t>
      </w:r>
    </w:p>
    <w:p w14:paraId="6AE64CDB" w14:textId="77777777" w:rsidR="003E3FD2" w:rsidRPr="00EE6CF0" w:rsidRDefault="003E3FD2" w:rsidP="003E3FD2">
      <w:pPr>
        <w:spacing w:line="276" w:lineRule="auto"/>
        <w:rPr>
          <w:rFonts w:ascii="Calibri Light" w:hAnsi="Calibri Light" w:cs="Calibri Light"/>
          <w:szCs w:val="24"/>
        </w:rPr>
      </w:pPr>
    </w:p>
    <w:p w14:paraId="201F4B5F" w14:textId="77777777" w:rsidR="003E3FD2" w:rsidRPr="00EE6CF0" w:rsidRDefault="003E3FD2" w:rsidP="003E3FD2">
      <w:pPr>
        <w:spacing w:line="276" w:lineRule="auto"/>
        <w:ind w:left="540"/>
        <w:rPr>
          <w:rFonts w:ascii="Calibri Light" w:hAnsi="Calibri Light" w:cs="Calibri Light"/>
          <w:b/>
          <w:bCs/>
          <w:szCs w:val="24"/>
        </w:rPr>
      </w:pPr>
      <w:r w:rsidRPr="00EE6CF0">
        <w:rPr>
          <w:rFonts w:ascii="Calibri Light" w:hAnsi="Calibri Light" w:cs="Calibri Light"/>
          <w:b/>
          <w:bCs/>
          <w:szCs w:val="24"/>
        </w:rPr>
        <w:t xml:space="preserve">GMP </w:t>
      </w:r>
    </w:p>
    <w:p w14:paraId="6B9B3EDF" w14:textId="77777777" w:rsidR="003E3FD2" w:rsidRPr="00EE6CF0" w:rsidRDefault="003E3FD2" w:rsidP="003E3FD2">
      <w:pPr>
        <w:spacing w:line="276" w:lineRule="auto"/>
        <w:ind w:left="540"/>
        <w:rPr>
          <w:rFonts w:ascii="Calibri Light" w:hAnsi="Calibri Light" w:cs="Calibri Light"/>
          <w:b/>
          <w:bCs/>
          <w:i/>
          <w:iCs/>
          <w:szCs w:val="24"/>
        </w:rPr>
      </w:pPr>
      <w:r w:rsidRPr="00EE6CF0">
        <w:rPr>
          <w:rFonts w:ascii="Calibri Light" w:hAnsi="Calibri Light" w:cs="Calibri Light"/>
          <w:b/>
          <w:bCs/>
          <w:i/>
          <w:iCs/>
          <w:szCs w:val="24"/>
        </w:rPr>
        <w:t xml:space="preserve">15 </w:t>
      </w:r>
      <w:r w:rsidRPr="00EE6CF0">
        <w:rPr>
          <w:rFonts w:ascii="Calibri Light" w:hAnsi="Calibri Light" w:cs="Calibri Light"/>
          <w:i/>
          <w:iCs/>
          <w:szCs w:val="24"/>
        </w:rPr>
        <w:t>You must provide a good standard of practice and care. If you assess, diagnose or treat patients, you must:</w:t>
      </w:r>
    </w:p>
    <w:p w14:paraId="3DC7D62A" w14:textId="77777777" w:rsidR="003E3FD2" w:rsidRPr="00EE6CF0" w:rsidRDefault="003E3FD2" w:rsidP="003E3FD2">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a </w:t>
      </w:r>
      <w:r w:rsidRPr="00EE6CF0">
        <w:rPr>
          <w:rFonts w:ascii="Calibri Light" w:hAnsi="Calibri Light" w:cs="Calibri Light"/>
          <w:i/>
          <w:iCs/>
          <w:szCs w:val="24"/>
        </w:rPr>
        <w:t xml:space="preserve">adequately assess the patient’s conditions, taking account of their history (including the symptoms and psychological, spiritual, social and cultural factors), their views and values; where necessary, examine the patient </w:t>
      </w:r>
    </w:p>
    <w:p w14:paraId="366FEB7D" w14:textId="77777777" w:rsidR="003E3FD2" w:rsidRPr="00EE6CF0" w:rsidRDefault="003E3FD2" w:rsidP="003E3FD2">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promptly provide or arrange suitable advice, investigations or treatment where necessary </w:t>
      </w:r>
    </w:p>
    <w:p w14:paraId="7EA9F944" w14:textId="77777777" w:rsidR="003E3FD2" w:rsidRPr="00EE6CF0" w:rsidRDefault="003E3FD2" w:rsidP="003E3FD2">
      <w:pPr>
        <w:spacing w:line="276" w:lineRule="auto"/>
        <w:ind w:left="720"/>
        <w:rPr>
          <w:rFonts w:ascii="Calibri Light" w:hAnsi="Calibri Light" w:cs="Calibri Light"/>
          <w:i/>
          <w:iCs/>
          <w:szCs w:val="24"/>
        </w:rPr>
      </w:pPr>
      <w:r w:rsidRPr="00EE6CF0">
        <w:rPr>
          <w:rFonts w:ascii="Calibri Light" w:hAnsi="Calibri Light" w:cs="Calibri Light"/>
          <w:b/>
          <w:bCs/>
          <w:i/>
          <w:iCs/>
          <w:szCs w:val="24"/>
        </w:rPr>
        <w:lastRenderedPageBreak/>
        <w:t>c</w:t>
      </w:r>
      <w:r w:rsidRPr="00EE6CF0">
        <w:rPr>
          <w:rFonts w:ascii="Calibri Light" w:hAnsi="Calibri Light" w:cs="Calibri Light"/>
          <w:i/>
          <w:iCs/>
          <w:szCs w:val="24"/>
        </w:rPr>
        <w:t xml:space="preserve"> refer a patient to another practitioner when this serves the patient’s needs.</w:t>
      </w:r>
    </w:p>
    <w:p w14:paraId="59CCA441" w14:textId="77777777" w:rsidR="003E3FD2" w:rsidRPr="00EE6CF0" w:rsidRDefault="003E3FD2" w:rsidP="003E3FD2">
      <w:pPr>
        <w:tabs>
          <w:tab w:val="left" w:pos="6750"/>
        </w:tabs>
        <w:spacing w:line="276" w:lineRule="auto"/>
        <w:ind w:left="360"/>
        <w:rPr>
          <w:rFonts w:ascii="Calibri Light" w:hAnsi="Calibri Light" w:cs="Calibri Light"/>
          <w:b/>
          <w:bCs/>
          <w:szCs w:val="24"/>
        </w:rPr>
      </w:pPr>
    </w:p>
    <w:p w14:paraId="1AC649E0" w14:textId="77777777" w:rsidR="003E3FD2" w:rsidRPr="00EE6CF0" w:rsidRDefault="003E3FD2" w:rsidP="003E3FD2">
      <w:pPr>
        <w:tabs>
          <w:tab w:val="left" w:pos="6750"/>
        </w:tabs>
        <w:spacing w:line="276" w:lineRule="auto"/>
        <w:ind w:left="360"/>
        <w:rPr>
          <w:rFonts w:ascii="Calibri Light" w:hAnsi="Calibri Light" w:cs="Calibri Light"/>
          <w:b/>
          <w:bCs/>
          <w:szCs w:val="24"/>
        </w:rPr>
      </w:pPr>
      <w:r w:rsidRPr="00EE6CF0">
        <w:rPr>
          <w:rFonts w:ascii="Calibri Light" w:hAnsi="Calibri Light" w:cs="Calibri Light"/>
          <w:b/>
          <w:bCs/>
          <w:szCs w:val="24"/>
        </w:rPr>
        <w:t>GMC’s prescribing guidance</w:t>
      </w:r>
    </w:p>
    <w:p w14:paraId="440CDE4E" w14:textId="77777777" w:rsidR="003E3FD2" w:rsidRPr="00EE6CF0" w:rsidRDefault="003E3FD2" w:rsidP="003E3FD2">
      <w:pPr>
        <w:tabs>
          <w:tab w:val="left" w:pos="6750"/>
        </w:tabs>
        <w:spacing w:line="276" w:lineRule="auto"/>
        <w:ind w:left="360"/>
        <w:rPr>
          <w:rFonts w:ascii="Calibri Light" w:hAnsi="Calibri Light" w:cs="Calibri Light"/>
          <w:b/>
          <w:bCs/>
          <w:szCs w:val="24"/>
        </w:rPr>
      </w:pPr>
      <w:r w:rsidRPr="00EE6CF0">
        <w:rPr>
          <w:rFonts w:ascii="Calibri Light" w:hAnsi="Calibri Light" w:cs="Calibri Light"/>
          <w:b/>
          <w:bCs/>
          <w:szCs w:val="24"/>
        </w:rPr>
        <w:t xml:space="preserve">Keeping up to date and prescribing safely </w:t>
      </w:r>
    </w:p>
    <w:p w14:paraId="29A1E731" w14:textId="278D2E05" w:rsidR="003E3FD2" w:rsidRPr="00EE6CF0" w:rsidRDefault="003E3FD2" w:rsidP="00904147">
      <w:pPr>
        <w:tabs>
          <w:tab w:val="left" w:pos="675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6 </w:t>
      </w:r>
      <w:r w:rsidRPr="00EE6CF0">
        <w:rPr>
          <w:rFonts w:ascii="Calibri Light" w:hAnsi="Calibri Light" w:cs="Calibri Light"/>
          <w:i/>
          <w:iCs/>
          <w:szCs w:val="24"/>
        </w:rPr>
        <w:t>Good medical practice says that you must recognise and work within the limits of your competence and that you must keep your knowledge and skills up to date. You must maintain and develop the knowledge and skills in pharmacology and therapeutics, as well as prescribing and medicines management, relevant to your role and prescribing practice.</w:t>
      </w:r>
    </w:p>
    <w:p w14:paraId="432F0437" w14:textId="77777777" w:rsidR="003E3FD2" w:rsidRPr="00EE6CF0" w:rsidRDefault="003E3FD2" w:rsidP="003E3FD2">
      <w:pPr>
        <w:tabs>
          <w:tab w:val="left" w:pos="6750"/>
        </w:tabs>
        <w:spacing w:line="276" w:lineRule="auto"/>
        <w:ind w:left="540"/>
        <w:rPr>
          <w:rFonts w:ascii="Calibri Light" w:hAnsi="Calibri Light" w:cs="Calibri Light"/>
          <w:i/>
          <w:iCs/>
          <w:szCs w:val="24"/>
        </w:rPr>
      </w:pPr>
    </w:p>
    <w:p w14:paraId="7DC17B68" w14:textId="77777777" w:rsidR="003E3FD2" w:rsidRPr="00EE6CF0" w:rsidRDefault="003E3FD2" w:rsidP="003E3FD2">
      <w:pPr>
        <w:tabs>
          <w:tab w:val="left" w:pos="675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9 </w:t>
      </w:r>
      <w:r w:rsidRPr="00EE6CF0">
        <w:rPr>
          <w:rFonts w:ascii="Calibri Light" w:hAnsi="Calibri Light" w:cs="Calibri Light"/>
          <w:i/>
          <w:iCs/>
          <w:szCs w:val="24"/>
        </w:rPr>
        <w:t xml:space="preserve">You must be familiar with the guidance in the British National Formulary (BNF) and British National Formulary for Children (BNFC), which contain essential information to help you prescribe, monitor, supply, and administer medicines. </w:t>
      </w:r>
    </w:p>
    <w:p w14:paraId="02A8454A" w14:textId="77777777" w:rsidR="003E3FD2" w:rsidRPr="00EE6CF0" w:rsidRDefault="003E3FD2" w:rsidP="003E3FD2">
      <w:pPr>
        <w:tabs>
          <w:tab w:val="left" w:pos="6750"/>
        </w:tabs>
        <w:spacing w:line="276" w:lineRule="auto"/>
        <w:ind w:left="540"/>
        <w:rPr>
          <w:rFonts w:ascii="Calibri Light" w:hAnsi="Calibri Light" w:cs="Calibri Light"/>
          <w:szCs w:val="24"/>
        </w:rPr>
      </w:pPr>
    </w:p>
    <w:p w14:paraId="0C76C8C8" w14:textId="77777777" w:rsidR="003E3FD2" w:rsidRPr="00EE6CF0" w:rsidRDefault="003E3FD2" w:rsidP="003E3FD2">
      <w:pPr>
        <w:tabs>
          <w:tab w:val="left" w:pos="675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10</w:t>
      </w:r>
      <w:r w:rsidRPr="00EE6CF0">
        <w:rPr>
          <w:rFonts w:ascii="Calibri Light" w:hAnsi="Calibri Light" w:cs="Calibri Light"/>
          <w:i/>
          <w:iCs/>
          <w:szCs w:val="24"/>
        </w:rPr>
        <w:t xml:space="preserve"> You should follow the advice in the BNF on prescription writing and make sure your prescriptions and orders are clear, in accordance with the relevant statutory requirements and include your name legibly. You should also consider including clinical indications on your prescriptions. </w:t>
      </w:r>
    </w:p>
    <w:p w14:paraId="44014A2B" w14:textId="77777777" w:rsidR="003E3FD2" w:rsidRPr="00EE6CF0" w:rsidRDefault="003E3FD2" w:rsidP="003E3FD2">
      <w:pPr>
        <w:tabs>
          <w:tab w:val="left" w:pos="6750"/>
        </w:tabs>
        <w:spacing w:line="276" w:lineRule="auto"/>
        <w:ind w:left="540"/>
        <w:rPr>
          <w:rFonts w:ascii="Calibri Light" w:hAnsi="Calibri Light" w:cs="Calibri Light"/>
          <w:i/>
          <w:iCs/>
          <w:szCs w:val="24"/>
        </w:rPr>
      </w:pPr>
    </w:p>
    <w:p w14:paraId="00873639" w14:textId="77777777" w:rsidR="003E3FD2" w:rsidRPr="00EE6CF0" w:rsidRDefault="003E3FD2" w:rsidP="003E3FD2">
      <w:pPr>
        <w:tabs>
          <w:tab w:val="left" w:pos="675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11</w:t>
      </w:r>
      <w:r w:rsidRPr="00EE6CF0">
        <w:rPr>
          <w:rFonts w:ascii="Calibri Light" w:hAnsi="Calibri Light" w:cs="Calibri Light"/>
          <w:i/>
          <w:iCs/>
          <w:szCs w:val="24"/>
        </w:rPr>
        <w:t xml:space="preserve"> You should take account of the clinical guidelines published by the: </w:t>
      </w:r>
    </w:p>
    <w:p w14:paraId="5E37CE65" w14:textId="77777777" w:rsidR="003E3FD2" w:rsidRPr="00EE6CF0" w:rsidRDefault="003E3FD2" w:rsidP="003E3FD2">
      <w:pPr>
        <w:tabs>
          <w:tab w:val="left" w:pos="6750"/>
        </w:tabs>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NICE (England) </w:t>
      </w:r>
    </w:p>
    <w:p w14:paraId="1DF5E08C" w14:textId="77777777" w:rsidR="003E3FD2" w:rsidRPr="00EE6CF0" w:rsidRDefault="003E3FD2" w:rsidP="003E3FD2">
      <w:pPr>
        <w:tabs>
          <w:tab w:val="left" w:pos="6750"/>
        </w:tabs>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b </w:t>
      </w:r>
      <w:r w:rsidRPr="00EE6CF0">
        <w:rPr>
          <w:rFonts w:ascii="Calibri Light" w:hAnsi="Calibri Light" w:cs="Calibri Light"/>
          <w:i/>
          <w:iCs/>
          <w:szCs w:val="24"/>
        </w:rPr>
        <w:t xml:space="preserve">Scottish Medicines Consortium and Health Improvement Scotland (including the Scottish Intercollegiate Guidelines Network) (Scotland) </w:t>
      </w:r>
    </w:p>
    <w:p w14:paraId="7CB4105B" w14:textId="77777777" w:rsidR="003E3FD2" w:rsidRPr="00EE6CF0" w:rsidRDefault="003E3FD2" w:rsidP="003E3FD2">
      <w:pPr>
        <w:tabs>
          <w:tab w:val="left" w:pos="6750"/>
        </w:tabs>
        <w:spacing w:line="276" w:lineRule="auto"/>
        <w:ind w:left="720"/>
        <w:rPr>
          <w:rFonts w:ascii="Calibri Light" w:hAnsi="Calibri Light" w:cs="Calibri Light"/>
          <w:i/>
          <w:iCs/>
          <w:szCs w:val="24"/>
        </w:rPr>
      </w:pPr>
      <w:r w:rsidRPr="00EE6CF0">
        <w:rPr>
          <w:rFonts w:ascii="Calibri Light" w:hAnsi="Calibri Light" w:cs="Calibri Light"/>
          <w:b/>
          <w:bCs/>
          <w:i/>
          <w:iCs/>
          <w:szCs w:val="24"/>
        </w:rPr>
        <w:t>c</w:t>
      </w:r>
      <w:r w:rsidRPr="00EE6CF0">
        <w:rPr>
          <w:rFonts w:ascii="Calibri Light" w:hAnsi="Calibri Light" w:cs="Calibri Light"/>
          <w:i/>
          <w:iCs/>
          <w:szCs w:val="24"/>
        </w:rPr>
        <w:t xml:space="preserve"> Department for Health, Social Services and Public Safety (Northern Ireland) </w:t>
      </w:r>
    </w:p>
    <w:p w14:paraId="22E4676D" w14:textId="77777777" w:rsidR="003E3FD2" w:rsidRPr="00EE6CF0" w:rsidRDefault="003E3FD2" w:rsidP="003E3FD2">
      <w:pPr>
        <w:tabs>
          <w:tab w:val="left" w:pos="6750"/>
        </w:tabs>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d </w:t>
      </w:r>
      <w:r w:rsidRPr="00EE6CF0">
        <w:rPr>
          <w:rFonts w:ascii="Calibri Light" w:hAnsi="Calibri Light" w:cs="Calibri Light"/>
          <w:i/>
          <w:iCs/>
          <w:szCs w:val="24"/>
        </w:rPr>
        <w:t xml:space="preserve">All-Wales Medicines Strategy Group (Wales) </w:t>
      </w:r>
    </w:p>
    <w:p w14:paraId="2F607785" w14:textId="77777777" w:rsidR="003E3FD2" w:rsidRPr="00EE6CF0" w:rsidRDefault="003E3FD2" w:rsidP="003E3FD2">
      <w:pPr>
        <w:tabs>
          <w:tab w:val="left" w:pos="6750"/>
        </w:tabs>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e </w:t>
      </w:r>
      <w:r w:rsidRPr="00EE6CF0">
        <w:rPr>
          <w:rFonts w:ascii="Calibri Light" w:hAnsi="Calibri Light" w:cs="Calibri Light"/>
          <w:i/>
          <w:iCs/>
          <w:szCs w:val="24"/>
        </w:rPr>
        <w:t>medical royal colleges and other authoritative sources of specialty specific clinical guidelines.</w:t>
      </w:r>
    </w:p>
    <w:p w14:paraId="22D608A1" w14:textId="77777777" w:rsidR="003E3FD2" w:rsidRPr="00EE6CF0" w:rsidRDefault="003E3FD2" w:rsidP="00166ADA">
      <w:pPr>
        <w:tabs>
          <w:tab w:val="left" w:pos="6750"/>
        </w:tabs>
        <w:spacing w:line="276" w:lineRule="auto"/>
        <w:ind w:left="540"/>
        <w:rPr>
          <w:rFonts w:ascii="Calibri Light" w:hAnsi="Calibri Light" w:cs="Calibri Light"/>
          <w:i/>
          <w:iCs/>
          <w:szCs w:val="24"/>
        </w:rPr>
      </w:pPr>
    </w:p>
    <w:p w14:paraId="0815BDC4" w14:textId="77777777" w:rsidR="003E3FD2" w:rsidRPr="00EE6CF0" w:rsidRDefault="003E3FD2" w:rsidP="00166ADA">
      <w:pPr>
        <w:tabs>
          <w:tab w:val="left" w:pos="540"/>
          <w:tab w:val="left" w:pos="6750"/>
        </w:tabs>
        <w:spacing w:line="276" w:lineRule="auto"/>
        <w:ind w:left="540"/>
        <w:rPr>
          <w:rFonts w:ascii="Calibri Light" w:hAnsi="Calibri Light" w:cs="Calibri Light"/>
          <w:b/>
          <w:bCs/>
          <w:i/>
          <w:iCs/>
          <w:szCs w:val="24"/>
        </w:rPr>
      </w:pPr>
      <w:r w:rsidRPr="00EE6CF0">
        <w:rPr>
          <w:rFonts w:ascii="Calibri Light" w:hAnsi="Calibri Light" w:cs="Calibri Light"/>
          <w:b/>
          <w:bCs/>
          <w:i/>
          <w:iCs/>
          <w:szCs w:val="24"/>
        </w:rPr>
        <w:t xml:space="preserve">Sharing information with colleagues </w:t>
      </w:r>
    </w:p>
    <w:p w14:paraId="451DC14C" w14:textId="77777777" w:rsidR="003E3FD2" w:rsidRPr="00EE6CF0" w:rsidRDefault="003E3FD2" w:rsidP="003E3FD2">
      <w:pPr>
        <w:tabs>
          <w:tab w:val="left" w:pos="6750"/>
        </w:tabs>
        <w:spacing w:line="276" w:lineRule="auto"/>
        <w:ind w:left="540"/>
        <w:rPr>
          <w:rFonts w:ascii="Calibri Light" w:hAnsi="Calibri Light" w:cs="Calibri Light"/>
          <w:szCs w:val="24"/>
        </w:rPr>
      </w:pPr>
      <w:r w:rsidRPr="00EE6CF0">
        <w:rPr>
          <w:rFonts w:ascii="Calibri Light" w:hAnsi="Calibri Light" w:cs="Calibri Light"/>
          <w:b/>
          <w:bCs/>
          <w:i/>
          <w:iCs/>
          <w:szCs w:val="24"/>
        </w:rPr>
        <w:t>30</w:t>
      </w:r>
      <w:r w:rsidRPr="00EE6CF0">
        <w:rPr>
          <w:rFonts w:ascii="Calibri Light" w:hAnsi="Calibri Light" w:cs="Calibri Light"/>
          <w:i/>
          <w:iCs/>
          <w:szCs w:val="24"/>
        </w:rPr>
        <w:t xml:space="preserve"> You must contribute to the safe transfer of patients between healthcare providers and between health and social care providers. This means you must share all relevant information with colleagues involved in your patient’s care within and outside the team, including when you hand over care as you go off duty, when you delegate care or refer patients to other health or social care providers. This should include all relevant information about their current and recent use of other medicines, other conditions, allergies and previous adverse reactions to medicines</w:t>
      </w:r>
      <w:r w:rsidRPr="00EE6CF0">
        <w:rPr>
          <w:rFonts w:ascii="Calibri Light" w:hAnsi="Calibri Light" w:cs="Calibri Light"/>
          <w:szCs w:val="24"/>
        </w:rPr>
        <w:t>.</w:t>
      </w:r>
    </w:p>
    <w:p w14:paraId="218D6A2F" w14:textId="77777777" w:rsidR="003E3FD2" w:rsidRPr="00EE6CF0" w:rsidRDefault="003E3FD2" w:rsidP="003E3FD2">
      <w:pPr>
        <w:spacing w:line="276" w:lineRule="auto"/>
        <w:rPr>
          <w:rFonts w:ascii="Calibri Light" w:hAnsi="Calibri Light" w:cs="Calibri Light"/>
          <w:szCs w:val="24"/>
        </w:rPr>
      </w:pPr>
    </w:p>
    <w:p w14:paraId="492F644A" w14:textId="11355B1D"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76.</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accepted the opinion of Dr </w:t>
      </w:r>
      <w:r w:rsidR="007F3171">
        <w:rPr>
          <w:rFonts w:ascii="Calibri Light" w:hAnsi="Calibri Light" w:cs="Calibri Light"/>
          <w:szCs w:val="24"/>
        </w:rPr>
        <w:t xml:space="preserve">F </w:t>
      </w:r>
      <w:r w:rsidRPr="00EE6CF0">
        <w:rPr>
          <w:rFonts w:ascii="Calibri Light" w:hAnsi="Calibri Light" w:cs="Calibri Light"/>
          <w:szCs w:val="24"/>
        </w:rPr>
        <w:t xml:space="preserve">that Dr Karunaratne’s prescribing of the four medications to Patient B fell far short of the standard expected of a GP. Dr Karunaratne’s </w:t>
      </w:r>
      <w:r w:rsidRPr="00EE6CF0">
        <w:rPr>
          <w:rFonts w:ascii="Calibri Light" w:hAnsi="Calibri Light" w:cs="Calibri Light"/>
          <w:szCs w:val="24"/>
        </w:rPr>
        <w:lastRenderedPageBreak/>
        <w:t>conduct was serious as he had put Patient B at unwarranted risk of harm, and his actions had brought the medical profession into disrepute and breached fundamental tenets of the medical profession. Therefore, the Tribunal found it amounted to serious misconduct.</w:t>
      </w:r>
    </w:p>
    <w:p w14:paraId="3A275535" w14:textId="77777777" w:rsidR="003E3FD2" w:rsidRPr="00EE6CF0" w:rsidRDefault="003E3FD2" w:rsidP="003E3FD2">
      <w:pPr>
        <w:spacing w:line="276" w:lineRule="auto"/>
        <w:rPr>
          <w:rFonts w:ascii="Calibri Light" w:hAnsi="Calibri Light" w:cs="Calibri Light"/>
          <w:szCs w:val="24"/>
        </w:rPr>
      </w:pPr>
    </w:p>
    <w:p w14:paraId="11FCA26E" w14:textId="77777777" w:rsidR="003E3FD2" w:rsidRPr="00EE6CF0" w:rsidRDefault="003E3FD2" w:rsidP="003E3FD2">
      <w:pPr>
        <w:pStyle w:val="ListParagraph"/>
        <w:numPr>
          <w:ilvl w:val="0"/>
          <w:numId w:val="20"/>
        </w:numPr>
        <w:spacing w:line="276" w:lineRule="auto"/>
        <w:rPr>
          <w:rFonts w:cs="Calibri Light"/>
          <w:color w:val="auto"/>
          <w:u w:val="single"/>
        </w:rPr>
      </w:pPr>
      <w:r w:rsidRPr="00EE6CF0">
        <w:rPr>
          <w:rFonts w:cs="Calibri Light"/>
          <w:color w:val="auto"/>
          <w:u w:val="single"/>
        </w:rPr>
        <w:t>Failure to record rationale for prescribing to Patient B - Paragraphs 4c and 4e of the Allegation</w:t>
      </w:r>
    </w:p>
    <w:p w14:paraId="23F01713" w14:textId="77777777" w:rsidR="003E3FD2" w:rsidRPr="00EE6CF0" w:rsidRDefault="003E3FD2" w:rsidP="003E3FD2">
      <w:pPr>
        <w:spacing w:line="276" w:lineRule="auto"/>
        <w:rPr>
          <w:rFonts w:ascii="Calibri Light" w:hAnsi="Calibri Light" w:cs="Calibri Light"/>
          <w:szCs w:val="24"/>
          <w:u w:val="single"/>
        </w:rPr>
      </w:pPr>
    </w:p>
    <w:p w14:paraId="4CB207D2"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77.</w:t>
      </w:r>
      <w:r w:rsidRPr="00EE6CF0">
        <w:rPr>
          <w:rFonts w:ascii="Calibri Light" w:hAnsi="Calibri Light" w:cs="Calibri Light"/>
          <w:szCs w:val="24"/>
        </w:rPr>
        <w:fldChar w:fldCharType="end"/>
      </w:r>
      <w:r w:rsidRPr="00EE6CF0">
        <w:rPr>
          <w:rFonts w:ascii="Calibri Light" w:hAnsi="Calibri Light" w:cs="Calibri Light"/>
          <w:szCs w:val="24"/>
        </w:rPr>
        <w:tab/>
        <w:t>The Tribunal considered that paragraphs 21a and 21b of GMP had been breached by Dr Karunaratne:</w:t>
      </w:r>
    </w:p>
    <w:p w14:paraId="64E2EDE9" w14:textId="77777777" w:rsidR="003E3FD2" w:rsidRPr="00EE6CF0" w:rsidRDefault="003E3FD2" w:rsidP="003E3FD2">
      <w:pPr>
        <w:spacing w:line="276" w:lineRule="auto"/>
        <w:rPr>
          <w:rFonts w:ascii="Calibri Light" w:hAnsi="Calibri Light" w:cs="Calibri Light"/>
          <w:szCs w:val="24"/>
        </w:rPr>
      </w:pPr>
    </w:p>
    <w:p w14:paraId="70CDEFB0"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21</w:t>
      </w:r>
      <w:r w:rsidRPr="00EE6CF0">
        <w:rPr>
          <w:rFonts w:ascii="Calibri Light" w:hAnsi="Calibri Light" w:cs="Calibri Light"/>
          <w:i/>
          <w:iCs/>
          <w:szCs w:val="24"/>
        </w:rPr>
        <w:t xml:space="preserve"> Clinical records should include: </w:t>
      </w:r>
    </w:p>
    <w:p w14:paraId="2771304B" w14:textId="77777777" w:rsidR="003E3FD2" w:rsidRPr="00EE6CF0" w:rsidRDefault="003E3FD2" w:rsidP="003E3FD2">
      <w:pPr>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relevant clinical findings </w:t>
      </w:r>
    </w:p>
    <w:p w14:paraId="3C5682BD" w14:textId="77777777" w:rsidR="003E3FD2" w:rsidRPr="00EE6CF0" w:rsidRDefault="003E3FD2" w:rsidP="003E3FD2">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the decisions made and actions agreed, and who is making the decisions and agreeing the actions</w:t>
      </w:r>
    </w:p>
    <w:p w14:paraId="5DE2702A" w14:textId="77777777" w:rsidR="003E3FD2" w:rsidRPr="00EE6CF0" w:rsidRDefault="003E3FD2" w:rsidP="003E3FD2">
      <w:pPr>
        <w:spacing w:line="276" w:lineRule="auto"/>
        <w:rPr>
          <w:rFonts w:ascii="Calibri Light" w:hAnsi="Calibri Light" w:cs="Calibri Light"/>
          <w:szCs w:val="24"/>
          <w:u w:val="single"/>
        </w:rPr>
      </w:pPr>
    </w:p>
    <w:p w14:paraId="52F5DD7D" w14:textId="722F810B"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78.</w:t>
      </w:r>
      <w:r w:rsidRPr="00EE6CF0">
        <w:rPr>
          <w:rFonts w:ascii="Calibri Light" w:hAnsi="Calibri Light" w:cs="Calibri Light"/>
          <w:szCs w:val="24"/>
        </w:rPr>
        <w:fldChar w:fldCharType="end"/>
      </w:r>
      <w:r w:rsidRPr="00EE6CF0">
        <w:rPr>
          <w:rFonts w:ascii="Calibri Light" w:hAnsi="Calibri Light" w:cs="Calibri Light"/>
          <w:szCs w:val="24"/>
        </w:rPr>
        <w:tab/>
        <w:t>Dr K</w:t>
      </w:r>
      <w:bookmarkStart w:id="41" w:name="_Hlk129786004"/>
      <w:r w:rsidRPr="00EE6CF0">
        <w:rPr>
          <w:rFonts w:ascii="Calibri Light" w:hAnsi="Calibri Light" w:cs="Calibri Light"/>
          <w:szCs w:val="24"/>
        </w:rPr>
        <w:t xml:space="preserve">arunaratne </w:t>
      </w:r>
      <w:bookmarkEnd w:id="41"/>
      <w:r w:rsidRPr="00EE6CF0">
        <w:rPr>
          <w:rFonts w:ascii="Calibri Light" w:hAnsi="Calibri Light" w:cs="Calibri Light"/>
          <w:szCs w:val="24"/>
        </w:rPr>
        <w:t xml:space="preserve">failed to record either </w:t>
      </w:r>
      <w:r w:rsidR="000401BE">
        <w:rPr>
          <w:rFonts w:ascii="Calibri Light" w:hAnsi="Calibri Light" w:cs="Calibri Light"/>
          <w:szCs w:val="24"/>
        </w:rPr>
        <w:t xml:space="preserve">XXX </w:t>
      </w:r>
      <w:r w:rsidRPr="00EE6CF0">
        <w:rPr>
          <w:rFonts w:ascii="Calibri Light" w:hAnsi="Calibri Light" w:cs="Calibri Light"/>
          <w:szCs w:val="24"/>
        </w:rPr>
        <w:t xml:space="preserve">to Patient B or the reason why it was necessary for him to prescribe the medications. When prescribing to a person with whom a doctor </w:t>
      </w:r>
      <w:r w:rsidR="000401BE">
        <w:rPr>
          <w:rFonts w:ascii="Calibri Light" w:hAnsi="Calibri Light" w:cs="Calibri Light"/>
          <w:szCs w:val="24"/>
        </w:rPr>
        <w:t>XXX</w:t>
      </w:r>
      <w:r w:rsidRPr="00EE6CF0">
        <w:rPr>
          <w:rFonts w:ascii="Calibri Light" w:hAnsi="Calibri Light" w:cs="Calibri Light"/>
          <w:szCs w:val="24"/>
        </w:rPr>
        <w:t xml:space="preserve">, the GMC’s prescribing guidance states at paragraphs </w:t>
      </w:r>
      <w:r w:rsidR="000401BE">
        <w:rPr>
          <w:rFonts w:ascii="Calibri Light" w:hAnsi="Calibri Light" w:cs="Calibri Light"/>
          <w:szCs w:val="24"/>
        </w:rPr>
        <w:t>XXX</w:t>
      </w:r>
      <w:r w:rsidRPr="00EE6CF0">
        <w:rPr>
          <w:rFonts w:ascii="Calibri Light" w:hAnsi="Calibri Light" w:cs="Calibri Light"/>
          <w:szCs w:val="24"/>
        </w:rPr>
        <w:t xml:space="preserve"> and </w:t>
      </w:r>
      <w:r w:rsidR="000401BE">
        <w:rPr>
          <w:rFonts w:ascii="Calibri Light" w:hAnsi="Calibri Light" w:cs="Calibri Light"/>
          <w:szCs w:val="24"/>
        </w:rPr>
        <w:t>XXX</w:t>
      </w:r>
      <w:r w:rsidRPr="00EE6CF0">
        <w:rPr>
          <w:rFonts w:ascii="Calibri Light" w:hAnsi="Calibri Light" w:cs="Calibri Light"/>
          <w:szCs w:val="24"/>
        </w:rPr>
        <w:t>:</w:t>
      </w:r>
    </w:p>
    <w:p w14:paraId="3D3EE345" w14:textId="77777777" w:rsidR="003E3FD2" w:rsidRPr="00EE6CF0" w:rsidRDefault="003E3FD2" w:rsidP="003E3FD2">
      <w:pPr>
        <w:spacing w:line="276" w:lineRule="auto"/>
        <w:rPr>
          <w:rFonts w:ascii="Calibri Light" w:eastAsia="Calibri" w:hAnsi="Calibri Light" w:cs="Calibri Light"/>
          <w:b/>
          <w:bCs/>
          <w:i/>
          <w:iCs/>
          <w:szCs w:val="24"/>
        </w:rPr>
      </w:pPr>
    </w:p>
    <w:p w14:paraId="31C29070" w14:textId="63EFE781" w:rsidR="003E3FD2" w:rsidRPr="00EE6CF0" w:rsidRDefault="000401BE" w:rsidP="003E3FD2">
      <w:pPr>
        <w:spacing w:line="276" w:lineRule="auto"/>
        <w:ind w:left="720"/>
        <w:rPr>
          <w:rFonts w:ascii="Calibri Light" w:eastAsia="Calibri" w:hAnsi="Calibri Light" w:cs="Calibri Light"/>
          <w:i/>
          <w:iCs/>
          <w:szCs w:val="24"/>
        </w:rPr>
      </w:pPr>
      <w:r>
        <w:rPr>
          <w:rFonts w:ascii="Calibri Light" w:eastAsia="Calibri" w:hAnsi="Calibri Light" w:cs="Calibri Light"/>
          <w:b/>
          <w:bCs/>
          <w:i/>
          <w:iCs/>
          <w:szCs w:val="24"/>
        </w:rPr>
        <w:t>XXX</w:t>
      </w:r>
    </w:p>
    <w:p w14:paraId="102BDEAC" w14:textId="77777777" w:rsidR="003E3FD2" w:rsidRPr="00EE6CF0" w:rsidRDefault="003E3FD2" w:rsidP="003E3FD2">
      <w:pPr>
        <w:spacing w:line="276" w:lineRule="auto"/>
        <w:rPr>
          <w:rFonts w:ascii="Calibri Light" w:hAnsi="Calibri Light" w:cs="Calibri Light"/>
          <w:szCs w:val="24"/>
          <w:u w:val="single"/>
        </w:rPr>
      </w:pPr>
    </w:p>
    <w:p w14:paraId="7E0A38FC" w14:textId="427D7448"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79.</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considered that Dr Karunaratne had provided no rationale for prescribing four antibiotics to Patient B in </w:t>
      </w:r>
      <w:r w:rsidR="000401BE">
        <w:rPr>
          <w:rFonts w:ascii="Calibri Light" w:hAnsi="Calibri Light" w:cs="Calibri Light"/>
          <w:szCs w:val="24"/>
        </w:rPr>
        <w:t>Patient B’s</w:t>
      </w:r>
      <w:r w:rsidRPr="00EE6CF0">
        <w:rPr>
          <w:rFonts w:ascii="Calibri Light" w:hAnsi="Calibri Light" w:cs="Calibri Light"/>
          <w:szCs w:val="24"/>
        </w:rPr>
        <w:t xml:space="preserve"> medical records. It considered the need for and importance of accurate medical records. Any health care professional who needed access to Patient B’s medical records would have inaccurate information and no rationale to understand why </w:t>
      </w:r>
      <w:r w:rsidR="000401BE">
        <w:rPr>
          <w:rFonts w:ascii="Calibri Light" w:hAnsi="Calibri Light" w:cs="Calibri Light"/>
          <w:szCs w:val="24"/>
        </w:rPr>
        <w:t>Patient B</w:t>
      </w:r>
      <w:r w:rsidRPr="00EE6CF0">
        <w:rPr>
          <w:rFonts w:ascii="Calibri Light" w:hAnsi="Calibri Light" w:cs="Calibri Light"/>
          <w:szCs w:val="24"/>
        </w:rPr>
        <w:t xml:space="preserve"> was on the medication </w:t>
      </w:r>
      <w:r w:rsidR="000401BE">
        <w:rPr>
          <w:rFonts w:ascii="Calibri Light" w:hAnsi="Calibri Light" w:cs="Calibri Light"/>
          <w:szCs w:val="24"/>
        </w:rPr>
        <w:t>Patient B</w:t>
      </w:r>
      <w:r w:rsidRPr="00EE6CF0">
        <w:rPr>
          <w:rFonts w:ascii="Calibri Light" w:hAnsi="Calibri Light" w:cs="Calibri Light"/>
          <w:szCs w:val="24"/>
        </w:rPr>
        <w:t xml:space="preserve"> was. This could place Patient B at risk of harm. </w:t>
      </w:r>
    </w:p>
    <w:p w14:paraId="693906D8" w14:textId="77777777" w:rsidR="003E3FD2" w:rsidRPr="00EE6CF0" w:rsidRDefault="003E3FD2" w:rsidP="003E3FD2">
      <w:pPr>
        <w:spacing w:line="276" w:lineRule="auto"/>
        <w:rPr>
          <w:rFonts w:ascii="Calibri Light" w:hAnsi="Calibri Light" w:cs="Calibri Light"/>
          <w:szCs w:val="24"/>
          <w:u w:val="single"/>
        </w:rPr>
      </w:pPr>
    </w:p>
    <w:p w14:paraId="4BC86A81" w14:textId="45FFDDE8" w:rsidR="003E3FD2" w:rsidRPr="00EE6CF0" w:rsidRDefault="003E3FD2" w:rsidP="003E3FD2">
      <w:pPr>
        <w:spacing w:line="276" w:lineRule="auto"/>
        <w:rPr>
          <w:rFonts w:ascii="Calibri Light" w:eastAsia="Calibri" w:hAnsi="Calibri Light" w:cs="Calibri Light"/>
          <w:szCs w:val="24"/>
        </w:rPr>
      </w:pPr>
      <w:r w:rsidRPr="00EE6CF0">
        <w:rPr>
          <w:rFonts w:ascii="Calibri Light" w:eastAsia="Calibri" w:hAnsi="Calibri Light" w:cs="Calibri Light"/>
          <w:szCs w:val="24"/>
        </w:rPr>
        <w:fldChar w:fldCharType="begin"/>
      </w:r>
      <w:r w:rsidRPr="00EE6CF0">
        <w:rPr>
          <w:rFonts w:ascii="Calibri Light" w:eastAsia="Calibri" w:hAnsi="Calibri Light" w:cs="Calibri Light"/>
          <w:szCs w:val="24"/>
        </w:rPr>
        <w:instrText xml:space="preserve"> SEQ paragraph\# "#." \n \* MERGEFORMAT </w:instrText>
      </w:r>
      <w:r w:rsidRPr="00EE6CF0">
        <w:rPr>
          <w:rFonts w:ascii="Calibri Light" w:eastAsia="Calibri" w:hAnsi="Calibri Light" w:cs="Calibri Light"/>
          <w:szCs w:val="24"/>
        </w:rPr>
        <w:fldChar w:fldCharType="separate"/>
      </w:r>
      <w:r w:rsidRPr="00EE6CF0">
        <w:rPr>
          <w:rFonts w:ascii="Calibri Light" w:eastAsia="Calibri" w:hAnsi="Calibri Light" w:cs="Calibri Light"/>
          <w:noProof/>
          <w:szCs w:val="24"/>
        </w:rPr>
        <w:t>80.</w:t>
      </w:r>
      <w:r w:rsidRPr="00EE6CF0">
        <w:rPr>
          <w:rFonts w:ascii="Calibri Light" w:eastAsia="Calibri" w:hAnsi="Calibri Light" w:cs="Calibri Light"/>
          <w:szCs w:val="24"/>
        </w:rPr>
        <w:fldChar w:fldCharType="end"/>
      </w:r>
      <w:r w:rsidRPr="00EE6CF0">
        <w:rPr>
          <w:rFonts w:ascii="Calibri Light" w:eastAsia="Calibri" w:hAnsi="Calibri Light" w:cs="Calibri Light"/>
          <w:szCs w:val="24"/>
        </w:rPr>
        <w:tab/>
        <w:t xml:space="preserve">The Tribunal referred itself to Dr </w:t>
      </w:r>
      <w:r w:rsidR="007F3171">
        <w:rPr>
          <w:rFonts w:ascii="Calibri Light" w:eastAsia="Calibri" w:hAnsi="Calibri Light" w:cs="Calibri Light"/>
          <w:szCs w:val="24"/>
        </w:rPr>
        <w:t>F</w:t>
      </w:r>
      <w:r w:rsidRPr="00EE6CF0">
        <w:rPr>
          <w:rFonts w:ascii="Calibri Light" w:eastAsia="Calibri" w:hAnsi="Calibri Light" w:cs="Calibri Light"/>
          <w:szCs w:val="24"/>
        </w:rPr>
        <w:t xml:space="preserve"> expert opinion on this matter:</w:t>
      </w:r>
    </w:p>
    <w:p w14:paraId="62AAAF21" w14:textId="77777777" w:rsidR="003E3FD2" w:rsidRPr="00EE6CF0" w:rsidRDefault="003E3FD2" w:rsidP="003E3FD2">
      <w:pPr>
        <w:spacing w:line="276" w:lineRule="auto"/>
        <w:ind w:left="540"/>
        <w:rPr>
          <w:rFonts w:ascii="Calibri Light" w:eastAsia="Calibri" w:hAnsi="Calibri Light" w:cs="Calibri Light"/>
          <w:szCs w:val="24"/>
        </w:rPr>
      </w:pPr>
    </w:p>
    <w:p w14:paraId="490D5DC7" w14:textId="6E9EC0F9" w:rsidR="003E3FD2" w:rsidRPr="00EE6CF0" w:rsidRDefault="003E3FD2" w:rsidP="003E3FD2">
      <w:pPr>
        <w:tabs>
          <w:tab w:val="left" w:pos="0"/>
        </w:tabs>
        <w:spacing w:line="276" w:lineRule="auto"/>
        <w:ind w:left="540"/>
        <w:rPr>
          <w:rFonts w:ascii="Calibri Light" w:eastAsia="Calibri" w:hAnsi="Calibri Light" w:cs="Calibri Light"/>
          <w:i/>
          <w:iCs/>
          <w:szCs w:val="24"/>
        </w:rPr>
      </w:pPr>
      <w:r w:rsidRPr="00EE6CF0">
        <w:rPr>
          <w:rFonts w:ascii="Calibri Light" w:eastAsia="Calibri" w:hAnsi="Calibri Light" w:cs="Calibri Light"/>
          <w:i/>
          <w:iCs/>
          <w:szCs w:val="24"/>
        </w:rPr>
        <w:t xml:space="preserve">“On 1st July 2016 Dr Karunaratne issued multiple prescriptions of antibiotics and did not record any rationale for having done so. If Dr Karunaratne thought that Patient B, </w:t>
      </w:r>
      <w:r w:rsidR="006930BC">
        <w:rPr>
          <w:rFonts w:ascii="Calibri Light" w:eastAsia="Calibri" w:hAnsi="Calibri Light" w:cs="Calibri Light"/>
          <w:i/>
          <w:iCs/>
          <w:szCs w:val="24"/>
        </w:rPr>
        <w:t>XXX,</w:t>
      </w:r>
      <w:r w:rsidRPr="00EE6CF0">
        <w:rPr>
          <w:rFonts w:ascii="Calibri Light" w:eastAsia="Calibri" w:hAnsi="Calibri Light" w:cs="Calibri Light"/>
          <w:i/>
          <w:iCs/>
          <w:szCs w:val="24"/>
        </w:rPr>
        <w:t xml:space="preserve"> needed to be on four different antibiotics at the same time this would be an exceptional situation and he should have made a clear and detailed record of his rationale. Dr Karunaratne’s record keeping was not consistent with GMC Good Medical Practice and GMC Guidance and seriously below the standard expected of a reasonably competent General Practitioner. Dr Karunaratne’s record keeping was seriously below the standard expected because his colleague, [xxx] entry on 7th July 2016 is evidence that Dr Karunaratne’s colleague, following up on Patient B’s</w:t>
      </w:r>
      <w:r w:rsidRPr="00EE6CF0">
        <w:rPr>
          <w:rFonts w:ascii="Calibri Light" w:hAnsi="Calibri Light" w:cs="Calibri Light"/>
          <w:szCs w:val="24"/>
        </w:rPr>
        <w:t xml:space="preserve"> c</w:t>
      </w:r>
      <w:r w:rsidRPr="00EE6CF0">
        <w:rPr>
          <w:rFonts w:ascii="Calibri Light" w:eastAsia="Calibri" w:hAnsi="Calibri Light" w:cs="Calibri Light"/>
          <w:i/>
          <w:iCs/>
          <w:szCs w:val="24"/>
        </w:rPr>
        <w:t xml:space="preserve">are, needed to actually seek </w:t>
      </w:r>
      <w:r w:rsidRPr="00EE6CF0">
        <w:rPr>
          <w:rFonts w:ascii="Calibri Light" w:eastAsia="Calibri" w:hAnsi="Calibri Light" w:cs="Calibri Light"/>
          <w:i/>
          <w:iCs/>
          <w:szCs w:val="24"/>
        </w:rPr>
        <w:lastRenderedPageBreak/>
        <w:t xml:space="preserve">confirmation with Dr Karunaratne about his actions when providing further treatment for Patient B. Thus, Dr Karunaratne’s record keeping was inadequate and had the potential to cause harm to </w:t>
      </w:r>
      <w:r w:rsidR="00192B0D">
        <w:rPr>
          <w:rFonts w:ascii="Calibri Light" w:eastAsia="Calibri" w:hAnsi="Calibri Light" w:cs="Calibri Light"/>
          <w:i/>
          <w:iCs/>
          <w:szCs w:val="24"/>
        </w:rPr>
        <w:t>Patient B</w:t>
      </w:r>
      <w:r w:rsidRPr="00EE6CF0">
        <w:rPr>
          <w:rFonts w:ascii="Calibri Light" w:eastAsia="Calibri" w:hAnsi="Calibri Light" w:cs="Calibri Light"/>
          <w:i/>
          <w:iCs/>
          <w:szCs w:val="24"/>
        </w:rPr>
        <w:t>’s ongoing care.”</w:t>
      </w:r>
    </w:p>
    <w:p w14:paraId="20D37E80" w14:textId="77777777" w:rsidR="003E3FD2" w:rsidRPr="00EE6CF0" w:rsidRDefault="003E3FD2" w:rsidP="003E3FD2">
      <w:pPr>
        <w:spacing w:line="276" w:lineRule="auto"/>
        <w:rPr>
          <w:rFonts w:ascii="Calibri Light" w:hAnsi="Calibri Light" w:cs="Calibri Light"/>
          <w:szCs w:val="24"/>
          <w:highlight w:val="cyan"/>
        </w:rPr>
      </w:pPr>
    </w:p>
    <w:p w14:paraId="6CA8BADB" w14:textId="78A855F8"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81.</w:t>
      </w:r>
      <w:r w:rsidRPr="00EE6CF0">
        <w:rPr>
          <w:rFonts w:ascii="Calibri Light" w:hAnsi="Calibri Light" w:cs="Calibri Light"/>
          <w:szCs w:val="24"/>
        </w:rPr>
        <w:fldChar w:fldCharType="end"/>
      </w:r>
      <w:r w:rsidRPr="00EE6CF0">
        <w:rPr>
          <w:rFonts w:ascii="Calibri Light" w:hAnsi="Calibri Light" w:cs="Calibri Light"/>
          <w:szCs w:val="24"/>
        </w:rPr>
        <w:tab/>
        <w:t xml:space="preserve">Although Dr Karunaratne in his evidence stated that since he was at the same GP practice, he </w:t>
      </w:r>
      <w:r w:rsidRPr="00EE6CF0">
        <w:rPr>
          <w:rFonts w:ascii="Calibri Light" w:hAnsi="Calibri Light" w:cs="Calibri Light"/>
          <w:i/>
          <w:iCs/>
          <w:szCs w:val="24"/>
        </w:rPr>
        <w:t>“knew the other doctor would verbally face to face come and ask me for my rationale of prescribing if needed”,</w:t>
      </w:r>
      <w:r w:rsidRPr="00EE6CF0">
        <w:rPr>
          <w:rFonts w:ascii="Calibri Light" w:hAnsi="Calibri Light" w:cs="Calibri Light"/>
          <w:szCs w:val="24"/>
        </w:rPr>
        <w:t xml:space="preserve"> the Tribunal accepted Dr </w:t>
      </w:r>
      <w:r w:rsidR="007F3171">
        <w:rPr>
          <w:rFonts w:ascii="Calibri Light" w:hAnsi="Calibri Light" w:cs="Calibri Light"/>
          <w:szCs w:val="24"/>
        </w:rPr>
        <w:t>F</w:t>
      </w:r>
      <w:r w:rsidRPr="00EE6CF0">
        <w:rPr>
          <w:rFonts w:ascii="Calibri Light" w:hAnsi="Calibri Light" w:cs="Calibri Light"/>
          <w:szCs w:val="24"/>
        </w:rPr>
        <w:t>’</w:t>
      </w:r>
      <w:r w:rsidR="00463785">
        <w:rPr>
          <w:rFonts w:ascii="Calibri Light" w:hAnsi="Calibri Light" w:cs="Calibri Light"/>
          <w:szCs w:val="24"/>
        </w:rPr>
        <w:t>s</w:t>
      </w:r>
      <w:r w:rsidRPr="00EE6CF0">
        <w:rPr>
          <w:rFonts w:ascii="Calibri Light" w:hAnsi="Calibri Light" w:cs="Calibri Light"/>
          <w:szCs w:val="24"/>
        </w:rPr>
        <w:t xml:space="preserve"> expert opinion that to provide no rationale in medical records to prescribing could cause issues for the future care of Patient B. Further, Dr </w:t>
      </w:r>
      <w:r w:rsidR="007F3171">
        <w:rPr>
          <w:rFonts w:ascii="Calibri Light" w:hAnsi="Calibri Light" w:cs="Calibri Light"/>
          <w:szCs w:val="24"/>
        </w:rPr>
        <w:t>F</w:t>
      </w:r>
      <w:r w:rsidRPr="00EE6CF0">
        <w:rPr>
          <w:rFonts w:ascii="Calibri Light" w:hAnsi="Calibri Light" w:cs="Calibri Light"/>
          <w:szCs w:val="24"/>
        </w:rPr>
        <w:t xml:space="preserve"> stated that, if all four medications were to be prescribed, this would have been an exceptional situation and a detailed record of his rationale should have been made. The Tribunal considered that Dr Karunaratne had breached the guidelines described above and accordingly considered that his conduct amounted to misconduct which was serious.</w:t>
      </w:r>
    </w:p>
    <w:p w14:paraId="201552E8" w14:textId="77777777" w:rsidR="003E3FD2" w:rsidRPr="00EE6CF0" w:rsidRDefault="003E3FD2" w:rsidP="003E3FD2">
      <w:pPr>
        <w:spacing w:line="276" w:lineRule="auto"/>
        <w:rPr>
          <w:rFonts w:ascii="Calibri Light" w:hAnsi="Calibri Light" w:cs="Calibri Light"/>
          <w:szCs w:val="24"/>
          <w:highlight w:val="cyan"/>
        </w:rPr>
      </w:pPr>
    </w:p>
    <w:p w14:paraId="6D1A3EC2" w14:textId="77777777" w:rsidR="003E3FD2" w:rsidRPr="00EE6CF0" w:rsidRDefault="003E3FD2" w:rsidP="003E3FD2">
      <w:pPr>
        <w:pStyle w:val="ListParagraph"/>
        <w:numPr>
          <w:ilvl w:val="0"/>
          <w:numId w:val="20"/>
        </w:numPr>
        <w:tabs>
          <w:tab w:val="left" w:pos="6750"/>
        </w:tabs>
        <w:spacing w:line="276" w:lineRule="auto"/>
        <w:rPr>
          <w:rFonts w:cs="Calibri Light"/>
          <w:color w:val="auto"/>
          <w:u w:val="single"/>
        </w:rPr>
      </w:pPr>
      <w:r w:rsidRPr="00EE6CF0">
        <w:rPr>
          <w:rFonts w:cs="Calibri Light"/>
          <w:color w:val="auto"/>
          <w:u w:val="single"/>
        </w:rPr>
        <w:t>Prescribing medication to Patient B when intended for Patient C - Paragraph 5 and 6 of the Allegation</w:t>
      </w:r>
    </w:p>
    <w:p w14:paraId="22E68653" w14:textId="77777777" w:rsidR="003E3FD2" w:rsidRPr="00EE6CF0" w:rsidRDefault="003E3FD2" w:rsidP="003E3FD2">
      <w:pPr>
        <w:spacing w:line="276" w:lineRule="auto"/>
        <w:rPr>
          <w:rFonts w:ascii="Calibri Light" w:hAnsi="Calibri Light" w:cs="Calibri Light"/>
          <w:szCs w:val="24"/>
          <w:highlight w:val="cyan"/>
        </w:rPr>
      </w:pPr>
    </w:p>
    <w:p w14:paraId="00BBDCB9"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82.</w:t>
      </w:r>
      <w:r w:rsidRPr="00EE6CF0">
        <w:rPr>
          <w:rFonts w:ascii="Calibri Light" w:hAnsi="Calibri Light" w:cs="Calibri Light"/>
          <w:szCs w:val="24"/>
        </w:rPr>
        <w:fldChar w:fldCharType="end"/>
      </w:r>
      <w:r w:rsidRPr="00EE6CF0">
        <w:rPr>
          <w:rFonts w:ascii="Calibri Light" w:hAnsi="Calibri Light" w:cs="Calibri Light"/>
          <w:szCs w:val="24"/>
        </w:rPr>
        <w:tab/>
        <w:t>The Tribunal considered that Dr Karunaratne’s actions in prescribing two medications, including a controlled drug, for Patient B, which were actually intended for Patient C were unprofessional and reckless. The Tribunal found paragraphs 1, 2, 16a and 16g of GMP were engaged.</w:t>
      </w:r>
    </w:p>
    <w:p w14:paraId="420F4C05" w14:textId="77777777" w:rsidR="003E3FD2" w:rsidRPr="00EE6CF0" w:rsidRDefault="003E3FD2" w:rsidP="003E3FD2">
      <w:pPr>
        <w:spacing w:line="276" w:lineRule="auto"/>
        <w:rPr>
          <w:rFonts w:ascii="Calibri Light" w:hAnsi="Calibri Light" w:cs="Calibri Light"/>
          <w:szCs w:val="24"/>
        </w:rPr>
      </w:pPr>
    </w:p>
    <w:p w14:paraId="5FE4391A"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1</w:t>
      </w:r>
      <w:r w:rsidRPr="00EE6CF0">
        <w:rPr>
          <w:rFonts w:ascii="Calibri Light" w:hAnsi="Calibri Light" w:cs="Calibri Light"/>
          <w:i/>
          <w:iCs/>
          <w:szCs w:val="24"/>
        </w:rPr>
        <w:t xml:space="preserve"> 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516F8538" w14:textId="77777777" w:rsidR="003E3FD2" w:rsidRPr="00EE6CF0" w:rsidRDefault="003E3FD2" w:rsidP="003E3FD2">
      <w:pPr>
        <w:spacing w:line="276" w:lineRule="auto"/>
        <w:ind w:left="540"/>
        <w:rPr>
          <w:rFonts w:ascii="Calibri Light" w:hAnsi="Calibri Light" w:cs="Calibri Light"/>
          <w:i/>
          <w:iCs/>
          <w:szCs w:val="24"/>
          <w:highlight w:val="cyan"/>
        </w:rPr>
      </w:pPr>
    </w:p>
    <w:p w14:paraId="3E5688F7" w14:textId="77777777" w:rsidR="003E3FD2" w:rsidRPr="00EE6CF0" w:rsidRDefault="003E3FD2" w:rsidP="003E3FD2">
      <w:pPr>
        <w:tabs>
          <w:tab w:val="left" w:pos="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2 </w:t>
      </w:r>
      <w:r w:rsidRPr="00EE6CF0">
        <w:rPr>
          <w:rFonts w:ascii="Calibri Light" w:hAnsi="Calibri Light" w:cs="Calibri Light"/>
          <w:i/>
          <w:iCs/>
          <w:szCs w:val="24"/>
        </w:rPr>
        <w:t>Good doctors work in partnership with patients and respect their rights to privacy and dignity. They treat each patient as an individual. They do their best to make sure all patients receive good care and treatment that will support them to live as well as possible, whatever their illness or disability.</w:t>
      </w:r>
    </w:p>
    <w:p w14:paraId="18D13A7C" w14:textId="77777777" w:rsidR="003E3FD2" w:rsidRPr="00EE6CF0" w:rsidRDefault="003E3FD2" w:rsidP="003E3FD2">
      <w:pPr>
        <w:tabs>
          <w:tab w:val="left" w:pos="0"/>
        </w:tabs>
        <w:spacing w:line="276" w:lineRule="auto"/>
        <w:ind w:left="540"/>
        <w:rPr>
          <w:rFonts w:ascii="Calibri Light" w:hAnsi="Calibri Light" w:cs="Calibri Light"/>
          <w:i/>
          <w:iCs/>
          <w:szCs w:val="24"/>
        </w:rPr>
      </w:pPr>
    </w:p>
    <w:p w14:paraId="2DBD56DA" w14:textId="77777777" w:rsidR="003E3FD2" w:rsidRPr="00EE6CF0" w:rsidRDefault="003E3FD2" w:rsidP="003E3FD2">
      <w:pPr>
        <w:tabs>
          <w:tab w:val="left" w:pos="0"/>
        </w:tabs>
        <w:spacing w:line="276" w:lineRule="auto"/>
        <w:ind w:left="540"/>
        <w:rPr>
          <w:rFonts w:ascii="Calibri Light" w:hAnsi="Calibri Light" w:cs="Calibri Light"/>
          <w:i/>
          <w:iCs/>
          <w:szCs w:val="24"/>
        </w:rPr>
      </w:pPr>
      <w:r w:rsidRPr="00EE6CF0">
        <w:rPr>
          <w:rFonts w:ascii="Calibri Light" w:hAnsi="Calibri Light" w:cs="Calibri Light"/>
          <w:b/>
          <w:bCs/>
          <w:i/>
          <w:iCs/>
          <w:szCs w:val="24"/>
        </w:rPr>
        <w:t>16</w:t>
      </w:r>
      <w:r w:rsidRPr="00EE6CF0">
        <w:rPr>
          <w:rFonts w:ascii="Calibri Light" w:hAnsi="Calibri Light" w:cs="Calibri Light"/>
          <w:i/>
          <w:iCs/>
          <w:szCs w:val="24"/>
        </w:rPr>
        <w:t xml:space="preserve"> In providing clinical care you must:</w:t>
      </w:r>
    </w:p>
    <w:p w14:paraId="53B9BEB0" w14:textId="77777777" w:rsidR="003E3FD2" w:rsidRPr="00EE6CF0" w:rsidRDefault="003E3FD2" w:rsidP="003E3FD2">
      <w:pPr>
        <w:tabs>
          <w:tab w:val="left" w:pos="0"/>
        </w:tabs>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prescribe drugs or treatment, including repeat prescriptions, only when you have adequate knowledge of the patient’s health and are satisfied that the drugs or treatment serve the patient’s needs</w:t>
      </w:r>
    </w:p>
    <w:p w14:paraId="17D54972" w14:textId="6160AF7E" w:rsidR="003E3FD2" w:rsidRPr="00EE6CF0" w:rsidRDefault="006930BC" w:rsidP="003E3FD2">
      <w:pPr>
        <w:tabs>
          <w:tab w:val="left" w:pos="0"/>
        </w:tabs>
        <w:spacing w:line="276" w:lineRule="auto"/>
        <w:ind w:left="720"/>
        <w:rPr>
          <w:rFonts w:ascii="Calibri Light" w:hAnsi="Calibri Light" w:cs="Calibri Light"/>
          <w:i/>
          <w:iCs/>
          <w:szCs w:val="24"/>
        </w:rPr>
      </w:pPr>
      <w:r>
        <w:rPr>
          <w:rFonts w:ascii="Calibri Light" w:hAnsi="Calibri Light" w:cs="Calibri Light"/>
          <w:b/>
          <w:bCs/>
          <w:i/>
          <w:iCs/>
          <w:szCs w:val="24"/>
        </w:rPr>
        <w:t>XXX</w:t>
      </w:r>
    </w:p>
    <w:p w14:paraId="6C6F5648" w14:textId="77777777" w:rsidR="003E3FD2" w:rsidRPr="00EE6CF0" w:rsidRDefault="003E3FD2" w:rsidP="003E3FD2">
      <w:pPr>
        <w:spacing w:line="276" w:lineRule="auto"/>
        <w:rPr>
          <w:rFonts w:ascii="Calibri Light" w:hAnsi="Calibri Light" w:cs="Calibri Light"/>
          <w:i/>
          <w:iCs/>
          <w:szCs w:val="24"/>
        </w:rPr>
      </w:pPr>
    </w:p>
    <w:p w14:paraId="064DE705" w14:textId="33696AA3"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lastRenderedPageBreak/>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83.</w:t>
      </w:r>
      <w:r w:rsidRPr="00EE6CF0">
        <w:rPr>
          <w:rFonts w:ascii="Calibri Light" w:hAnsi="Calibri Light" w:cs="Calibri Light"/>
          <w:szCs w:val="24"/>
        </w:rPr>
        <w:fldChar w:fldCharType="end"/>
      </w:r>
      <w:r w:rsidRPr="00EE6CF0">
        <w:rPr>
          <w:rFonts w:ascii="Calibri Light" w:hAnsi="Calibri Light" w:cs="Calibri Light"/>
          <w:i/>
          <w:iCs/>
          <w:szCs w:val="24"/>
        </w:rPr>
        <w:tab/>
      </w:r>
      <w:r w:rsidRPr="00EE6CF0">
        <w:rPr>
          <w:rFonts w:ascii="Calibri Light" w:hAnsi="Calibri Light" w:cs="Calibri Light"/>
          <w:szCs w:val="24"/>
        </w:rPr>
        <w:t xml:space="preserve">Further, it also found that Dr Karunaratne had breached paragraphs </w:t>
      </w:r>
      <w:r w:rsidR="00DC79D7">
        <w:rPr>
          <w:rFonts w:ascii="Calibri Light" w:hAnsi="Calibri Light" w:cs="Calibri Light"/>
          <w:szCs w:val="24"/>
        </w:rPr>
        <w:t>XXX</w:t>
      </w:r>
      <w:r w:rsidRPr="00EE6CF0">
        <w:rPr>
          <w:rFonts w:ascii="Calibri Light" w:hAnsi="Calibri Light" w:cs="Calibri Light"/>
          <w:szCs w:val="24"/>
        </w:rPr>
        <w:t xml:space="preserve"> and 18 of GMC’s prescribing guidance:</w:t>
      </w:r>
    </w:p>
    <w:p w14:paraId="75A45CCA" w14:textId="77777777" w:rsidR="003E3FD2" w:rsidRPr="00EE6CF0" w:rsidRDefault="003E3FD2" w:rsidP="003E3FD2">
      <w:pPr>
        <w:spacing w:line="276" w:lineRule="auto"/>
        <w:rPr>
          <w:rFonts w:ascii="Calibri Light" w:hAnsi="Calibri Light" w:cs="Calibri Light"/>
          <w:szCs w:val="24"/>
        </w:rPr>
      </w:pPr>
    </w:p>
    <w:p w14:paraId="3D88B781" w14:textId="35125E90" w:rsidR="003E3FD2" w:rsidRPr="00EE6CF0" w:rsidRDefault="003E3FD2" w:rsidP="003E3FD2">
      <w:pPr>
        <w:spacing w:line="276" w:lineRule="auto"/>
        <w:ind w:left="450"/>
        <w:rPr>
          <w:rFonts w:ascii="Calibri Light" w:hAnsi="Calibri Light" w:cs="Calibri Light"/>
          <w:i/>
          <w:iCs/>
          <w:szCs w:val="24"/>
        </w:rPr>
      </w:pPr>
      <w:r w:rsidRPr="00EE6CF0">
        <w:rPr>
          <w:rFonts w:ascii="Calibri Light" w:hAnsi="Calibri Light" w:cs="Calibri Light"/>
          <w:b/>
          <w:bCs/>
          <w:i/>
          <w:iCs/>
          <w:szCs w:val="24"/>
        </w:rPr>
        <w:t>18</w:t>
      </w:r>
      <w:r w:rsidRPr="00EE6CF0">
        <w:rPr>
          <w:rFonts w:ascii="Calibri Light" w:hAnsi="Calibri Light" w:cs="Calibri Light"/>
          <w:i/>
          <w:iCs/>
          <w:szCs w:val="24"/>
        </w:rPr>
        <w:t xml:space="preserve"> Controlled medicines present particular dangers, occasionally associated with drug misuse, addiction and misconduct. You must not prescribe a controlled medicine for </w:t>
      </w:r>
      <w:r w:rsidR="00A15D6E">
        <w:rPr>
          <w:rFonts w:ascii="Calibri Light" w:hAnsi="Calibri Light" w:cs="Calibri Light"/>
          <w:i/>
          <w:iCs/>
          <w:szCs w:val="24"/>
        </w:rPr>
        <w:t xml:space="preserve">XXX </w:t>
      </w:r>
      <w:r w:rsidRPr="00EE6CF0">
        <w:rPr>
          <w:rFonts w:ascii="Calibri Light" w:hAnsi="Calibri Light" w:cs="Calibri Light"/>
          <w:i/>
          <w:iCs/>
          <w:szCs w:val="24"/>
        </w:rPr>
        <w:t xml:space="preserve">unless </w:t>
      </w:r>
    </w:p>
    <w:p w14:paraId="40F4AF19" w14:textId="77777777" w:rsidR="003E3FD2" w:rsidRPr="00EE6CF0" w:rsidRDefault="003E3FD2" w:rsidP="003E3FD2">
      <w:pPr>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no other person with the legal right to prescribe is available to assess and prescribe without a delay which would put your, or the patient's life or health at risk or cause unacceptable pain or distress; and</w:t>
      </w:r>
    </w:p>
    <w:p w14:paraId="05EE26C1" w14:textId="77777777" w:rsidR="003E3FD2" w:rsidRPr="00EE6CF0" w:rsidRDefault="003E3FD2" w:rsidP="003E3FD2">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the treatment is immediately necessary to: </w:t>
      </w:r>
    </w:p>
    <w:p w14:paraId="1C517755" w14:textId="77777777" w:rsidR="003E3FD2" w:rsidRPr="00EE6CF0" w:rsidRDefault="003E3FD2" w:rsidP="003E3FD2">
      <w:pPr>
        <w:spacing w:line="276" w:lineRule="auto"/>
        <w:ind w:left="900"/>
        <w:rPr>
          <w:rFonts w:ascii="Calibri Light" w:hAnsi="Calibri Light" w:cs="Calibri Light"/>
          <w:i/>
          <w:iCs/>
          <w:szCs w:val="24"/>
        </w:rPr>
      </w:pPr>
      <w:r w:rsidRPr="00EE6CF0">
        <w:rPr>
          <w:rFonts w:ascii="Calibri Light" w:hAnsi="Calibri Light" w:cs="Calibri Light"/>
          <w:b/>
          <w:bCs/>
          <w:i/>
          <w:iCs/>
          <w:szCs w:val="24"/>
        </w:rPr>
        <w:t>(i)</w:t>
      </w:r>
      <w:r w:rsidRPr="00EE6CF0">
        <w:rPr>
          <w:rFonts w:ascii="Calibri Light" w:hAnsi="Calibri Light" w:cs="Calibri Light"/>
          <w:i/>
          <w:iCs/>
          <w:szCs w:val="24"/>
        </w:rPr>
        <w:t xml:space="preserve"> save a life </w:t>
      </w:r>
    </w:p>
    <w:p w14:paraId="7C5BBAB6" w14:textId="77777777" w:rsidR="003E3FD2" w:rsidRPr="00EE6CF0" w:rsidRDefault="003E3FD2" w:rsidP="003E3FD2">
      <w:pPr>
        <w:spacing w:line="276" w:lineRule="auto"/>
        <w:ind w:left="900"/>
        <w:rPr>
          <w:rFonts w:ascii="Calibri Light" w:hAnsi="Calibri Light" w:cs="Calibri Light"/>
          <w:i/>
          <w:iCs/>
          <w:szCs w:val="24"/>
        </w:rPr>
      </w:pPr>
      <w:r w:rsidRPr="00EE6CF0">
        <w:rPr>
          <w:rFonts w:ascii="Calibri Light" w:hAnsi="Calibri Light" w:cs="Calibri Light"/>
          <w:b/>
          <w:bCs/>
          <w:i/>
          <w:iCs/>
          <w:szCs w:val="24"/>
        </w:rPr>
        <w:t>(ii)</w:t>
      </w:r>
      <w:r w:rsidRPr="00EE6CF0">
        <w:rPr>
          <w:rFonts w:ascii="Calibri Light" w:hAnsi="Calibri Light" w:cs="Calibri Light"/>
          <w:i/>
          <w:iCs/>
          <w:szCs w:val="24"/>
        </w:rPr>
        <w:t xml:space="preserve"> avoid serious deterioration in health, or </w:t>
      </w:r>
    </w:p>
    <w:p w14:paraId="6616D937" w14:textId="77777777" w:rsidR="003E3FD2" w:rsidRPr="00EE6CF0" w:rsidRDefault="003E3FD2" w:rsidP="003E3FD2">
      <w:pPr>
        <w:spacing w:line="276" w:lineRule="auto"/>
        <w:ind w:left="900"/>
        <w:rPr>
          <w:rFonts w:ascii="Calibri Light" w:hAnsi="Calibri Light" w:cs="Calibri Light"/>
          <w:i/>
          <w:iCs/>
          <w:szCs w:val="24"/>
        </w:rPr>
      </w:pPr>
      <w:r w:rsidRPr="00EE6CF0">
        <w:rPr>
          <w:rFonts w:ascii="Calibri Light" w:hAnsi="Calibri Light" w:cs="Calibri Light"/>
          <w:b/>
          <w:bCs/>
          <w:i/>
          <w:iCs/>
          <w:szCs w:val="24"/>
        </w:rPr>
        <w:t>(iii)</w:t>
      </w:r>
      <w:r w:rsidRPr="00EE6CF0">
        <w:rPr>
          <w:rFonts w:ascii="Calibri Light" w:hAnsi="Calibri Light" w:cs="Calibri Light"/>
          <w:i/>
          <w:iCs/>
          <w:szCs w:val="24"/>
        </w:rPr>
        <w:t xml:space="preserve"> alleviate otherwise uncontrollable pain or distress</w:t>
      </w:r>
    </w:p>
    <w:p w14:paraId="159811FD" w14:textId="77777777" w:rsidR="003E3FD2" w:rsidRPr="00EE6CF0" w:rsidRDefault="003E3FD2" w:rsidP="003E3FD2">
      <w:pPr>
        <w:spacing w:line="276" w:lineRule="auto"/>
        <w:rPr>
          <w:rFonts w:ascii="Calibri Light" w:hAnsi="Calibri Light" w:cs="Calibri Light"/>
          <w:szCs w:val="24"/>
        </w:rPr>
      </w:pPr>
    </w:p>
    <w:p w14:paraId="05F6C5D2" w14:textId="593A79CE"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84.</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referred itself to the following extracts from Dr </w:t>
      </w:r>
      <w:r w:rsidR="007F3171">
        <w:rPr>
          <w:rFonts w:ascii="Calibri Light" w:hAnsi="Calibri Light" w:cs="Calibri Light"/>
          <w:szCs w:val="24"/>
        </w:rPr>
        <w:t>F</w:t>
      </w:r>
      <w:r w:rsidRPr="00EE6CF0">
        <w:rPr>
          <w:rFonts w:ascii="Calibri Light" w:hAnsi="Calibri Light" w:cs="Calibri Light"/>
          <w:szCs w:val="24"/>
        </w:rPr>
        <w:t xml:space="preserve"> expert reports: </w:t>
      </w:r>
    </w:p>
    <w:p w14:paraId="670FB186" w14:textId="77777777" w:rsidR="003E3FD2" w:rsidRPr="00EE6CF0" w:rsidRDefault="003E3FD2" w:rsidP="003E3FD2">
      <w:pPr>
        <w:spacing w:line="276" w:lineRule="auto"/>
        <w:rPr>
          <w:rFonts w:ascii="Calibri Light" w:hAnsi="Calibri Light" w:cs="Calibri Light"/>
          <w:szCs w:val="24"/>
        </w:rPr>
      </w:pPr>
    </w:p>
    <w:p w14:paraId="601A5046" w14:textId="0A361FEF"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 xml:space="preserve">“Dr Karunaratne’s care of Patient C, in relation to the prescribing of Chlorpromazine and Diazepam, if this occurred, was seriously below the standard expected of a reasonably competent general practitioner. Dr Karunaratne prescribed Chlorpromazine, a major tranquilizer and Diazepam, a Controlled Drug benzodiazepine, to Patient C, when there were no pressing grounds to do so to ensure </w:t>
      </w:r>
      <w:r w:rsidR="006930BC">
        <w:rPr>
          <w:rFonts w:ascii="Calibri Light" w:hAnsi="Calibri Light" w:cs="Calibri Light"/>
          <w:i/>
          <w:iCs/>
          <w:szCs w:val="24"/>
        </w:rPr>
        <w:t>Patient C’s</w:t>
      </w:r>
      <w:r w:rsidRPr="00EE6CF0">
        <w:rPr>
          <w:rFonts w:ascii="Calibri Light" w:hAnsi="Calibri Light" w:cs="Calibri Light"/>
          <w:i/>
          <w:iCs/>
          <w:szCs w:val="24"/>
        </w:rPr>
        <w:t xml:space="preserve"> welfare. Dr Karunaratne’s prescribing Placed Patient C at serious risk through not having his condition assessed by another doctor whose judgement would not be influenced by </w:t>
      </w:r>
      <w:r w:rsidR="006930BC">
        <w:rPr>
          <w:rFonts w:ascii="Calibri Light" w:hAnsi="Calibri Light" w:cs="Calibri Light"/>
          <w:i/>
          <w:iCs/>
          <w:szCs w:val="24"/>
        </w:rPr>
        <w:t>XXX</w:t>
      </w:r>
      <w:r w:rsidRPr="00EE6CF0">
        <w:rPr>
          <w:rFonts w:ascii="Calibri Light" w:hAnsi="Calibri Light" w:cs="Calibri Light"/>
          <w:i/>
          <w:iCs/>
          <w:szCs w:val="24"/>
        </w:rPr>
        <w:t xml:space="preserve"> and who could take appropriate account of any safeguarding issues relating to Patient C. Dr Karunaratne did not take account of specific concerns detailed in GMC guidance about the prescribing of controlled drugs to </w:t>
      </w:r>
      <w:r w:rsidR="006930BC">
        <w:rPr>
          <w:rFonts w:ascii="Calibri Light" w:hAnsi="Calibri Light" w:cs="Calibri Light"/>
          <w:i/>
          <w:iCs/>
          <w:szCs w:val="24"/>
        </w:rPr>
        <w:t>XXX.</w:t>
      </w:r>
    </w:p>
    <w:p w14:paraId="6C866B2A" w14:textId="77777777" w:rsidR="003E3FD2" w:rsidRPr="00EE6CF0" w:rsidRDefault="003E3FD2" w:rsidP="003E3FD2">
      <w:pPr>
        <w:spacing w:line="276" w:lineRule="auto"/>
        <w:ind w:left="540"/>
        <w:rPr>
          <w:rFonts w:ascii="Calibri Light" w:hAnsi="Calibri Light" w:cs="Calibri Light"/>
          <w:szCs w:val="24"/>
        </w:rPr>
      </w:pPr>
      <w:r w:rsidRPr="00EE6CF0">
        <w:rPr>
          <w:rFonts w:ascii="Calibri Light" w:hAnsi="Calibri Light" w:cs="Calibri Light"/>
          <w:szCs w:val="24"/>
        </w:rPr>
        <w:t>…</w:t>
      </w:r>
    </w:p>
    <w:p w14:paraId="7BCA0D03" w14:textId="294DE050"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Dr Karunaratne's prescribing of Chlorpromazine and Diazepam to Patient C if this occurred, was not within BNF (</w:t>
      </w:r>
      <w:r w:rsidR="006930BC">
        <w:rPr>
          <w:rFonts w:ascii="Calibri Light" w:hAnsi="Calibri Light" w:cs="Calibri Light"/>
          <w:i/>
          <w:iCs/>
          <w:szCs w:val="24"/>
        </w:rPr>
        <w:t>XXX</w:t>
      </w:r>
      <w:r w:rsidRPr="00EE6CF0">
        <w:rPr>
          <w:rFonts w:ascii="Calibri Light" w:hAnsi="Calibri Light" w:cs="Calibri Light"/>
          <w:i/>
          <w:iCs/>
          <w:szCs w:val="24"/>
        </w:rPr>
        <w:t xml:space="preserve">) guidance for these medications. Neither of these medications was indicated for use in a </w:t>
      </w:r>
      <w:r w:rsidR="006930BC">
        <w:rPr>
          <w:rFonts w:ascii="Calibri Light" w:hAnsi="Calibri Light" w:cs="Calibri Light"/>
          <w:i/>
          <w:iCs/>
          <w:szCs w:val="24"/>
        </w:rPr>
        <w:t>XXX</w:t>
      </w:r>
      <w:r w:rsidRPr="00EE6CF0">
        <w:rPr>
          <w:rFonts w:ascii="Calibri Light" w:hAnsi="Calibri Light" w:cs="Calibri Light"/>
          <w:i/>
          <w:iCs/>
          <w:szCs w:val="24"/>
        </w:rPr>
        <w:t>, and any prescribing outside of the licenced indications should only have been considered by an appropriately qualified specialist. Chlorpromazine is a 'major tranquillizer' with a large number of side effects, particularly sedation. Diazepam is a Controlled drug which is a sedative and carries a risk of dependency and addiction. As well as the individual consideration of these medications, their use in combination is of concern. Both drugs had a large number of sedative side effects.</w:t>
      </w:r>
    </w:p>
    <w:p w14:paraId="11621584"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w:t>
      </w:r>
    </w:p>
    <w:p w14:paraId="7AE0324E"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 xml:space="preserve">Dr Karunaratne's prescribing of Chlorpromazine and Diazepam to Patient C if this occurred was not consistent with guidance on the use of these medications and was not </w:t>
      </w:r>
      <w:r w:rsidRPr="00EE6CF0">
        <w:rPr>
          <w:rFonts w:ascii="Calibri Light" w:hAnsi="Calibri Light" w:cs="Calibri Light"/>
          <w:i/>
          <w:iCs/>
          <w:szCs w:val="24"/>
        </w:rPr>
        <w:lastRenderedPageBreak/>
        <w:t>consistent with GMC Guidance on prescribing. Dr Karunaratne's prescribing was seriously below the standard expected of a reasonably competent general practitioner because Patient C was placed at risk of coming to harm for the use of medications which was not justified by relevant guidance.”</w:t>
      </w:r>
    </w:p>
    <w:p w14:paraId="05F6D3E0" w14:textId="77777777" w:rsidR="003E3FD2" w:rsidRPr="00EE6CF0" w:rsidRDefault="003E3FD2" w:rsidP="003E3FD2">
      <w:pPr>
        <w:spacing w:line="276" w:lineRule="auto"/>
        <w:rPr>
          <w:rFonts w:ascii="Calibri Light" w:hAnsi="Calibri Light" w:cs="Calibri Light"/>
          <w:i/>
          <w:iCs/>
          <w:szCs w:val="24"/>
        </w:rPr>
      </w:pPr>
    </w:p>
    <w:p w14:paraId="692ADD76" w14:textId="7AE0FD22"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85.</w:t>
      </w:r>
      <w:r w:rsidRPr="00EE6CF0">
        <w:rPr>
          <w:rFonts w:ascii="Calibri Light" w:hAnsi="Calibri Light" w:cs="Calibri Light"/>
          <w:szCs w:val="24"/>
        </w:rPr>
        <w:fldChar w:fldCharType="end"/>
      </w:r>
      <w:r w:rsidRPr="00EE6CF0">
        <w:rPr>
          <w:rFonts w:ascii="Calibri Light" w:hAnsi="Calibri Light" w:cs="Calibri Light"/>
          <w:szCs w:val="24"/>
        </w:rPr>
        <w:tab/>
        <w:t xml:space="preserve">In his second supplemental report, Dr </w:t>
      </w:r>
      <w:r w:rsidR="007F3171">
        <w:rPr>
          <w:rFonts w:ascii="Calibri Light" w:hAnsi="Calibri Light" w:cs="Calibri Light"/>
          <w:szCs w:val="24"/>
        </w:rPr>
        <w:t>F</w:t>
      </w:r>
      <w:r w:rsidRPr="00EE6CF0">
        <w:rPr>
          <w:rFonts w:ascii="Calibri Light" w:hAnsi="Calibri Light" w:cs="Calibri Light"/>
          <w:szCs w:val="24"/>
        </w:rPr>
        <w:t>’s conclusion was as follows:</w:t>
      </w:r>
    </w:p>
    <w:p w14:paraId="2C7EF4B3" w14:textId="77777777" w:rsidR="003E3FD2" w:rsidRPr="00EE6CF0" w:rsidRDefault="003E3FD2" w:rsidP="003E3FD2">
      <w:pPr>
        <w:spacing w:line="276" w:lineRule="auto"/>
        <w:rPr>
          <w:rFonts w:ascii="Calibri Light" w:hAnsi="Calibri Light" w:cs="Calibri Light"/>
          <w:szCs w:val="24"/>
        </w:rPr>
      </w:pPr>
    </w:p>
    <w:p w14:paraId="1D7E4208" w14:textId="132D8ABB"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 xml:space="preserve">“In my opinion, it was not appropriate for Dr Karunaratne to prescribe Chlorpromazine or Diazepam to Patient B. Dr Karunaratne’s prescribing of Chlorpromazine and Diazepam to </w:t>
      </w:r>
      <w:r w:rsidR="006930BC">
        <w:rPr>
          <w:rFonts w:ascii="Calibri Light" w:hAnsi="Calibri Light" w:cs="Calibri Light"/>
          <w:i/>
          <w:iCs/>
          <w:szCs w:val="24"/>
        </w:rPr>
        <w:t>XXX,</w:t>
      </w:r>
      <w:r w:rsidRPr="00EE6CF0">
        <w:rPr>
          <w:rFonts w:ascii="Calibri Light" w:hAnsi="Calibri Light" w:cs="Calibri Light"/>
          <w:i/>
          <w:iCs/>
          <w:szCs w:val="24"/>
        </w:rPr>
        <w:t xml:space="preserve"> Patient B, was not appropriate in itself; and it was not adequately recorded by Dr Karunaratne. Dr Karunaratne’s prescribing was not in accordance with GMC guidance on prescribing. Dr Karunaratne’s care of Patient B, in relation to the prescribing of Chlorpromazine and Diazepam, was seriously below the standard expected of a reasonably competent general practitioner. Dr Karunaratne prescribed Chlorpromazine, a major tranquillizer and Diazepam, a Controlled Drug benzodiazepine, to Patient B when Dr Karunaratne knew that this medication was intended for another person, Patient C, and not for Patient B.”</w:t>
      </w:r>
    </w:p>
    <w:p w14:paraId="0FB7FFEE" w14:textId="77777777" w:rsidR="003E3FD2" w:rsidRPr="00EE6CF0" w:rsidRDefault="003E3FD2" w:rsidP="003E3FD2">
      <w:pPr>
        <w:spacing w:line="276" w:lineRule="auto"/>
        <w:rPr>
          <w:rFonts w:ascii="Calibri Light" w:hAnsi="Calibri Light" w:cs="Calibri Light"/>
          <w:szCs w:val="24"/>
        </w:rPr>
      </w:pPr>
    </w:p>
    <w:p w14:paraId="20E20AD4" w14:textId="47AA985D"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86.</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was of the view that if Dr Karunaratne had prescribed the medication to Patient C directly, instead of in the name of Patient B, it would have likely been challenged by a pharmacist because Patient C </w:t>
      </w:r>
      <w:r w:rsidR="006930BC">
        <w:rPr>
          <w:rFonts w:ascii="Calibri Light" w:hAnsi="Calibri Light" w:cs="Calibri Light"/>
          <w:szCs w:val="24"/>
        </w:rPr>
        <w:t>XXX.</w:t>
      </w:r>
    </w:p>
    <w:p w14:paraId="1AC637CA" w14:textId="77777777" w:rsidR="003E3FD2" w:rsidRPr="00EE6CF0" w:rsidRDefault="003E3FD2" w:rsidP="003E3FD2">
      <w:pPr>
        <w:spacing w:line="276" w:lineRule="auto"/>
        <w:rPr>
          <w:rFonts w:ascii="Calibri Light" w:hAnsi="Calibri Light" w:cs="Calibri Light"/>
          <w:szCs w:val="24"/>
        </w:rPr>
      </w:pPr>
    </w:p>
    <w:p w14:paraId="415712E1" w14:textId="0ED3A080"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87.</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accepted the expert opinion of Dr </w:t>
      </w:r>
      <w:r w:rsidR="007F3171">
        <w:rPr>
          <w:rFonts w:ascii="Calibri Light" w:hAnsi="Calibri Light" w:cs="Calibri Light"/>
          <w:szCs w:val="24"/>
        </w:rPr>
        <w:t>F</w:t>
      </w:r>
      <w:r w:rsidRPr="00EE6CF0">
        <w:rPr>
          <w:rFonts w:ascii="Calibri Light" w:hAnsi="Calibri Light" w:cs="Calibri Light"/>
          <w:szCs w:val="24"/>
        </w:rPr>
        <w:t xml:space="preserve"> that it was unacceptable to prescribe medication for someone with </w:t>
      </w:r>
      <w:r w:rsidR="006930BC">
        <w:rPr>
          <w:rFonts w:ascii="Calibri Light" w:hAnsi="Calibri Light" w:cs="Calibri Light"/>
          <w:szCs w:val="24"/>
        </w:rPr>
        <w:t>XXX.</w:t>
      </w:r>
      <w:r w:rsidRPr="00EE6CF0">
        <w:rPr>
          <w:rFonts w:ascii="Calibri Light" w:hAnsi="Calibri Light" w:cs="Calibri Light"/>
          <w:szCs w:val="24"/>
        </w:rPr>
        <w:t xml:space="preserve"> It considered that it was wrong for Dr Karunaratne to issue a prescription intended for another, especially one who was </w:t>
      </w:r>
      <w:r w:rsidR="006930BC">
        <w:rPr>
          <w:rFonts w:ascii="Calibri Light" w:hAnsi="Calibri Light" w:cs="Calibri Light"/>
          <w:szCs w:val="24"/>
        </w:rPr>
        <w:t>XXX</w:t>
      </w:r>
      <w:r w:rsidRPr="00EE6CF0">
        <w:rPr>
          <w:rFonts w:ascii="Calibri Light" w:hAnsi="Calibri Light" w:cs="Calibri Light"/>
          <w:szCs w:val="24"/>
        </w:rPr>
        <w:t xml:space="preserve">. This in the Tribunal’s view, was compounded by the fact that the medicines prescribed were not clinically indicated and none of the exemptions described in paragraph 18b of GMC’s prescribing guidance applied in this case. In prescribing as he did, Dr Karunaratne placed Patient C at risk of harm. </w:t>
      </w:r>
    </w:p>
    <w:p w14:paraId="447C1B0E" w14:textId="77777777" w:rsidR="003E3FD2" w:rsidRPr="00EE6CF0" w:rsidRDefault="003E3FD2" w:rsidP="003E3FD2">
      <w:pPr>
        <w:spacing w:line="276" w:lineRule="auto"/>
        <w:rPr>
          <w:rFonts w:ascii="Calibri Light" w:hAnsi="Calibri Light" w:cs="Calibri Light"/>
          <w:szCs w:val="24"/>
        </w:rPr>
      </w:pPr>
    </w:p>
    <w:p w14:paraId="6826AF57" w14:textId="7921B16A"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88.</w:t>
      </w:r>
      <w:r w:rsidRPr="00EE6CF0">
        <w:rPr>
          <w:rFonts w:ascii="Calibri Light" w:hAnsi="Calibri Light" w:cs="Calibri Light"/>
          <w:szCs w:val="24"/>
        </w:rPr>
        <w:fldChar w:fldCharType="end"/>
      </w:r>
      <w:r w:rsidRPr="00EE6CF0">
        <w:rPr>
          <w:rFonts w:ascii="Calibri Light" w:hAnsi="Calibri Light" w:cs="Calibri Light"/>
          <w:szCs w:val="24"/>
        </w:rPr>
        <w:tab/>
        <w:t xml:space="preserve">Taking into account the breaches outlined above and accepting Dr </w:t>
      </w:r>
      <w:r w:rsidR="007F3171">
        <w:rPr>
          <w:rFonts w:ascii="Calibri Light" w:hAnsi="Calibri Light" w:cs="Calibri Light"/>
          <w:szCs w:val="24"/>
        </w:rPr>
        <w:t>F</w:t>
      </w:r>
      <w:r w:rsidRPr="00EE6CF0">
        <w:rPr>
          <w:rFonts w:ascii="Calibri Light" w:hAnsi="Calibri Light" w:cs="Calibri Light"/>
          <w:szCs w:val="24"/>
        </w:rPr>
        <w:t>’</w:t>
      </w:r>
      <w:r w:rsidR="00463785">
        <w:rPr>
          <w:rFonts w:ascii="Calibri Light" w:hAnsi="Calibri Light" w:cs="Calibri Light"/>
          <w:szCs w:val="24"/>
        </w:rPr>
        <w:t>s</w:t>
      </w:r>
      <w:r w:rsidRPr="00EE6CF0">
        <w:rPr>
          <w:rFonts w:ascii="Calibri Light" w:hAnsi="Calibri Light" w:cs="Calibri Light"/>
          <w:szCs w:val="24"/>
        </w:rPr>
        <w:t xml:space="preserve"> opinion, the Tribunal found that this amounted to serious misconduct.</w:t>
      </w:r>
    </w:p>
    <w:p w14:paraId="2F2192D8" w14:textId="77777777" w:rsidR="003E3FD2" w:rsidRPr="00EE6CF0" w:rsidRDefault="003E3FD2" w:rsidP="003E3FD2">
      <w:pPr>
        <w:spacing w:line="276" w:lineRule="auto"/>
        <w:rPr>
          <w:rFonts w:ascii="Calibri Light" w:hAnsi="Calibri Light" w:cs="Calibri Light"/>
          <w:b/>
          <w:bCs/>
          <w:szCs w:val="24"/>
          <w:u w:val="single"/>
        </w:rPr>
      </w:pPr>
    </w:p>
    <w:p w14:paraId="360B3413" w14:textId="77777777" w:rsidR="003E3FD2" w:rsidRPr="00EE6CF0" w:rsidRDefault="003E3FD2" w:rsidP="003E3FD2">
      <w:pPr>
        <w:pStyle w:val="ListParagraph"/>
        <w:numPr>
          <w:ilvl w:val="0"/>
          <w:numId w:val="20"/>
        </w:numPr>
        <w:spacing w:line="276" w:lineRule="auto"/>
        <w:rPr>
          <w:rFonts w:cs="Calibri Light"/>
          <w:color w:val="auto"/>
          <w:u w:val="single"/>
        </w:rPr>
      </w:pPr>
      <w:r w:rsidRPr="00EE6CF0">
        <w:rPr>
          <w:rFonts w:cs="Calibri Light"/>
          <w:color w:val="auto"/>
          <w:u w:val="single"/>
        </w:rPr>
        <w:t>Inaccurate recording in Patient B’s medical records – Paragraph 6 of the Allegation</w:t>
      </w:r>
    </w:p>
    <w:p w14:paraId="66D97AF1" w14:textId="77777777" w:rsidR="003E3FD2" w:rsidRPr="00EE6CF0" w:rsidRDefault="003E3FD2" w:rsidP="003E3FD2">
      <w:pPr>
        <w:spacing w:line="276" w:lineRule="auto"/>
        <w:rPr>
          <w:rFonts w:ascii="Calibri Light" w:hAnsi="Calibri Light" w:cs="Calibri Light"/>
          <w:b/>
          <w:bCs/>
          <w:szCs w:val="24"/>
          <w:u w:val="single"/>
        </w:rPr>
      </w:pPr>
    </w:p>
    <w:p w14:paraId="404E58AD"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89.</w:t>
      </w:r>
      <w:r w:rsidRPr="00EE6CF0">
        <w:rPr>
          <w:rFonts w:ascii="Calibri Light" w:hAnsi="Calibri Light" w:cs="Calibri Light"/>
          <w:szCs w:val="24"/>
        </w:rPr>
        <w:fldChar w:fldCharType="end"/>
      </w:r>
      <w:r w:rsidRPr="00EE6CF0">
        <w:rPr>
          <w:rFonts w:ascii="Calibri Light" w:hAnsi="Calibri Light" w:cs="Calibri Light"/>
          <w:szCs w:val="24"/>
        </w:rPr>
        <w:tab/>
        <w:t>Dr Karunaratne made an entry in Patient B’s medical records, in order to support a prescription that had been written for Patient B, when it was actually intended for Patient C. The Tribunal found that paragraph 65 of GMP was engaged in relation to these paragraphs because it related to inaccurate recording.</w:t>
      </w:r>
    </w:p>
    <w:p w14:paraId="18ACB89F" w14:textId="77777777" w:rsidR="003E3FD2" w:rsidRPr="00EE6CF0" w:rsidRDefault="003E3FD2" w:rsidP="003E3FD2">
      <w:pPr>
        <w:spacing w:line="276" w:lineRule="auto"/>
        <w:ind w:left="540"/>
        <w:rPr>
          <w:rFonts w:ascii="Calibri Light" w:hAnsi="Calibri Light" w:cs="Calibri Light"/>
          <w:szCs w:val="24"/>
        </w:rPr>
      </w:pPr>
    </w:p>
    <w:p w14:paraId="35336216"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65 </w:t>
      </w:r>
      <w:r w:rsidRPr="00EE6CF0">
        <w:rPr>
          <w:rFonts w:ascii="Calibri Light" w:hAnsi="Calibri Light" w:cs="Calibri Light"/>
          <w:i/>
          <w:iCs/>
          <w:szCs w:val="24"/>
        </w:rPr>
        <w:t>You must make sure that your conduct justifies your patients’ trust in you and the public’s trust in the profession.</w:t>
      </w:r>
    </w:p>
    <w:p w14:paraId="0F46B3EC" w14:textId="77777777" w:rsidR="003E3FD2" w:rsidRPr="00EE6CF0" w:rsidRDefault="003E3FD2" w:rsidP="003E3FD2">
      <w:pPr>
        <w:spacing w:line="276" w:lineRule="auto"/>
        <w:rPr>
          <w:rFonts w:ascii="Calibri Light" w:eastAsia="Calibri" w:hAnsi="Calibri Light" w:cs="Calibri Light"/>
          <w:szCs w:val="24"/>
        </w:rPr>
      </w:pPr>
    </w:p>
    <w:p w14:paraId="2671149E" w14:textId="5E5F8B49" w:rsidR="003E3FD2" w:rsidRPr="00EE6CF0" w:rsidRDefault="003E3FD2" w:rsidP="003E3FD2">
      <w:pPr>
        <w:spacing w:line="276" w:lineRule="auto"/>
        <w:rPr>
          <w:rFonts w:ascii="Calibri Light" w:eastAsia="Calibri" w:hAnsi="Calibri Light" w:cs="Calibri Light"/>
          <w:szCs w:val="24"/>
        </w:rPr>
      </w:pPr>
      <w:r w:rsidRPr="00EE6CF0">
        <w:rPr>
          <w:rFonts w:ascii="Calibri Light" w:eastAsia="Calibri" w:hAnsi="Calibri Light" w:cs="Calibri Light"/>
          <w:szCs w:val="24"/>
        </w:rPr>
        <w:fldChar w:fldCharType="begin"/>
      </w:r>
      <w:r w:rsidRPr="00EE6CF0">
        <w:rPr>
          <w:rFonts w:ascii="Calibri Light" w:eastAsia="Calibri" w:hAnsi="Calibri Light" w:cs="Calibri Light"/>
          <w:szCs w:val="24"/>
        </w:rPr>
        <w:instrText xml:space="preserve"> SEQ paragraph\# "#." \n \* MERGEFORMAT </w:instrText>
      </w:r>
      <w:r w:rsidRPr="00EE6CF0">
        <w:rPr>
          <w:rFonts w:ascii="Calibri Light" w:eastAsia="Calibri" w:hAnsi="Calibri Light" w:cs="Calibri Light"/>
          <w:szCs w:val="24"/>
        </w:rPr>
        <w:fldChar w:fldCharType="separate"/>
      </w:r>
      <w:r w:rsidRPr="00EE6CF0">
        <w:rPr>
          <w:rFonts w:ascii="Calibri Light" w:eastAsia="Calibri" w:hAnsi="Calibri Light" w:cs="Calibri Light"/>
          <w:noProof/>
          <w:szCs w:val="24"/>
        </w:rPr>
        <w:t>90.</w:t>
      </w:r>
      <w:r w:rsidRPr="00EE6CF0">
        <w:rPr>
          <w:rFonts w:ascii="Calibri Light" w:eastAsia="Calibri" w:hAnsi="Calibri Light" w:cs="Calibri Light"/>
          <w:szCs w:val="24"/>
        </w:rPr>
        <w:fldChar w:fldCharType="end"/>
      </w:r>
      <w:r w:rsidRPr="00EE6CF0">
        <w:rPr>
          <w:rFonts w:ascii="Calibri Light" w:eastAsia="Calibri" w:hAnsi="Calibri Light" w:cs="Calibri Light"/>
          <w:szCs w:val="24"/>
        </w:rPr>
        <w:tab/>
        <w:t xml:space="preserve">The Tribunal accepted the expert opinion of Dr </w:t>
      </w:r>
      <w:r w:rsidR="007F3171">
        <w:rPr>
          <w:rFonts w:ascii="Calibri Light" w:eastAsia="Calibri" w:hAnsi="Calibri Light" w:cs="Calibri Light"/>
          <w:szCs w:val="24"/>
        </w:rPr>
        <w:t>F:</w:t>
      </w:r>
    </w:p>
    <w:p w14:paraId="5B30A77F" w14:textId="77777777" w:rsidR="003E3FD2" w:rsidRPr="00EE6CF0" w:rsidRDefault="003E3FD2" w:rsidP="003E3FD2">
      <w:pPr>
        <w:tabs>
          <w:tab w:val="left" w:pos="90"/>
        </w:tabs>
        <w:spacing w:line="276" w:lineRule="auto"/>
        <w:rPr>
          <w:rFonts w:ascii="Calibri Light" w:eastAsia="Calibri" w:hAnsi="Calibri Light" w:cs="Calibri Light"/>
          <w:i/>
          <w:iCs/>
          <w:szCs w:val="24"/>
        </w:rPr>
      </w:pPr>
    </w:p>
    <w:p w14:paraId="74969284" w14:textId="589D8329" w:rsidR="003E3FD2" w:rsidRPr="00EE6CF0" w:rsidRDefault="003E3FD2" w:rsidP="003E3FD2">
      <w:pPr>
        <w:tabs>
          <w:tab w:val="left" w:pos="90"/>
        </w:tabs>
        <w:spacing w:line="276" w:lineRule="auto"/>
        <w:ind w:left="540"/>
        <w:rPr>
          <w:rFonts w:ascii="Calibri Light" w:eastAsia="Calibri" w:hAnsi="Calibri Light" w:cs="Calibri Light"/>
          <w:i/>
          <w:iCs/>
          <w:szCs w:val="24"/>
        </w:rPr>
      </w:pPr>
      <w:r w:rsidRPr="00EE6CF0">
        <w:rPr>
          <w:rFonts w:ascii="Calibri Light" w:eastAsia="Calibri" w:hAnsi="Calibri Light" w:cs="Calibri Light"/>
          <w:i/>
          <w:iCs/>
          <w:szCs w:val="24"/>
        </w:rPr>
        <w:t xml:space="preserve">“Furthermore, Dr Karunaratne made inaccurate records of his prescribing to Patient B. Dr Karunaratne’s record that these medications was for </w:t>
      </w:r>
      <w:r w:rsidR="006930BC">
        <w:rPr>
          <w:rFonts w:ascii="Calibri Light" w:eastAsia="Calibri" w:hAnsi="Calibri Light" w:cs="Calibri Light"/>
          <w:i/>
          <w:iCs/>
          <w:szCs w:val="24"/>
        </w:rPr>
        <w:t>Patient B</w:t>
      </w:r>
      <w:r w:rsidRPr="00EE6CF0">
        <w:rPr>
          <w:rFonts w:ascii="Calibri Light" w:eastAsia="Calibri" w:hAnsi="Calibri Light" w:cs="Calibri Light"/>
          <w:i/>
          <w:iCs/>
          <w:szCs w:val="24"/>
        </w:rPr>
        <w:t xml:space="preserve"> was inaccurate, as was his record that they were indicated by Patient B having travel anxiety and other related symptoms. This was not consistent with GMC Good Medical Practice and seriously below the standard expected of a reasonably competent general practitioner. This was seriously below the expected standard because the inaccuracy in Dr Karunaratne’s record was potentially </w:t>
      </w:r>
      <w:r w:rsidR="006930BC" w:rsidRPr="00EE6CF0">
        <w:rPr>
          <w:rFonts w:ascii="Calibri Light" w:eastAsia="Calibri" w:hAnsi="Calibri Light" w:cs="Calibri Light"/>
          <w:i/>
          <w:iCs/>
          <w:szCs w:val="24"/>
        </w:rPr>
        <w:t>misleading and</w:t>
      </w:r>
      <w:r w:rsidRPr="00EE6CF0">
        <w:rPr>
          <w:rFonts w:ascii="Calibri Light" w:eastAsia="Calibri" w:hAnsi="Calibri Light" w:cs="Calibri Light"/>
          <w:i/>
          <w:iCs/>
          <w:szCs w:val="24"/>
        </w:rPr>
        <w:t xml:space="preserve"> placed Patient B at risk of harm because colleagues following up on </w:t>
      </w:r>
      <w:r w:rsidR="006930BC">
        <w:rPr>
          <w:rFonts w:ascii="Calibri Light" w:eastAsia="Calibri" w:hAnsi="Calibri Light" w:cs="Calibri Light"/>
          <w:i/>
          <w:iCs/>
          <w:szCs w:val="24"/>
        </w:rPr>
        <w:t>Patient B’s</w:t>
      </w:r>
      <w:r w:rsidRPr="00EE6CF0">
        <w:rPr>
          <w:rFonts w:ascii="Calibri Light" w:eastAsia="Calibri" w:hAnsi="Calibri Light" w:cs="Calibri Light"/>
          <w:i/>
          <w:iCs/>
          <w:szCs w:val="24"/>
        </w:rPr>
        <w:t xml:space="preserve"> care would think that </w:t>
      </w:r>
      <w:r w:rsidR="006930BC">
        <w:rPr>
          <w:rFonts w:ascii="Calibri Light" w:eastAsia="Calibri" w:hAnsi="Calibri Light" w:cs="Calibri Light"/>
          <w:i/>
          <w:iCs/>
          <w:szCs w:val="24"/>
        </w:rPr>
        <w:t>Patient B</w:t>
      </w:r>
      <w:r w:rsidRPr="00EE6CF0">
        <w:rPr>
          <w:rFonts w:ascii="Calibri Light" w:eastAsia="Calibri" w:hAnsi="Calibri Light" w:cs="Calibri Light"/>
          <w:i/>
          <w:iCs/>
          <w:szCs w:val="24"/>
        </w:rPr>
        <w:t xml:space="preserve"> had conditions for which</w:t>
      </w:r>
      <w:r w:rsidR="006930BC">
        <w:rPr>
          <w:rFonts w:ascii="Calibri Light" w:eastAsia="Calibri" w:hAnsi="Calibri Light" w:cs="Calibri Light"/>
          <w:i/>
          <w:iCs/>
          <w:szCs w:val="24"/>
        </w:rPr>
        <w:t xml:space="preserve"> Patient B</w:t>
      </w:r>
      <w:r w:rsidRPr="00EE6CF0">
        <w:rPr>
          <w:rFonts w:ascii="Calibri Light" w:eastAsia="Calibri" w:hAnsi="Calibri Light" w:cs="Calibri Light"/>
          <w:i/>
          <w:iCs/>
          <w:szCs w:val="24"/>
        </w:rPr>
        <w:t xml:space="preserve"> had been given treatment when this was not the case. This could have adversely affected </w:t>
      </w:r>
      <w:r w:rsidR="006930BC">
        <w:rPr>
          <w:rFonts w:ascii="Calibri Light" w:eastAsia="Calibri" w:hAnsi="Calibri Light" w:cs="Calibri Light"/>
          <w:i/>
          <w:iCs/>
          <w:szCs w:val="24"/>
        </w:rPr>
        <w:t>Patient B’s</w:t>
      </w:r>
      <w:r w:rsidRPr="00EE6CF0">
        <w:rPr>
          <w:rFonts w:ascii="Calibri Light" w:eastAsia="Calibri" w:hAnsi="Calibri Light" w:cs="Calibri Light"/>
          <w:i/>
          <w:iCs/>
          <w:szCs w:val="24"/>
        </w:rPr>
        <w:t xml:space="preserve"> future care.”</w:t>
      </w:r>
    </w:p>
    <w:p w14:paraId="4F7FDAEC" w14:textId="77777777" w:rsidR="003E3FD2" w:rsidRPr="00EE6CF0" w:rsidRDefault="003E3FD2" w:rsidP="003E3FD2">
      <w:pPr>
        <w:spacing w:line="276" w:lineRule="auto"/>
        <w:rPr>
          <w:rFonts w:ascii="Calibri Light" w:eastAsia="Calibri" w:hAnsi="Calibri Light" w:cs="Calibri Light"/>
          <w:szCs w:val="24"/>
        </w:rPr>
      </w:pPr>
    </w:p>
    <w:p w14:paraId="76FE6B12"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91.</w:t>
      </w:r>
      <w:r w:rsidRPr="00EE6CF0">
        <w:rPr>
          <w:rFonts w:ascii="Calibri Light" w:hAnsi="Calibri Light" w:cs="Calibri Light"/>
          <w:szCs w:val="24"/>
        </w:rPr>
        <w:fldChar w:fldCharType="end"/>
      </w:r>
      <w:r w:rsidRPr="00EE6CF0">
        <w:rPr>
          <w:rFonts w:ascii="Calibri Light" w:hAnsi="Calibri Light" w:cs="Calibri Light"/>
          <w:szCs w:val="24"/>
        </w:rPr>
        <w:tab/>
        <w:t xml:space="preserve">Dr Karunaratne contended in his evidence that he would be available to help and talk to colleagues at the GP practice regarding Patient B’s medical records if required. However, the Tribunal do not accept this premise as it considered that medical records should be accurate and accessible to </w:t>
      </w:r>
      <w:r w:rsidRPr="00EE6CF0">
        <w:rPr>
          <w:rFonts w:ascii="Calibri Light" w:hAnsi="Calibri Light" w:cs="Calibri Light"/>
          <w:i/>
          <w:iCs/>
          <w:szCs w:val="24"/>
        </w:rPr>
        <w:t xml:space="preserve">any </w:t>
      </w:r>
      <w:r w:rsidRPr="00EE6CF0">
        <w:rPr>
          <w:rFonts w:ascii="Calibri Light" w:hAnsi="Calibri Light" w:cs="Calibri Light"/>
          <w:szCs w:val="24"/>
        </w:rPr>
        <w:t xml:space="preserve">health care professional who may need to access them. </w:t>
      </w:r>
    </w:p>
    <w:p w14:paraId="195E7B7E" w14:textId="77777777" w:rsidR="003E3FD2" w:rsidRPr="00EE6CF0" w:rsidRDefault="003E3FD2" w:rsidP="003E3FD2">
      <w:pPr>
        <w:spacing w:line="276" w:lineRule="auto"/>
        <w:rPr>
          <w:rFonts w:ascii="Calibri Light" w:hAnsi="Calibri Light" w:cs="Calibri Light"/>
          <w:szCs w:val="24"/>
        </w:rPr>
      </w:pPr>
    </w:p>
    <w:p w14:paraId="58B43E41"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92.</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found that Dr Karunaratne had created a false entry and listed ‘symptoms’ in order to justify prescribing the medication to Patient B. </w:t>
      </w:r>
    </w:p>
    <w:p w14:paraId="15C52745" w14:textId="77777777" w:rsidR="003E3FD2" w:rsidRPr="00EE6CF0" w:rsidRDefault="003E3FD2" w:rsidP="003E3FD2">
      <w:pPr>
        <w:spacing w:line="276" w:lineRule="auto"/>
        <w:rPr>
          <w:rFonts w:ascii="Calibri Light" w:hAnsi="Calibri Light" w:cs="Calibri Light"/>
          <w:szCs w:val="24"/>
        </w:rPr>
      </w:pPr>
    </w:p>
    <w:p w14:paraId="47804BDF"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93.</w:t>
      </w:r>
      <w:r w:rsidRPr="00EE6CF0">
        <w:rPr>
          <w:rFonts w:ascii="Calibri Light" w:hAnsi="Calibri Light" w:cs="Calibri Light"/>
          <w:szCs w:val="24"/>
        </w:rPr>
        <w:fldChar w:fldCharType="end"/>
      </w:r>
      <w:r w:rsidRPr="00EE6CF0">
        <w:rPr>
          <w:rFonts w:ascii="Calibri Light" w:hAnsi="Calibri Light" w:cs="Calibri Light"/>
          <w:szCs w:val="24"/>
        </w:rPr>
        <w:tab/>
        <w:t>The Tribunal was of the view that Dr Karunaratne’s false entry in Patient B’s medical record created two weeks after he issued the prescription was a ‘cover up’ to conceal his misconduct. This was a breach of a fundamental tenet of the medical profession.</w:t>
      </w:r>
    </w:p>
    <w:p w14:paraId="1FEB80A2" w14:textId="77777777" w:rsidR="003E3FD2" w:rsidRPr="00EE6CF0" w:rsidRDefault="003E3FD2" w:rsidP="003E3FD2">
      <w:pPr>
        <w:spacing w:line="276" w:lineRule="auto"/>
        <w:rPr>
          <w:rFonts w:ascii="Calibri Light" w:hAnsi="Calibri Light" w:cs="Calibri Light"/>
          <w:szCs w:val="24"/>
        </w:rPr>
      </w:pPr>
    </w:p>
    <w:p w14:paraId="28B2796E"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94.</w:t>
      </w:r>
      <w:r w:rsidRPr="00EE6CF0">
        <w:rPr>
          <w:rFonts w:ascii="Calibri Light" w:hAnsi="Calibri Light" w:cs="Calibri Light"/>
          <w:szCs w:val="24"/>
        </w:rPr>
        <w:fldChar w:fldCharType="end"/>
      </w:r>
      <w:r w:rsidRPr="00EE6CF0">
        <w:rPr>
          <w:rFonts w:ascii="Calibri Light" w:hAnsi="Calibri Light" w:cs="Calibri Light"/>
          <w:szCs w:val="24"/>
        </w:rPr>
        <w:tab/>
        <w:t>The Tribunal considered all of the above and found that Dr Karunaratne’s actions constituted a serious departure from GMP, and the standards expected of medical practitioners. This amounted to serious misconduct.</w:t>
      </w:r>
      <w:r w:rsidRPr="00EE6CF0">
        <w:rPr>
          <w:rFonts w:ascii="Calibri Light" w:hAnsi="Calibri Light" w:cs="Calibri Light"/>
          <w:szCs w:val="24"/>
        </w:rPr>
        <w:tab/>
      </w:r>
    </w:p>
    <w:p w14:paraId="61E93BBD" w14:textId="77777777" w:rsidR="003E3FD2" w:rsidRPr="00EE6CF0" w:rsidRDefault="003E3FD2" w:rsidP="003E3FD2">
      <w:pPr>
        <w:spacing w:line="276" w:lineRule="auto"/>
        <w:rPr>
          <w:rFonts w:ascii="Calibri Light" w:hAnsi="Calibri Light" w:cs="Calibri Light"/>
          <w:szCs w:val="24"/>
          <w:u w:val="single"/>
        </w:rPr>
      </w:pPr>
    </w:p>
    <w:p w14:paraId="4BA5A623" w14:textId="77777777" w:rsidR="003E3FD2" w:rsidRPr="00EE6CF0" w:rsidRDefault="003E3FD2" w:rsidP="003E3FD2">
      <w:pPr>
        <w:pStyle w:val="ListParagraph"/>
        <w:numPr>
          <w:ilvl w:val="0"/>
          <w:numId w:val="20"/>
        </w:numPr>
        <w:spacing w:line="276" w:lineRule="auto"/>
        <w:rPr>
          <w:rFonts w:cs="Calibri Light"/>
          <w:color w:val="auto"/>
          <w:u w:val="single"/>
        </w:rPr>
      </w:pPr>
      <w:r w:rsidRPr="00EE6CF0">
        <w:rPr>
          <w:rFonts w:cs="Calibri Light"/>
          <w:color w:val="auto"/>
          <w:u w:val="single"/>
        </w:rPr>
        <w:t xml:space="preserve">Failure to record in Patient C’s medical records – Paragraphs 7bii(1)(2)(3) of the Allegation </w:t>
      </w:r>
    </w:p>
    <w:p w14:paraId="2CE37CCF" w14:textId="77777777" w:rsidR="003E3FD2" w:rsidRPr="00EE6CF0" w:rsidRDefault="003E3FD2" w:rsidP="003E3FD2">
      <w:pPr>
        <w:spacing w:line="276" w:lineRule="auto"/>
        <w:rPr>
          <w:rFonts w:ascii="Calibri Light" w:hAnsi="Calibri Light" w:cs="Calibri Light"/>
          <w:szCs w:val="24"/>
          <w:highlight w:val="cyan"/>
        </w:rPr>
      </w:pPr>
    </w:p>
    <w:p w14:paraId="2E37E0D9" w14:textId="223D281E"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95.</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considered that paragraphs 1 and 2 of GMP, and </w:t>
      </w:r>
      <w:r w:rsidR="006930BC">
        <w:rPr>
          <w:rFonts w:ascii="Calibri Light" w:hAnsi="Calibri Light" w:cs="Calibri Light"/>
          <w:szCs w:val="24"/>
        </w:rPr>
        <w:t xml:space="preserve">XXX </w:t>
      </w:r>
      <w:r w:rsidRPr="00EE6CF0">
        <w:rPr>
          <w:rFonts w:ascii="Calibri Light" w:hAnsi="Calibri Light" w:cs="Calibri Light"/>
          <w:szCs w:val="24"/>
        </w:rPr>
        <w:t xml:space="preserve">and 18 of GMC’s prescribing guidance were breached by Dr Karunaratne in relation to record-keeping and when treating persons with </w:t>
      </w:r>
      <w:r w:rsidR="006930BC">
        <w:rPr>
          <w:rFonts w:ascii="Calibri Light" w:hAnsi="Calibri Light" w:cs="Calibri Light"/>
          <w:szCs w:val="24"/>
        </w:rPr>
        <w:t>XXX.</w:t>
      </w:r>
    </w:p>
    <w:p w14:paraId="30B9C1E5" w14:textId="77777777" w:rsidR="003E3FD2" w:rsidRPr="00EE6CF0" w:rsidRDefault="003E3FD2" w:rsidP="003E3FD2">
      <w:pPr>
        <w:spacing w:line="276" w:lineRule="auto"/>
        <w:rPr>
          <w:rFonts w:ascii="Calibri Light" w:hAnsi="Calibri Light" w:cs="Calibri Light"/>
          <w:szCs w:val="24"/>
        </w:rPr>
      </w:pPr>
    </w:p>
    <w:p w14:paraId="61503898" w14:textId="77777777" w:rsidR="003E3FD2" w:rsidRPr="00EE6CF0" w:rsidRDefault="003E3FD2" w:rsidP="003E3FD2">
      <w:pPr>
        <w:spacing w:line="276" w:lineRule="auto"/>
        <w:ind w:left="540"/>
        <w:rPr>
          <w:rFonts w:ascii="Calibri Light" w:hAnsi="Calibri Light" w:cs="Calibri Light"/>
          <w:b/>
          <w:bCs/>
          <w:szCs w:val="24"/>
        </w:rPr>
      </w:pPr>
      <w:r w:rsidRPr="00EE6CF0">
        <w:rPr>
          <w:rFonts w:ascii="Calibri Light" w:hAnsi="Calibri Light" w:cs="Calibri Light"/>
          <w:b/>
          <w:bCs/>
          <w:szCs w:val="24"/>
        </w:rPr>
        <w:t>GMP</w:t>
      </w:r>
    </w:p>
    <w:p w14:paraId="5D980738"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1</w:t>
      </w:r>
      <w:r w:rsidRPr="00EE6CF0">
        <w:rPr>
          <w:rFonts w:ascii="Calibri Light" w:hAnsi="Calibri Light" w:cs="Calibri Light"/>
          <w:i/>
          <w:iCs/>
          <w:szCs w:val="24"/>
        </w:rPr>
        <w:t xml:space="preserve"> 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2C59CDAE" w14:textId="77777777" w:rsidR="003E3FD2" w:rsidRPr="00EE6CF0" w:rsidRDefault="003E3FD2" w:rsidP="003E3FD2">
      <w:pPr>
        <w:spacing w:line="276" w:lineRule="auto"/>
        <w:ind w:left="540"/>
        <w:rPr>
          <w:rFonts w:ascii="Calibri Light" w:hAnsi="Calibri Light" w:cs="Calibri Light"/>
          <w:i/>
          <w:iCs/>
          <w:szCs w:val="24"/>
        </w:rPr>
      </w:pPr>
    </w:p>
    <w:p w14:paraId="0C3459FD"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2 </w:t>
      </w:r>
      <w:r w:rsidRPr="00EE6CF0">
        <w:rPr>
          <w:rFonts w:ascii="Calibri Light" w:hAnsi="Calibri Light" w:cs="Calibri Light"/>
          <w:i/>
          <w:iCs/>
          <w:szCs w:val="24"/>
        </w:rPr>
        <w:t>Good doctors work in partnership with patients and respect their rights to privacy and dignity. They treat each patient as an individual. They do their best to make sure all patients receive good care and treatment that will support them to live as well as possible, whatever their illness or disability.</w:t>
      </w:r>
    </w:p>
    <w:p w14:paraId="4F6D0737" w14:textId="77777777" w:rsidR="003E3FD2" w:rsidRPr="00EE6CF0" w:rsidRDefault="003E3FD2" w:rsidP="003E3FD2">
      <w:pPr>
        <w:spacing w:line="276" w:lineRule="auto"/>
        <w:ind w:left="540"/>
        <w:rPr>
          <w:rFonts w:ascii="Calibri Light" w:hAnsi="Calibri Light" w:cs="Calibri Light"/>
          <w:i/>
          <w:iCs/>
          <w:szCs w:val="24"/>
        </w:rPr>
      </w:pPr>
    </w:p>
    <w:p w14:paraId="24BAADB0" w14:textId="77777777" w:rsidR="003E3FD2" w:rsidRPr="00EE6CF0" w:rsidRDefault="003E3FD2" w:rsidP="003E3FD2">
      <w:pPr>
        <w:spacing w:line="276" w:lineRule="auto"/>
        <w:ind w:left="540"/>
        <w:rPr>
          <w:rFonts w:ascii="Calibri Light" w:hAnsi="Calibri Light" w:cs="Calibri Light"/>
          <w:b/>
          <w:bCs/>
          <w:szCs w:val="24"/>
        </w:rPr>
      </w:pPr>
      <w:r w:rsidRPr="00EE6CF0">
        <w:rPr>
          <w:rFonts w:ascii="Calibri Light" w:hAnsi="Calibri Light" w:cs="Calibri Light"/>
          <w:b/>
          <w:bCs/>
          <w:szCs w:val="24"/>
        </w:rPr>
        <w:t>GMC’s prescribing guidance</w:t>
      </w:r>
    </w:p>
    <w:p w14:paraId="28A5F136" w14:textId="4E7A6E13" w:rsidR="003E3FD2" w:rsidRPr="00EE6CF0" w:rsidRDefault="006930BC" w:rsidP="003E3FD2">
      <w:pPr>
        <w:spacing w:line="276" w:lineRule="auto"/>
        <w:ind w:left="540"/>
        <w:rPr>
          <w:rFonts w:ascii="Calibri Light" w:hAnsi="Calibri Light" w:cs="Calibri Light"/>
          <w:b/>
          <w:bCs/>
          <w:i/>
          <w:iCs/>
          <w:szCs w:val="24"/>
        </w:rPr>
      </w:pPr>
      <w:r>
        <w:rPr>
          <w:rFonts w:ascii="Calibri Light" w:hAnsi="Calibri Light" w:cs="Calibri Light"/>
          <w:b/>
          <w:bCs/>
          <w:i/>
          <w:iCs/>
          <w:szCs w:val="24"/>
        </w:rPr>
        <w:t>XXX</w:t>
      </w:r>
    </w:p>
    <w:p w14:paraId="012367E8" w14:textId="77777777" w:rsidR="003E3FD2" w:rsidRPr="00EE6CF0" w:rsidRDefault="003E3FD2" w:rsidP="003E3FD2">
      <w:pPr>
        <w:spacing w:line="276" w:lineRule="auto"/>
        <w:ind w:left="540"/>
        <w:rPr>
          <w:rFonts w:ascii="Calibri Light" w:hAnsi="Calibri Light" w:cs="Calibri Light"/>
          <w:i/>
          <w:iCs/>
          <w:szCs w:val="24"/>
        </w:rPr>
      </w:pPr>
    </w:p>
    <w:p w14:paraId="4655E71A" w14:textId="1783B9BF"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18</w:t>
      </w:r>
      <w:r w:rsidRPr="00EE6CF0">
        <w:rPr>
          <w:rFonts w:ascii="Calibri Light" w:hAnsi="Calibri Light" w:cs="Calibri Light"/>
          <w:i/>
          <w:iCs/>
          <w:szCs w:val="24"/>
        </w:rPr>
        <w:t xml:space="preserve"> Controlled medicines present particular dangers, occasionally associated with drug misuse, addiction and misconduct. </w:t>
      </w:r>
      <w:r w:rsidR="006930BC">
        <w:rPr>
          <w:rFonts w:ascii="Calibri Light" w:hAnsi="Calibri Light" w:cs="Calibri Light"/>
          <w:i/>
          <w:iCs/>
          <w:szCs w:val="24"/>
        </w:rPr>
        <w:t>XXX</w:t>
      </w:r>
    </w:p>
    <w:p w14:paraId="688FB6A6"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no other person with the legal right to prescribe is available to assess and prescribe without a delay which would put your, or the patient's life or health at risk or cause unacceptable pain or distress; and</w:t>
      </w:r>
    </w:p>
    <w:p w14:paraId="6C5EDA50"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the treatment is immediately necessary to: </w:t>
      </w:r>
    </w:p>
    <w:p w14:paraId="0DEA315E" w14:textId="77777777" w:rsidR="003E3FD2" w:rsidRPr="00EE6CF0" w:rsidRDefault="003E3FD2" w:rsidP="00192B0D">
      <w:pPr>
        <w:spacing w:line="276" w:lineRule="auto"/>
        <w:ind w:left="720"/>
        <w:rPr>
          <w:rFonts w:ascii="Calibri Light" w:hAnsi="Calibri Light" w:cs="Calibri Light"/>
          <w:i/>
          <w:iCs/>
          <w:szCs w:val="24"/>
        </w:rPr>
      </w:pPr>
      <w:r w:rsidRPr="00EE6CF0">
        <w:rPr>
          <w:rFonts w:ascii="Calibri Light" w:hAnsi="Calibri Light" w:cs="Calibri Light"/>
          <w:b/>
          <w:bCs/>
          <w:i/>
          <w:iCs/>
          <w:szCs w:val="24"/>
        </w:rPr>
        <w:t>(i)</w:t>
      </w:r>
      <w:r w:rsidRPr="00EE6CF0">
        <w:rPr>
          <w:rFonts w:ascii="Calibri Light" w:hAnsi="Calibri Light" w:cs="Calibri Light"/>
          <w:i/>
          <w:iCs/>
          <w:szCs w:val="24"/>
        </w:rPr>
        <w:t xml:space="preserve"> save a life </w:t>
      </w:r>
    </w:p>
    <w:p w14:paraId="6C7491D4" w14:textId="77777777" w:rsidR="003E3FD2" w:rsidRPr="00EE6CF0" w:rsidRDefault="003E3FD2" w:rsidP="00192B0D">
      <w:pPr>
        <w:spacing w:line="276" w:lineRule="auto"/>
        <w:ind w:left="720"/>
        <w:rPr>
          <w:rFonts w:ascii="Calibri Light" w:hAnsi="Calibri Light" w:cs="Calibri Light"/>
          <w:i/>
          <w:iCs/>
          <w:szCs w:val="24"/>
        </w:rPr>
      </w:pPr>
      <w:r w:rsidRPr="00EE6CF0">
        <w:rPr>
          <w:rFonts w:ascii="Calibri Light" w:hAnsi="Calibri Light" w:cs="Calibri Light"/>
          <w:b/>
          <w:bCs/>
          <w:i/>
          <w:iCs/>
          <w:szCs w:val="24"/>
        </w:rPr>
        <w:t>(ii)</w:t>
      </w:r>
      <w:r w:rsidRPr="00EE6CF0">
        <w:rPr>
          <w:rFonts w:ascii="Calibri Light" w:hAnsi="Calibri Light" w:cs="Calibri Light"/>
          <w:i/>
          <w:iCs/>
          <w:szCs w:val="24"/>
        </w:rPr>
        <w:t xml:space="preserve"> avoid serious deterioration in health, or </w:t>
      </w:r>
    </w:p>
    <w:p w14:paraId="4F0B5213" w14:textId="77777777" w:rsidR="003E3FD2" w:rsidRPr="00EE6CF0" w:rsidRDefault="003E3FD2" w:rsidP="00192B0D">
      <w:pPr>
        <w:spacing w:line="276" w:lineRule="auto"/>
        <w:ind w:left="720"/>
        <w:rPr>
          <w:rFonts w:ascii="Calibri Light" w:hAnsi="Calibri Light" w:cs="Calibri Light"/>
          <w:i/>
          <w:iCs/>
          <w:szCs w:val="24"/>
        </w:rPr>
      </w:pPr>
      <w:r w:rsidRPr="00EE6CF0">
        <w:rPr>
          <w:rFonts w:ascii="Calibri Light" w:hAnsi="Calibri Light" w:cs="Calibri Light"/>
          <w:b/>
          <w:bCs/>
          <w:i/>
          <w:iCs/>
          <w:szCs w:val="24"/>
        </w:rPr>
        <w:t>(iii)</w:t>
      </w:r>
      <w:r w:rsidRPr="00EE6CF0">
        <w:rPr>
          <w:rFonts w:ascii="Calibri Light" w:hAnsi="Calibri Light" w:cs="Calibri Light"/>
          <w:i/>
          <w:iCs/>
          <w:szCs w:val="24"/>
        </w:rPr>
        <w:t xml:space="preserve"> alleviate otherwise uncontrollable pain or distress</w:t>
      </w:r>
    </w:p>
    <w:p w14:paraId="005877A7" w14:textId="77777777" w:rsidR="003E3FD2" w:rsidRPr="00EE6CF0" w:rsidRDefault="003E3FD2" w:rsidP="003E3FD2">
      <w:pPr>
        <w:spacing w:line="276" w:lineRule="auto"/>
        <w:rPr>
          <w:rFonts w:ascii="Calibri Light" w:hAnsi="Calibri Light" w:cs="Calibri Light"/>
          <w:szCs w:val="24"/>
        </w:rPr>
      </w:pPr>
    </w:p>
    <w:p w14:paraId="5CF2DF7D" w14:textId="2E7CB1A8"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96.</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accepted the opinion of Dr </w:t>
      </w:r>
      <w:r w:rsidR="007F3171">
        <w:rPr>
          <w:rFonts w:ascii="Calibri Light" w:hAnsi="Calibri Light" w:cs="Calibri Light"/>
          <w:szCs w:val="24"/>
        </w:rPr>
        <w:t>F</w:t>
      </w:r>
      <w:r w:rsidRPr="00EE6CF0">
        <w:rPr>
          <w:rFonts w:ascii="Calibri Light" w:hAnsi="Calibri Light" w:cs="Calibri Light"/>
          <w:szCs w:val="24"/>
        </w:rPr>
        <w:t>’s expert report:</w:t>
      </w:r>
    </w:p>
    <w:p w14:paraId="6C74A37D" w14:textId="77777777" w:rsidR="003E3FD2" w:rsidRPr="00EE6CF0" w:rsidRDefault="003E3FD2" w:rsidP="003E3FD2">
      <w:pPr>
        <w:spacing w:line="276" w:lineRule="auto"/>
        <w:rPr>
          <w:rFonts w:ascii="Calibri Light" w:hAnsi="Calibri Light" w:cs="Calibri Light"/>
          <w:szCs w:val="24"/>
        </w:rPr>
      </w:pPr>
    </w:p>
    <w:p w14:paraId="51B0DBE9"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“Furthermore, Patient C was placed at risk from the absence of a record about Dr Karunaratne’s prescribing, which would make it difficult for colleagues following up on Patient C’s care to determine what medication had been issued.</w:t>
      </w:r>
    </w:p>
    <w:p w14:paraId="08F149E5"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w:t>
      </w:r>
    </w:p>
    <w:p w14:paraId="2BAC9E46"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Dr Karunaratne’s prescribing of Diazepam and Chlorpromazine for Patient C, if this occurred, was not appropriate in itself, and was not adequately recorded by Dr Karunaratne.”</w:t>
      </w:r>
    </w:p>
    <w:p w14:paraId="1840B33B" w14:textId="77777777" w:rsidR="003E3FD2" w:rsidRPr="00EE6CF0" w:rsidRDefault="003E3FD2" w:rsidP="003E3FD2">
      <w:pPr>
        <w:spacing w:line="276" w:lineRule="auto"/>
        <w:rPr>
          <w:rFonts w:ascii="Calibri Light" w:eastAsia="Calibri" w:hAnsi="Calibri Light" w:cs="Calibri Light"/>
          <w:szCs w:val="24"/>
        </w:rPr>
      </w:pPr>
    </w:p>
    <w:p w14:paraId="0528A312"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97.</w:t>
      </w:r>
      <w:r w:rsidRPr="00EE6CF0">
        <w:rPr>
          <w:rFonts w:ascii="Calibri Light" w:hAnsi="Calibri Light" w:cs="Calibri Light"/>
          <w:szCs w:val="24"/>
        </w:rPr>
        <w:fldChar w:fldCharType="end"/>
      </w:r>
      <w:r w:rsidRPr="00EE6CF0">
        <w:rPr>
          <w:rFonts w:ascii="Calibri Light" w:hAnsi="Calibri Light" w:cs="Calibri Light"/>
          <w:szCs w:val="24"/>
        </w:rPr>
        <w:tab/>
        <w:t>In failing to record any details of this medication in Patient C’s medical records, Dr Karunaratne was in clear breach of GMP and the GMC’s prescribing guidance. He therefore fell far short of what would be expected from a reasonably competent GP. This amounted to serious misconduct.</w:t>
      </w:r>
    </w:p>
    <w:p w14:paraId="0304ABB4" w14:textId="77777777" w:rsidR="003E3FD2" w:rsidRPr="00EE6CF0" w:rsidRDefault="003E3FD2" w:rsidP="003E3FD2">
      <w:pPr>
        <w:spacing w:line="276" w:lineRule="auto"/>
        <w:rPr>
          <w:rFonts w:ascii="Calibri Light" w:hAnsi="Calibri Light" w:cs="Calibri Light"/>
          <w:szCs w:val="24"/>
        </w:rPr>
      </w:pPr>
    </w:p>
    <w:p w14:paraId="653BDAC6" w14:textId="77777777" w:rsidR="003E3FD2" w:rsidRPr="00EE6CF0" w:rsidRDefault="003E3FD2" w:rsidP="003E3FD2">
      <w:pPr>
        <w:pStyle w:val="ListParagraph"/>
        <w:numPr>
          <w:ilvl w:val="0"/>
          <w:numId w:val="20"/>
        </w:numPr>
        <w:spacing w:line="276" w:lineRule="auto"/>
        <w:rPr>
          <w:rFonts w:cs="Calibri Light"/>
          <w:u w:val="single"/>
        </w:rPr>
      </w:pPr>
      <w:r w:rsidRPr="00EE6CF0">
        <w:rPr>
          <w:rFonts w:cs="Calibri Light"/>
          <w:u w:val="single"/>
        </w:rPr>
        <w:t>Issue of prescription for use by Patient C – Paragraphs 7a and 7b(i) of the Allegation</w:t>
      </w:r>
    </w:p>
    <w:p w14:paraId="4444DB96" w14:textId="77777777" w:rsidR="003E3FD2" w:rsidRPr="00EE6CF0" w:rsidRDefault="003E3FD2" w:rsidP="003E3FD2">
      <w:pPr>
        <w:spacing w:line="276" w:lineRule="auto"/>
        <w:rPr>
          <w:rFonts w:ascii="Calibri Light" w:hAnsi="Calibri Light" w:cs="Calibri Light"/>
          <w:szCs w:val="24"/>
          <w:highlight w:val="cyan"/>
        </w:rPr>
      </w:pPr>
    </w:p>
    <w:p w14:paraId="20A8EB6D"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98.</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identified the paragraphs of 1 and 2 GMP that it considered were relevant to its deliberations. </w:t>
      </w:r>
    </w:p>
    <w:p w14:paraId="0B5C7796" w14:textId="77777777" w:rsidR="003E3FD2" w:rsidRPr="00EE6CF0" w:rsidRDefault="003E3FD2" w:rsidP="003E3FD2">
      <w:pPr>
        <w:spacing w:line="276" w:lineRule="auto"/>
        <w:rPr>
          <w:rFonts w:ascii="Calibri Light" w:hAnsi="Calibri Light" w:cs="Calibri Light"/>
          <w:szCs w:val="24"/>
        </w:rPr>
      </w:pPr>
    </w:p>
    <w:p w14:paraId="756477CD"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1</w:t>
      </w:r>
      <w:r w:rsidRPr="00EE6CF0">
        <w:rPr>
          <w:rFonts w:ascii="Calibri Light" w:hAnsi="Calibri Light" w:cs="Calibri Light"/>
          <w:i/>
          <w:iCs/>
          <w:szCs w:val="24"/>
        </w:rPr>
        <w:t xml:space="preserve"> 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2A54EA29" w14:textId="77777777" w:rsidR="003E3FD2" w:rsidRPr="00EE6CF0" w:rsidRDefault="003E3FD2" w:rsidP="003E3FD2">
      <w:pPr>
        <w:spacing w:line="276" w:lineRule="auto"/>
        <w:ind w:left="540"/>
        <w:rPr>
          <w:rFonts w:ascii="Calibri Light" w:hAnsi="Calibri Light" w:cs="Calibri Light"/>
          <w:i/>
          <w:iCs/>
          <w:szCs w:val="24"/>
        </w:rPr>
      </w:pPr>
    </w:p>
    <w:p w14:paraId="16A7F5F2"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2 </w:t>
      </w:r>
      <w:r w:rsidRPr="00EE6CF0">
        <w:rPr>
          <w:rFonts w:ascii="Calibri Light" w:hAnsi="Calibri Light" w:cs="Calibri Light"/>
          <w:i/>
          <w:iCs/>
          <w:szCs w:val="24"/>
        </w:rPr>
        <w:t>Good doctors work in partnership with patients and respect their rights to privacy and dignity. They treat each patient as an individual. They do their best to make sure all patients receive good care and treatment that will support them to live as well as possible, whatever their illness or disability.</w:t>
      </w:r>
    </w:p>
    <w:p w14:paraId="44931097" w14:textId="77777777" w:rsidR="003E3FD2" w:rsidRPr="00EE6CF0" w:rsidRDefault="003E3FD2" w:rsidP="003E3FD2">
      <w:pPr>
        <w:spacing w:line="276" w:lineRule="auto"/>
        <w:rPr>
          <w:rFonts w:ascii="Calibri Light" w:hAnsi="Calibri Light" w:cs="Calibri Light"/>
          <w:szCs w:val="24"/>
        </w:rPr>
      </w:pPr>
    </w:p>
    <w:p w14:paraId="58F05C3A" w14:textId="42DC342C"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99.</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accepted Dr </w:t>
      </w:r>
      <w:r w:rsidR="007F3171">
        <w:rPr>
          <w:rFonts w:ascii="Calibri Light" w:hAnsi="Calibri Light" w:cs="Calibri Light"/>
          <w:szCs w:val="24"/>
        </w:rPr>
        <w:t>F</w:t>
      </w:r>
      <w:r w:rsidRPr="00EE6CF0">
        <w:rPr>
          <w:rFonts w:ascii="Calibri Light" w:hAnsi="Calibri Light" w:cs="Calibri Light"/>
          <w:szCs w:val="24"/>
        </w:rPr>
        <w:t>’</w:t>
      </w:r>
      <w:r w:rsidR="00463785">
        <w:rPr>
          <w:rFonts w:ascii="Calibri Light" w:hAnsi="Calibri Light" w:cs="Calibri Light"/>
          <w:szCs w:val="24"/>
        </w:rPr>
        <w:t>s</w:t>
      </w:r>
      <w:r w:rsidRPr="00EE6CF0">
        <w:rPr>
          <w:rFonts w:ascii="Calibri Light" w:hAnsi="Calibri Light" w:cs="Calibri Light"/>
          <w:szCs w:val="24"/>
        </w:rPr>
        <w:t xml:space="preserve"> opinion set out in his expert report:</w:t>
      </w:r>
    </w:p>
    <w:p w14:paraId="180F0214" w14:textId="77777777" w:rsidR="003E3FD2" w:rsidRPr="00EE6CF0" w:rsidRDefault="003E3FD2" w:rsidP="003E3FD2">
      <w:pPr>
        <w:spacing w:line="276" w:lineRule="auto"/>
        <w:ind w:left="540"/>
        <w:rPr>
          <w:rFonts w:ascii="Calibri Light" w:hAnsi="Calibri Light" w:cs="Calibri Light"/>
          <w:szCs w:val="24"/>
        </w:rPr>
      </w:pPr>
      <w:r w:rsidRPr="00EE6CF0">
        <w:rPr>
          <w:rFonts w:ascii="Calibri Light" w:hAnsi="Calibri Light" w:cs="Calibri Light"/>
          <w:szCs w:val="24"/>
        </w:rPr>
        <w:t xml:space="preserve"> </w:t>
      </w:r>
    </w:p>
    <w:p w14:paraId="12CF670D" w14:textId="64E30355"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“Dr Karunaratne’s prescribing of Chlorpromazine and Diazepam to Patient C if this occurred, was not within the BNF (</w:t>
      </w:r>
      <w:r w:rsidR="006930BC">
        <w:rPr>
          <w:rFonts w:ascii="Calibri Light" w:hAnsi="Calibri Light" w:cs="Calibri Light"/>
          <w:i/>
          <w:iCs/>
          <w:szCs w:val="24"/>
        </w:rPr>
        <w:t>XXX</w:t>
      </w:r>
      <w:r w:rsidRPr="00EE6CF0">
        <w:rPr>
          <w:rFonts w:ascii="Calibri Light" w:hAnsi="Calibri Light" w:cs="Calibri Light"/>
          <w:i/>
          <w:iCs/>
          <w:szCs w:val="24"/>
        </w:rPr>
        <w:t xml:space="preserve">) guidance for these medications. Neither of these medications was indicated for use in </w:t>
      </w:r>
      <w:r w:rsidR="006930BC">
        <w:rPr>
          <w:rFonts w:ascii="Calibri Light" w:hAnsi="Calibri Light" w:cs="Calibri Light"/>
          <w:i/>
          <w:iCs/>
          <w:szCs w:val="24"/>
        </w:rPr>
        <w:t>XXX</w:t>
      </w:r>
      <w:r w:rsidRPr="00EE6CF0">
        <w:rPr>
          <w:rFonts w:ascii="Calibri Light" w:hAnsi="Calibri Light" w:cs="Calibri Light"/>
          <w:i/>
          <w:iCs/>
          <w:szCs w:val="24"/>
        </w:rPr>
        <w:t>, and any prescribing outside of the licensed indications should only have been considered by an appropriately qualified specialist. Chlorpromazine is a ‘major tranquilizer’ with a large number of side effects, particularly sedation. Diazepam is a Controlled drug which is a sedative and carries a risk of dependency and addiction. As well as the individual consideration of these medications, their use in combination is of concern. Both drugs had a large number of sedative side effects.</w:t>
      </w:r>
    </w:p>
    <w:p w14:paraId="39B11086" w14:textId="77777777" w:rsidR="003E3FD2" w:rsidRPr="00EE6CF0" w:rsidRDefault="003E3FD2" w:rsidP="003E3FD2">
      <w:pPr>
        <w:spacing w:line="276" w:lineRule="auto"/>
        <w:ind w:left="540"/>
        <w:rPr>
          <w:rFonts w:ascii="Calibri Light" w:hAnsi="Calibri Light" w:cs="Calibri Light"/>
          <w:i/>
          <w:iCs/>
          <w:szCs w:val="24"/>
        </w:rPr>
      </w:pPr>
    </w:p>
    <w:p w14:paraId="58D3C45D"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Dr Karunaratne’s prescribing of Chlorpromazine and Diazepam to Patient C, if this occurred, was not consistent with guidance on the use of these medications and was not consistent with GMC’s guidance on prescribing. Dr Karunaratne’s prescribing was seriously below the standard expected of a reasonably competent general practitioner because Patient C was placed at risk of coming to harm for the use of medications which was not justified by relevant guidance.”</w:t>
      </w:r>
    </w:p>
    <w:p w14:paraId="4F20FBE6" w14:textId="77777777" w:rsidR="003E3FD2" w:rsidRPr="00EE6CF0" w:rsidRDefault="003E3FD2" w:rsidP="003E3FD2">
      <w:pPr>
        <w:spacing w:line="276" w:lineRule="auto"/>
        <w:rPr>
          <w:rFonts w:ascii="Calibri Light" w:hAnsi="Calibri Light" w:cs="Calibri Light"/>
          <w:szCs w:val="24"/>
          <w:highlight w:val="cyan"/>
        </w:rPr>
      </w:pPr>
    </w:p>
    <w:p w14:paraId="3F6C97C6" w14:textId="1BB92CEA" w:rsidR="003E3FD2" w:rsidRPr="00EE6CF0" w:rsidRDefault="003E3FD2" w:rsidP="003E3FD2">
      <w:pPr>
        <w:spacing w:line="276" w:lineRule="auto"/>
        <w:rPr>
          <w:rFonts w:ascii="Calibri Light" w:eastAsia="Calibri" w:hAnsi="Calibri Light" w:cs="Calibri Light"/>
          <w:szCs w:val="24"/>
        </w:rPr>
      </w:pPr>
      <w:r w:rsidRPr="00EE6CF0">
        <w:rPr>
          <w:rFonts w:ascii="Calibri Light" w:eastAsia="Calibri" w:hAnsi="Calibri Light" w:cs="Calibri Light"/>
          <w:szCs w:val="24"/>
        </w:rPr>
        <w:fldChar w:fldCharType="begin"/>
      </w:r>
      <w:r w:rsidRPr="00EE6CF0">
        <w:rPr>
          <w:rFonts w:ascii="Calibri Light" w:eastAsia="Calibri" w:hAnsi="Calibri Light" w:cs="Calibri Light"/>
          <w:szCs w:val="24"/>
        </w:rPr>
        <w:instrText xml:space="preserve"> SEQ paragraph\# "#." \n \* MERGEFORMAT </w:instrText>
      </w:r>
      <w:r w:rsidRPr="00EE6CF0">
        <w:rPr>
          <w:rFonts w:ascii="Calibri Light" w:eastAsia="Calibri" w:hAnsi="Calibri Light" w:cs="Calibri Light"/>
          <w:szCs w:val="24"/>
        </w:rPr>
        <w:fldChar w:fldCharType="separate"/>
      </w:r>
      <w:r w:rsidRPr="00EE6CF0">
        <w:rPr>
          <w:rFonts w:ascii="Calibri Light" w:eastAsia="Calibri" w:hAnsi="Calibri Light" w:cs="Calibri Light"/>
          <w:noProof/>
          <w:szCs w:val="24"/>
        </w:rPr>
        <w:t>100.</w:t>
      </w:r>
      <w:r w:rsidRPr="00EE6CF0">
        <w:rPr>
          <w:rFonts w:ascii="Calibri Light" w:eastAsia="Calibri" w:hAnsi="Calibri Light" w:cs="Calibri Light"/>
          <w:szCs w:val="24"/>
        </w:rPr>
        <w:fldChar w:fldCharType="end"/>
      </w:r>
      <w:r w:rsidRPr="00EE6CF0">
        <w:rPr>
          <w:rFonts w:ascii="Calibri Light" w:eastAsia="Calibri" w:hAnsi="Calibri Light" w:cs="Calibri Light"/>
          <w:szCs w:val="24"/>
        </w:rPr>
        <w:tab/>
        <w:t xml:space="preserve">The Tribunal considered that Dr Karunaratne’s misconduct is aggravated because at that time he was a specialist doctor in substance misuse working in a local prison for two hours a week (having received accreditation as a General Practitioner with Special Interest in this area). The Tribunal found that Dr Karunaratne should have known that he should not </w:t>
      </w:r>
      <w:r w:rsidRPr="00EE6CF0">
        <w:rPr>
          <w:rFonts w:ascii="Calibri Light" w:eastAsia="Calibri" w:hAnsi="Calibri Light" w:cs="Calibri Light"/>
          <w:szCs w:val="24"/>
        </w:rPr>
        <w:lastRenderedPageBreak/>
        <w:t xml:space="preserve">prescribe a controlled drug which was not clinically-indicated for use in patients </w:t>
      </w:r>
      <w:r w:rsidR="006930BC">
        <w:rPr>
          <w:rFonts w:ascii="Calibri Light" w:eastAsia="Calibri" w:hAnsi="Calibri Light" w:cs="Calibri Light"/>
          <w:szCs w:val="24"/>
        </w:rPr>
        <w:t>XXX</w:t>
      </w:r>
      <w:r w:rsidRPr="00EE6CF0">
        <w:rPr>
          <w:rFonts w:ascii="Calibri Light" w:eastAsia="Calibri" w:hAnsi="Calibri Light" w:cs="Calibri Light"/>
          <w:szCs w:val="24"/>
        </w:rPr>
        <w:t xml:space="preserve"> and which would have required another doctor with specialist knowledge to assess Patient C. The Tribunal found that this presented a serious risk of ongoing complications for Patient C when seen by health care professionals who were unaware of the medication that Patient C had taken if they were to treat them.</w:t>
      </w:r>
    </w:p>
    <w:p w14:paraId="44074C03" w14:textId="77777777" w:rsidR="003E3FD2" w:rsidRPr="00EE6CF0" w:rsidRDefault="003E3FD2" w:rsidP="003E3FD2">
      <w:pPr>
        <w:spacing w:line="276" w:lineRule="auto"/>
        <w:rPr>
          <w:rFonts w:ascii="Calibri Light" w:hAnsi="Calibri Light" w:cs="Calibri Light"/>
          <w:szCs w:val="24"/>
          <w:highlight w:val="cyan"/>
        </w:rPr>
      </w:pPr>
    </w:p>
    <w:p w14:paraId="66FBFB0F"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101.</w:t>
      </w:r>
      <w:r w:rsidRPr="00EE6CF0">
        <w:rPr>
          <w:rFonts w:ascii="Calibri Light" w:hAnsi="Calibri Light" w:cs="Calibri Light"/>
          <w:szCs w:val="24"/>
        </w:rPr>
        <w:fldChar w:fldCharType="end"/>
      </w:r>
      <w:r w:rsidRPr="00EE6CF0">
        <w:rPr>
          <w:rFonts w:ascii="Calibri Light" w:hAnsi="Calibri Light" w:cs="Calibri Light"/>
          <w:szCs w:val="24"/>
        </w:rPr>
        <w:tab/>
        <w:t>The Tribunal concluded for the reasons set out above that Dr Karunaratne’s conduct was a serious breach of the standards of conduct as set out in GMP to amounted to misconduct which was serious.</w:t>
      </w:r>
    </w:p>
    <w:p w14:paraId="6BDB64D5" w14:textId="77777777" w:rsidR="003E3FD2" w:rsidRPr="00EE6CF0" w:rsidRDefault="003E3FD2" w:rsidP="003E3FD2">
      <w:pPr>
        <w:spacing w:line="276" w:lineRule="auto"/>
        <w:rPr>
          <w:rFonts w:ascii="Calibri Light" w:hAnsi="Calibri Light" w:cs="Calibri Light"/>
          <w:szCs w:val="24"/>
          <w:highlight w:val="cyan"/>
        </w:rPr>
      </w:pPr>
    </w:p>
    <w:p w14:paraId="5AB83F48" w14:textId="77777777" w:rsidR="003E3FD2" w:rsidRPr="00EE6CF0" w:rsidRDefault="003E3FD2" w:rsidP="003E3FD2">
      <w:pPr>
        <w:pStyle w:val="MPTSNewBullet"/>
        <w:numPr>
          <w:ilvl w:val="0"/>
          <w:numId w:val="0"/>
        </w:numPr>
        <w:tabs>
          <w:tab w:val="left" w:pos="2552"/>
        </w:tabs>
        <w:spacing w:line="276" w:lineRule="auto"/>
        <w:rPr>
          <w:rFonts w:cs="Calibri Light"/>
          <w:b/>
          <w:bCs/>
        </w:rPr>
      </w:pPr>
      <w:r w:rsidRPr="00EE6CF0">
        <w:rPr>
          <w:rFonts w:cs="Calibri Light"/>
          <w:b/>
          <w:bCs/>
        </w:rPr>
        <w:t xml:space="preserve">Impairment </w:t>
      </w:r>
    </w:p>
    <w:p w14:paraId="69608964" w14:textId="77777777" w:rsidR="003E3FD2" w:rsidRPr="00EE6CF0" w:rsidRDefault="003E3FD2" w:rsidP="003E3FD2">
      <w:pPr>
        <w:pStyle w:val="MPTSNewBullet"/>
        <w:numPr>
          <w:ilvl w:val="0"/>
          <w:numId w:val="0"/>
        </w:numPr>
        <w:tabs>
          <w:tab w:val="left" w:pos="2552"/>
        </w:tabs>
        <w:spacing w:line="276" w:lineRule="auto"/>
        <w:ind w:left="360"/>
        <w:rPr>
          <w:rFonts w:cs="Calibri Light"/>
        </w:rPr>
      </w:pPr>
    </w:p>
    <w:p w14:paraId="3783B22C"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102.</w:t>
      </w:r>
      <w:r w:rsidRPr="00EE6CF0">
        <w:rPr>
          <w:rFonts w:ascii="Calibri Light" w:hAnsi="Calibri Light" w:cs="Calibri Light"/>
          <w:szCs w:val="24"/>
        </w:rPr>
        <w:fldChar w:fldCharType="end"/>
      </w:r>
      <w:r w:rsidRPr="00EE6CF0">
        <w:rPr>
          <w:rFonts w:ascii="Calibri Light" w:hAnsi="Calibri Light" w:cs="Calibri Light"/>
          <w:szCs w:val="24"/>
        </w:rPr>
        <w:tab/>
        <w:t>Having found that the facts found proved amounted to misconduct, the Tribunal went on to consider whether, as a result of that misconduct, Dr Karunaratne’s fitness to practise is currently impaired.</w:t>
      </w:r>
    </w:p>
    <w:p w14:paraId="52570A97" w14:textId="77777777" w:rsidR="003E3FD2" w:rsidRPr="00EE6CF0" w:rsidRDefault="003E3FD2" w:rsidP="003E3FD2">
      <w:pPr>
        <w:spacing w:line="276" w:lineRule="auto"/>
        <w:rPr>
          <w:rFonts w:ascii="Calibri Light" w:hAnsi="Calibri Light" w:cs="Calibri Light"/>
          <w:szCs w:val="24"/>
          <w:highlight w:val="cyan"/>
        </w:rPr>
      </w:pPr>
    </w:p>
    <w:p w14:paraId="703E1D11"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103.</w:t>
      </w:r>
      <w:r w:rsidRPr="00EE6CF0">
        <w:rPr>
          <w:rFonts w:ascii="Calibri Light" w:hAnsi="Calibri Light" w:cs="Calibri Light"/>
          <w:szCs w:val="24"/>
        </w:rPr>
        <w:fldChar w:fldCharType="end"/>
      </w:r>
      <w:r w:rsidRPr="00EE6CF0">
        <w:rPr>
          <w:rFonts w:ascii="Calibri Light" w:hAnsi="Calibri Light" w:cs="Calibri Light"/>
          <w:szCs w:val="24"/>
        </w:rPr>
        <w:tab/>
        <w:t>The Tribunal considered whether Dr Karunaratne’s misconduct was capable of being remediated, has been remediated, and whether it was likely to be repeated. In so doing, it considered whether there was evidence of Dr Karunaratne’s insight into his misconduct and any steps taken by him to remediate it.</w:t>
      </w:r>
    </w:p>
    <w:p w14:paraId="19EE09B1" w14:textId="77777777" w:rsidR="003E3FD2" w:rsidRPr="00EE6CF0" w:rsidRDefault="003E3FD2" w:rsidP="003E3FD2">
      <w:pPr>
        <w:spacing w:line="276" w:lineRule="auto"/>
        <w:rPr>
          <w:rFonts w:ascii="Calibri Light" w:hAnsi="Calibri Light" w:cs="Calibri Light"/>
          <w:szCs w:val="24"/>
        </w:rPr>
      </w:pPr>
    </w:p>
    <w:p w14:paraId="5BF69029"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104.</w:t>
      </w:r>
      <w:r w:rsidRPr="00EE6CF0">
        <w:rPr>
          <w:rFonts w:ascii="Calibri Light" w:hAnsi="Calibri Light" w:cs="Calibri Light"/>
          <w:szCs w:val="24"/>
        </w:rPr>
        <w:fldChar w:fldCharType="end"/>
      </w:r>
      <w:r w:rsidRPr="00EE6CF0">
        <w:rPr>
          <w:rFonts w:ascii="Calibri Light" w:hAnsi="Calibri Light" w:cs="Calibri Light"/>
          <w:szCs w:val="24"/>
        </w:rPr>
        <w:tab/>
        <w:t>The Tribunal took into account that doctors occupy a position of privilege and trust. They are expected to act in a manner which maintains public confidence in them and in the medical profession and to uphold proper standards of conduct.</w:t>
      </w:r>
    </w:p>
    <w:p w14:paraId="1D054BF7" w14:textId="77777777" w:rsidR="003E3FD2" w:rsidRPr="00EE6CF0" w:rsidRDefault="003E3FD2" w:rsidP="003E3FD2">
      <w:pPr>
        <w:spacing w:line="276" w:lineRule="auto"/>
        <w:rPr>
          <w:rFonts w:ascii="Calibri Light" w:hAnsi="Calibri Light" w:cs="Calibri Light"/>
          <w:szCs w:val="24"/>
        </w:rPr>
      </w:pPr>
    </w:p>
    <w:p w14:paraId="6F3FF8C0"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105.</w:t>
      </w:r>
      <w:r w:rsidRPr="00EE6CF0">
        <w:rPr>
          <w:rFonts w:ascii="Calibri Light" w:hAnsi="Calibri Light" w:cs="Calibri Light"/>
          <w:szCs w:val="24"/>
        </w:rPr>
        <w:fldChar w:fldCharType="end"/>
      </w:r>
      <w:r w:rsidRPr="00EE6CF0">
        <w:rPr>
          <w:rFonts w:ascii="Calibri Light" w:hAnsi="Calibri Light" w:cs="Calibri Light"/>
          <w:szCs w:val="24"/>
        </w:rPr>
        <w:tab/>
        <w:t>The Tribunal considered Dr Karunaratne’s insight and remediation in relation to his dishonesty. It considered the overall context of his dishonesty at the 2017 Appraisal meeting and agreed with Mr Rich’s submission that it is dishonesty at the lower end of the scale. The Tribunal considered that dishonesty can be difficult to remediate but that Dr Karunaratne has undertaken some relevant training. It was satisfied that Dr Karunaratne now had a much better understanding of honesty and integrity and has developing insight in this regard.</w:t>
      </w:r>
    </w:p>
    <w:p w14:paraId="0436DC88" w14:textId="77777777" w:rsidR="003E3FD2" w:rsidRPr="00EE6CF0" w:rsidRDefault="003E3FD2" w:rsidP="003E3FD2">
      <w:pPr>
        <w:spacing w:line="276" w:lineRule="auto"/>
        <w:rPr>
          <w:rFonts w:ascii="Calibri Light" w:hAnsi="Calibri Light" w:cs="Calibri Light"/>
          <w:szCs w:val="24"/>
        </w:rPr>
      </w:pPr>
    </w:p>
    <w:p w14:paraId="47B70DC5" w14:textId="2990F665"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106.</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considered that the misconduct in Dr Karunaratne’s treatment of people of whom </w:t>
      </w:r>
      <w:r w:rsidR="006930BC">
        <w:rPr>
          <w:rFonts w:ascii="Calibri Light" w:hAnsi="Calibri Light" w:cs="Calibri Light"/>
          <w:szCs w:val="24"/>
        </w:rPr>
        <w:t>XXX</w:t>
      </w:r>
      <w:r w:rsidRPr="00EE6CF0">
        <w:rPr>
          <w:rFonts w:ascii="Calibri Light" w:hAnsi="Calibri Light" w:cs="Calibri Light"/>
          <w:szCs w:val="24"/>
        </w:rPr>
        <w:t xml:space="preserve"> was remediable. However, to properly remediate Dr Karunaratne must have obtained full insight into this misconduct. There is limited evidence of his insight into this, he continued to believe that other doctors would not be able to treat Patient B and Patient C with the same degree of care as he would. He still does not accept that he was putting Patient B and C at risk.</w:t>
      </w:r>
    </w:p>
    <w:p w14:paraId="54981987" w14:textId="77777777" w:rsidR="003E3FD2" w:rsidRPr="00EE6CF0" w:rsidRDefault="003E3FD2" w:rsidP="003E3FD2">
      <w:pPr>
        <w:spacing w:line="276" w:lineRule="auto"/>
        <w:rPr>
          <w:rFonts w:ascii="Calibri Light" w:hAnsi="Calibri Light" w:cs="Calibri Light"/>
          <w:szCs w:val="24"/>
          <w:highlight w:val="cyan"/>
        </w:rPr>
      </w:pPr>
    </w:p>
    <w:p w14:paraId="6A183D83"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lastRenderedPageBreak/>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107.</w:t>
      </w:r>
      <w:r w:rsidRPr="00EE6CF0">
        <w:rPr>
          <w:rFonts w:ascii="Calibri Light" w:hAnsi="Calibri Light" w:cs="Calibri Light"/>
          <w:szCs w:val="24"/>
        </w:rPr>
        <w:fldChar w:fldCharType="end"/>
      </w:r>
      <w:r w:rsidRPr="00EE6CF0">
        <w:rPr>
          <w:rFonts w:ascii="Calibri Light" w:hAnsi="Calibri Light" w:cs="Calibri Light"/>
          <w:szCs w:val="24"/>
        </w:rPr>
        <w:tab/>
        <w:t>In relation to Dr K</w:t>
      </w:r>
      <w:bookmarkStart w:id="42" w:name="_Hlk129775369"/>
      <w:r w:rsidRPr="00EE6CF0">
        <w:rPr>
          <w:rFonts w:ascii="Calibri Light" w:hAnsi="Calibri Light" w:cs="Calibri Light"/>
          <w:szCs w:val="24"/>
        </w:rPr>
        <w:t>arunaratne</w:t>
      </w:r>
      <w:bookmarkEnd w:id="42"/>
      <w:r w:rsidRPr="00EE6CF0">
        <w:rPr>
          <w:rFonts w:ascii="Calibri Light" w:hAnsi="Calibri Light" w:cs="Calibri Light"/>
          <w:szCs w:val="24"/>
        </w:rPr>
        <w:t xml:space="preserve">’s misconduct in prescribing, the Tribunal considered that this type of misconduct was remediable but first the doctor had to obtain full insight. </w:t>
      </w:r>
    </w:p>
    <w:p w14:paraId="3EFCB2E4" w14:textId="77777777" w:rsidR="003E3FD2" w:rsidRPr="00EE6CF0" w:rsidRDefault="003E3FD2" w:rsidP="003E3FD2">
      <w:pPr>
        <w:spacing w:line="276" w:lineRule="auto"/>
        <w:rPr>
          <w:rFonts w:ascii="Calibri Light" w:hAnsi="Calibri Light" w:cs="Calibri Light"/>
          <w:szCs w:val="24"/>
        </w:rPr>
      </w:pPr>
    </w:p>
    <w:p w14:paraId="7F67A8AB"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108.</w:t>
      </w:r>
      <w:r w:rsidRPr="00EE6CF0">
        <w:rPr>
          <w:rFonts w:cs="Calibri Light"/>
        </w:rPr>
        <w:fldChar w:fldCharType="end"/>
      </w:r>
      <w:r w:rsidRPr="00EE6CF0">
        <w:rPr>
          <w:rFonts w:cs="Calibri Light"/>
        </w:rPr>
        <w:tab/>
        <w:t xml:space="preserve">It was the view of the Tribunal that Dr Karunaratne’s misconduct in relation to record keeping were remediable and that he had taken some steps to address those failings by attending training courses and undertaking reflection. </w:t>
      </w:r>
    </w:p>
    <w:p w14:paraId="46BEB224" w14:textId="77777777" w:rsidR="003E3FD2" w:rsidRPr="00EE6CF0" w:rsidRDefault="003E3FD2" w:rsidP="003E3FD2">
      <w:pPr>
        <w:spacing w:line="276" w:lineRule="auto"/>
        <w:rPr>
          <w:rFonts w:ascii="Calibri Light" w:hAnsi="Calibri Light" w:cs="Calibri Light"/>
          <w:szCs w:val="24"/>
        </w:rPr>
      </w:pPr>
    </w:p>
    <w:p w14:paraId="1CC4D909"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109.</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referred itself to the reflection statements of Dr Karunaratne and in particular the following: </w:t>
      </w:r>
    </w:p>
    <w:p w14:paraId="46C6EC76" w14:textId="77777777" w:rsidR="003E3FD2" w:rsidRPr="00EE6CF0" w:rsidRDefault="003E3FD2" w:rsidP="003E3FD2">
      <w:pPr>
        <w:spacing w:line="276" w:lineRule="auto"/>
        <w:rPr>
          <w:rFonts w:ascii="Calibri Light" w:hAnsi="Calibri Light" w:cs="Calibri Light"/>
          <w:szCs w:val="24"/>
        </w:rPr>
      </w:pPr>
    </w:p>
    <w:p w14:paraId="586A3B90"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“E- REFLECTION JOURNEY- i can now see that at the start of this journey of cpd, reflection and insight i was unable to look at this directly and not accept that i was dishonest and i was trying to deflect the reason and make excuses. I was not able to accept my dishonesty head on as it was hard to look at and accept but over the course of 9 months of this journey i have slowly and surely with difficulty accepted my great shame of the medical records dishonesty as well as being dishonest to the appraiser. As stated before this gives me flashbacks during the day and at night. I still cant believe i was so stupid to document the records in a false and dishonest way, i feel greatly ashamed. This has shook me and highlighted i may need to actually and should look at my own personal beliefs and actions in everyday life in a more honest and objective way although difficult and slowly to see if it really is the correct thing to be, to say or to do. It has definitely cast a shadow on what I thought i was like in the past which is worrying.</w:t>
      </w:r>
    </w:p>
    <w:p w14:paraId="7E7BF533"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w:t>
      </w:r>
    </w:p>
    <w:p w14:paraId="747AA953"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The insight from this is the GMC know better than me, the guidelines are there for a good reason to protect the Doctor from something like this happening in the first place. The doctor should follow these guidelines to the letter of the law to avoid getting in trouble.</w:t>
      </w:r>
    </w:p>
    <w:p w14:paraId="20BEC27A" w14:textId="77777777" w:rsidR="003E3FD2"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I feel personally ashamed of my lapses in honesty</w:t>
      </w:r>
    </w:p>
    <w:p w14:paraId="44CE4AEB" w14:textId="41C3309C" w:rsidR="00DC79D7" w:rsidRPr="00EE6CF0" w:rsidRDefault="003E3FD2" w:rsidP="003E3FD2">
      <w:pPr>
        <w:spacing w:line="276" w:lineRule="auto"/>
        <w:ind w:left="540"/>
        <w:rPr>
          <w:rFonts w:ascii="Calibri Light" w:hAnsi="Calibri Light" w:cs="Calibri Light"/>
          <w:i/>
          <w:iCs/>
          <w:szCs w:val="24"/>
        </w:rPr>
      </w:pPr>
      <w:r w:rsidRPr="00EE6CF0">
        <w:rPr>
          <w:rFonts w:ascii="Calibri Light" w:hAnsi="Calibri Light" w:cs="Calibri Light"/>
          <w:i/>
          <w:iCs/>
          <w:szCs w:val="24"/>
        </w:rPr>
        <w:t>the only bright aspect of this is I admitted to the lapses of probity and as stated in the literature in relation to any complaint incident is to be open and honest, to put matters right and offer an apology, learn from it and accept disciplinary process</w:t>
      </w:r>
    </w:p>
    <w:p w14:paraId="68180433" w14:textId="77777777" w:rsidR="006930BC" w:rsidRPr="00EE6CF0" w:rsidRDefault="006930BC" w:rsidP="006930BC">
      <w:pPr>
        <w:pStyle w:val="MPTSNewBullet"/>
        <w:numPr>
          <w:ilvl w:val="0"/>
          <w:numId w:val="0"/>
        </w:numPr>
        <w:spacing w:line="276" w:lineRule="auto"/>
        <w:ind w:left="540"/>
        <w:rPr>
          <w:rFonts w:cs="Calibri Light"/>
          <w:i/>
          <w:iCs/>
        </w:rPr>
      </w:pPr>
      <w:r w:rsidRPr="00EE6CF0">
        <w:rPr>
          <w:rFonts w:cs="Calibri Light"/>
          <w:i/>
          <w:iCs/>
        </w:rPr>
        <w:t xml:space="preserve">In Hindsight I may have </w:t>
      </w:r>
      <w:r>
        <w:rPr>
          <w:rFonts w:cs="Calibri Light"/>
          <w:i/>
          <w:iCs/>
        </w:rPr>
        <w:t xml:space="preserve">XXX </w:t>
      </w:r>
      <w:r w:rsidRPr="00EE6CF0">
        <w:rPr>
          <w:rFonts w:cs="Calibri Light"/>
          <w:i/>
          <w:iCs/>
        </w:rPr>
        <w:t>only thing i can do now is to learn from this incident and rebuild my trust and reputation”</w:t>
      </w:r>
    </w:p>
    <w:p w14:paraId="01D06A36" w14:textId="77777777" w:rsidR="003E3FD2" w:rsidRPr="00EE6CF0" w:rsidRDefault="003E3FD2" w:rsidP="003E3FD2">
      <w:pPr>
        <w:spacing w:line="276" w:lineRule="auto"/>
        <w:rPr>
          <w:rFonts w:ascii="Calibri Light" w:hAnsi="Calibri Light" w:cs="Calibri Light"/>
          <w:szCs w:val="24"/>
        </w:rPr>
      </w:pPr>
    </w:p>
    <w:p w14:paraId="33874933"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110.</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was satisfied that Dr Karunaratne has expressed remorse and regret and it accepted that Dr Karunaratne felt significant shame at his actions. </w:t>
      </w:r>
    </w:p>
    <w:p w14:paraId="680FEA1E" w14:textId="77777777" w:rsidR="003E3FD2" w:rsidRPr="00EE6CF0" w:rsidRDefault="003E3FD2" w:rsidP="003E3FD2">
      <w:pPr>
        <w:spacing w:line="276" w:lineRule="auto"/>
        <w:rPr>
          <w:rFonts w:ascii="Calibri Light" w:hAnsi="Calibri Light" w:cs="Calibri Light"/>
          <w:szCs w:val="24"/>
        </w:rPr>
      </w:pPr>
    </w:p>
    <w:p w14:paraId="45956168"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111.</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accepted that Dr Karunaratne had taken steps to remediate and develop insight. However, the Tribunal was concerned that the demonstration of reflection provided </w:t>
      </w:r>
      <w:r w:rsidRPr="00EE6CF0">
        <w:rPr>
          <w:rFonts w:ascii="Calibri Light" w:hAnsi="Calibri Light" w:cs="Calibri Light"/>
          <w:szCs w:val="24"/>
        </w:rPr>
        <w:lastRenderedPageBreak/>
        <w:t xml:space="preserve">in his oral evidence and witness statement, primarily revolved around himself, rather than patient safety risks resulting from his actions. When asked by the Tribunal </w:t>
      </w:r>
      <w:r w:rsidRPr="00EE6CF0">
        <w:rPr>
          <w:rFonts w:ascii="Calibri Light" w:hAnsi="Calibri Light" w:cs="Calibri Light"/>
          <w:i/>
          <w:iCs/>
          <w:szCs w:val="24"/>
        </w:rPr>
        <w:t xml:space="preserve">“What do you think your biggest mistake was?”, </w:t>
      </w:r>
      <w:r w:rsidRPr="00EE6CF0">
        <w:rPr>
          <w:rFonts w:ascii="Calibri Light" w:hAnsi="Calibri Light" w:cs="Calibri Light"/>
          <w:szCs w:val="24"/>
        </w:rPr>
        <w:t>Dr Karunaratne answered that the record keeping was his biggest mistake. Although the Tribunal reminded itself of the importance of accurate medical records, it was concerned that Dr Karunaratne did not acknowledge the patient safety risks of over prescribing antibiotics and prescribing controlled drugs to minors against NICE and BNF guidelines. The Tribunal considered that Dr Karunaratne had some insight into his misconduct but there remained a denial of the seriousness and lacked understanding of the potential severe consequences of his actions.</w:t>
      </w:r>
    </w:p>
    <w:p w14:paraId="0EC6AAD3" w14:textId="77777777" w:rsidR="003E3FD2" w:rsidRPr="00EE6CF0" w:rsidRDefault="003E3FD2" w:rsidP="003E3FD2">
      <w:pPr>
        <w:pStyle w:val="MPTSNewBullet"/>
        <w:numPr>
          <w:ilvl w:val="0"/>
          <w:numId w:val="0"/>
        </w:numPr>
        <w:spacing w:line="276" w:lineRule="auto"/>
        <w:rPr>
          <w:rFonts w:cs="Calibri Light"/>
        </w:rPr>
      </w:pPr>
    </w:p>
    <w:p w14:paraId="76942489"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112.</w:t>
      </w:r>
      <w:r w:rsidRPr="00EE6CF0">
        <w:rPr>
          <w:rFonts w:cs="Calibri Light"/>
        </w:rPr>
        <w:fldChar w:fldCharType="end"/>
      </w:r>
      <w:r w:rsidRPr="00EE6CF0">
        <w:rPr>
          <w:rFonts w:cs="Calibri Light"/>
        </w:rPr>
        <w:tab/>
        <w:t xml:space="preserve">The Tribunal took the view that Dr Karunaratne’s development of insight and reflection has been constrained by his tendency to hide behind his embarrassment in order to minimise his own liability and culpability. Although his insight has developed, the Tribunal considered that remnants of this minimisation have been evident throughout this hearing and further reflections is required. </w:t>
      </w:r>
    </w:p>
    <w:p w14:paraId="2C4A8B57" w14:textId="77777777" w:rsidR="003E3FD2" w:rsidRPr="00EE6CF0" w:rsidRDefault="003E3FD2" w:rsidP="003E3FD2">
      <w:pPr>
        <w:pStyle w:val="MPTSNewBullet"/>
        <w:numPr>
          <w:ilvl w:val="0"/>
          <w:numId w:val="0"/>
        </w:numPr>
        <w:spacing w:line="276" w:lineRule="auto"/>
        <w:rPr>
          <w:rFonts w:cs="Calibri Light"/>
        </w:rPr>
      </w:pPr>
    </w:p>
    <w:p w14:paraId="42D04DEA" w14:textId="77777777" w:rsidR="003E3FD2" w:rsidRPr="00EE6CF0" w:rsidRDefault="003E3FD2" w:rsidP="003E3FD2">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113.</w:t>
      </w:r>
      <w:r w:rsidRPr="00EE6CF0">
        <w:rPr>
          <w:rFonts w:cs="Calibri Light"/>
        </w:rPr>
        <w:fldChar w:fldCharType="end"/>
      </w:r>
      <w:r w:rsidRPr="00EE6CF0">
        <w:rPr>
          <w:rFonts w:cs="Calibri Light"/>
        </w:rPr>
        <w:tab/>
        <w:t>The Tribunal consequently determined that Dr Karunaratne has not fully addressed the real issues of his misconduct nor had he fully remediated. It could not be confident that Dr Karunaratne’s misconduct would not be repeated.</w:t>
      </w:r>
    </w:p>
    <w:p w14:paraId="4C49E485" w14:textId="77777777" w:rsidR="003E3FD2" w:rsidRPr="00EE6CF0" w:rsidRDefault="003E3FD2" w:rsidP="003E3FD2">
      <w:pPr>
        <w:pStyle w:val="MPTSNewBullet"/>
        <w:numPr>
          <w:ilvl w:val="0"/>
          <w:numId w:val="0"/>
        </w:numPr>
        <w:spacing w:line="276" w:lineRule="auto"/>
        <w:rPr>
          <w:rFonts w:cs="Calibri Light"/>
        </w:rPr>
      </w:pPr>
    </w:p>
    <w:p w14:paraId="49D0AC57" w14:textId="77777777" w:rsidR="003E3FD2" w:rsidRPr="00EE6CF0" w:rsidRDefault="003E3FD2" w:rsidP="003E3FD2">
      <w:pPr>
        <w:pStyle w:val="MPTSNewBullet"/>
        <w:numPr>
          <w:ilvl w:val="0"/>
          <w:numId w:val="0"/>
        </w:numPr>
        <w:spacing w:line="276" w:lineRule="auto"/>
        <w:rPr>
          <w:rFonts w:cs="Calibri Light"/>
          <w:b/>
          <w:bCs/>
        </w:rPr>
      </w:pPr>
      <w:r w:rsidRPr="00EE6CF0">
        <w:rPr>
          <w:rFonts w:cs="Calibri Light"/>
          <w:b/>
          <w:bCs/>
        </w:rPr>
        <w:t xml:space="preserve">Conclusions </w:t>
      </w:r>
    </w:p>
    <w:p w14:paraId="65706044" w14:textId="77777777" w:rsidR="003E3FD2" w:rsidRPr="00EE6CF0" w:rsidRDefault="003E3FD2" w:rsidP="003E3FD2">
      <w:pPr>
        <w:pStyle w:val="MPTSNewBullet"/>
        <w:numPr>
          <w:ilvl w:val="0"/>
          <w:numId w:val="0"/>
        </w:numPr>
        <w:spacing w:line="276" w:lineRule="auto"/>
        <w:rPr>
          <w:rFonts w:cs="Calibri Light"/>
        </w:rPr>
      </w:pPr>
    </w:p>
    <w:p w14:paraId="232A08AA"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114.</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considered its findings in light of the guidance in the </w:t>
      </w:r>
      <w:r w:rsidRPr="00EE6CF0">
        <w:rPr>
          <w:rFonts w:ascii="Calibri Light" w:hAnsi="Calibri Light" w:cs="Calibri Light"/>
          <w:i/>
          <w:iCs/>
          <w:szCs w:val="24"/>
        </w:rPr>
        <w:t xml:space="preserve">Grant </w:t>
      </w:r>
      <w:r w:rsidRPr="00EE6CF0">
        <w:rPr>
          <w:rFonts w:ascii="Calibri Light" w:hAnsi="Calibri Light" w:cs="Calibri Light"/>
          <w:szCs w:val="24"/>
        </w:rPr>
        <w:t xml:space="preserve">case referred to above. The Tribunal was satisfied that the four factors set out in that case are applicable, in that Dr Karunaratne’s misconduct overall, placed Patient B and Patient C at unwarranted risk of harm. Further, it was satisfied that this conduct, along with his failure at record keeping, had the potential to bring the medical profession into disrepute and had breached fundamental tenets of the medical profession. Furthermore, Dr Karunaratne had acted dishonestly albeit the Tribunal considered it low level dishonesty in relation to the appraisal issues and that is unlikely to be repeated. Nevertheless, the Tribunal considered that he had breached a fundamental tenant of the profession by his dishonesty. </w:t>
      </w:r>
    </w:p>
    <w:p w14:paraId="1E9B342E" w14:textId="77777777" w:rsidR="003E3FD2" w:rsidRPr="00EE6CF0" w:rsidRDefault="003E3FD2" w:rsidP="003E3FD2">
      <w:pPr>
        <w:spacing w:line="276" w:lineRule="auto"/>
        <w:rPr>
          <w:rFonts w:ascii="Calibri Light" w:hAnsi="Calibri Light" w:cs="Calibri Light"/>
          <w:szCs w:val="24"/>
        </w:rPr>
      </w:pPr>
    </w:p>
    <w:p w14:paraId="432D9B0F" w14:textId="77777777" w:rsidR="003E3FD2" w:rsidRPr="00EE6CF0" w:rsidRDefault="003E3FD2" w:rsidP="003E3FD2">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115.</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considered that a reasonable and well-informed member of the public would expect a finding of impairment to be made in this case, both to mark the seriousness of the misconduct and to uphold the overarching objective. It considered that all three limbs of the overarching objective were engaged, namely it was necessary to protect and promote the health and safety of the public, promote and maintain public confidence in the medical profession, and promote and maintain proper standards for members of the profession. </w:t>
      </w:r>
    </w:p>
    <w:p w14:paraId="47A259D4" w14:textId="77777777" w:rsidR="003E3FD2" w:rsidRPr="00EE6CF0" w:rsidRDefault="003E3FD2" w:rsidP="003E3FD2">
      <w:pPr>
        <w:spacing w:line="276" w:lineRule="auto"/>
        <w:rPr>
          <w:rFonts w:ascii="Calibri Light" w:hAnsi="Calibri Light" w:cs="Calibri Light"/>
          <w:szCs w:val="24"/>
          <w:lang w:eastAsia="en-GB"/>
        </w:rPr>
      </w:pPr>
    </w:p>
    <w:p w14:paraId="3D5B9F12" w14:textId="7019B019" w:rsidR="003E3FD2" w:rsidRPr="00EE6CF0" w:rsidRDefault="003E3FD2" w:rsidP="003E3FD2">
      <w:pPr>
        <w:spacing w:line="276" w:lineRule="auto"/>
        <w:rPr>
          <w:rFonts w:ascii="Calibri Light" w:hAnsi="Calibri Light" w:cs="Calibri Light"/>
          <w:i/>
          <w:iCs/>
          <w:szCs w:val="24"/>
          <w:lang w:eastAsia="en-GB"/>
        </w:rPr>
      </w:pPr>
      <w:r w:rsidRPr="00EE6CF0">
        <w:rPr>
          <w:rFonts w:ascii="Calibri Light" w:hAnsi="Calibri Light" w:cs="Calibri Light"/>
          <w:szCs w:val="24"/>
          <w:lang w:eastAsia="en-GB"/>
        </w:rPr>
        <w:lastRenderedPageBreak/>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116.</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The Tribunal has therefore determined that Dr Karunaratne’s fitness to practise is impaired by reason of misconduct.</w:t>
      </w:r>
    </w:p>
    <w:p w14:paraId="7A3D1177" w14:textId="053A28BB" w:rsidR="00FF3466" w:rsidRPr="00EE6CF0" w:rsidRDefault="00FF3466" w:rsidP="00425AA0">
      <w:pPr>
        <w:pStyle w:val="BodyText3"/>
        <w:outlineLvl w:val="0"/>
        <w:rPr>
          <w:rFonts w:ascii="Calibri Light" w:hAnsi="Calibri Light" w:cs="Calibri Light"/>
          <w:b/>
          <w:bCs/>
          <w:szCs w:val="24"/>
        </w:rPr>
      </w:pPr>
    </w:p>
    <w:p w14:paraId="13D3FD91" w14:textId="77777777" w:rsidR="00FF3466" w:rsidRPr="00EE6CF0" w:rsidRDefault="00FF3466" w:rsidP="00425AA0">
      <w:pPr>
        <w:pStyle w:val="BodyText3"/>
        <w:outlineLvl w:val="0"/>
        <w:rPr>
          <w:rFonts w:ascii="Calibri Light" w:hAnsi="Calibri Light" w:cs="Calibri Light"/>
          <w:bCs/>
          <w:szCs w:val="24"/>
        </w:rPr>
      </w:pPr>
    </w:p>
    <w:p w14:paraId="46B3568D" w14:textId="32E5FD4E" w:rsidR="00FF3466" w:rsidRPr="00EE6CF0" w:rsidRDefault="00FF3466" w:rsidP="00425AA0">
      <w:pPr>
        <w:pStyle w:val="BodyText3"/>
        <w:outlineLvl w:val="0"/>
        <w:rPr>
          <w:rFonts w:ascii="Calibri Light" w:hAnsi="Calibri Light" w:cs="Calibri Light"/>
          <w:bCs/>
          <w:szCs w:val="24"/>
        </w:rPr>
      </w:pPr>
      <w:r w:rsidRPr="00EE6CF0">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902CAE5ECDD2428CA70BB16DA6282D6E"/>
          </w:placeholder>
          <w:dropDownList>
            <w:listItem w:displayText="CHOOSE Sanction OR Warning" w:value="CHOOSE Sanction OR Warning"/>
            <w:listItem w:displayText="Sanction" w:value="Sanction"/>
            <w:listItem w:displayText="Warning" w:value="Warning"/>
          </w:dropDownList>
        </w:sdtPr>
        <w:sdtEndPr>
          <w:rPr>
            <w:rStyle w:val="Style16"/>
          </w:rPr>
        </w:sdtEndPr>
        <w:sdtContent>
          <w:r w:rsidR="00B634FC" w:rsidRPr="00EE6CF0">
            <w:rPr>
              <w:rStyle w:val="Style16"/>
              <w:rFonts w:ascii="Calibri Light" w:hAnsi="Calibri Light" w:cs="Calibri Light"/>
              <w:szCs w:val="24"/>
            </w:rPr>
            <w:t>Sanction</w:t>
          </w:r>
        </w:sdtContent>
      </w:sdt>
      <w:r w:rsidRPr="00EE6CF0">
        <w:rPr>
          <w:rFonts w:ascii="Calibri Light" w:hAnsi="Calibri Light" w:cs="Calibri Light"/>
          <w:b/>
          <w:bCs/>
          <w:color w:val="FF0000"/>
          <w:szCs w:val="24"/>
        </w:rPr>
        <w:t xml:space="preserve"> </w:t>
      </w:r>
      <w:r w:rsidRPr="00EE6CF0">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D1BB20EB78754E94960C0EF92D8948FA"/>
          </w:placeholder>
          <w:date w:fullDate="2023-03-22T00:00:00Z">
            <w:dateFormat w:val="dd/MM/yyyy"/>
            <w:lid w:val="en-GB"/>
            <w:storeMappedDataAs w:val="dateTime"/>
            <w:calendar w:val="gregorian"/>
          </w:date>
        </w:sdtPr>
        <w:sdtEndPr>
          <w:rPr>
            <w:rStyle w:val="DefaultParagraphFont"/>
            <w:b/>
            <w:bCs/>
          </w:rPr>
        </w:sdtEndPr>
        <w:sdtContent>
          <w:r w:rsidR="00EE6CF0" w:rsidRPr="00EE6CF0">
            <w:rPr>
              <w:rStyle w:val="Style1"/>
              <w:rFonts w:ascii="Calibri Light" w:hAnsi="Calibri Light" w:cs="Calibri Light"/>
              <w:szCs w:val="24"/>
            </w:rPr>
            <w:t>22/03/2023</w:t>
          </w:r>
        </w:sdtContent>
      </w:sdt>
      <w:r w:rsidRPr="00EE6CF0">
        <w:rPr>
          <w:rFonts w:ascii="Calibri Light" w:hAnsi="Calibri Light" w:cs="Calibri Light"/>
          <w:bCs/>
          <w:i/>
          <w:color w:val="4F81BD" w:themeColor="accent1"/>
          <w:szCs w:val="24"/>
        </w:rPr>
        <w:t xml:space="preserve"> </w:t>
      </w:r>
    </w:p>
    <w:p w14:paraId="20817752" w14:textId="77777777" w:rsidR="00EE6CF0" w:rsidRPr="00EE6CF0" w:rsidRDefault="00EE6CF0" w:rsidP="00EE6CF0">
      <w:pPr>
        <w:spacing w:line="276" w:lineRule="auto"/>
        <w:rPr>
          <w:rFonts w:ascii="Calibri Light" w:hAnsi="Calibri Light" w:cs="Calibri Light"/>
          <w:szCs w:val="24"/>
        </w:rPr>
      </w:pPr>
    </w:p>
    <w:p w14:paraId="21CB448E"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w:t>
      </w:r>
      <w:r w:rsidRPr="00EE6CF0">
        <w:rPr>
          <w:rFonts w:ascii="Calibri Light" w:hAnsi="Calibri Light" w:cs="Calibri Light"/>
          <w:szCs w:val="24"/>
        </w:rPr>
        <w:fldChar w:fldCharType="end"/>
      </w:r>
      <w:r w:rsidRPr="00EE6CF0">
        <w:rPr>
          <w:rFonts w:ascii="Calibri Light" w:hAnsi="Calibri Light" w:cs="Calibri Light"/>
          <w:szCs w:val="24"/>
        </w:rPr>
        <w:tab/>
        <w:t>Having determined that Dr Karunaratne’s fitness to practise is impaired by reason of misconduct, the Tribunal now has to decide in accordance with Rule 17(2)(n) of the Rules on the appropriate sanction, if any, to impose.</w:t>
      </w:r>
    </w:p>
    <w:p w14:paraId="0E11C52B" w14:textId="77777777" w:rsidR="00EE6CF0" w:rsidRPr="00EE6CF0" w:rsidRDefault="00EE6CF0" w:rsidP="00EE6CF0">
      <w:pPr>
        <w:spacing w:line="276" w:lineRule="auto"/>
        <w:rPr>
          <w:rFonts w:ascii="Calibri Light" w:hAnsi="Calibri Light" w:cs="Calibri Light"/>
          <w:szCs w:val="24"/>
        </w:rPr>
      </w:pPr>
    </w:p>
    <w:p w14:paraId="5AC5C455" w14:textId="77777777" w:rsidR="00EE6CF0" w:rsidRPr="00EE6CF0" w:rsidRDefault="00EE6CF0" w:rsidP="00EE6CF0">
      <w:pPr>
        <w:spacing w:line="276" w:lineRule="auto"/>
        <w:rPr>
          <w:rFonts w:ascii="Calibri Light" w:hAnsi="Calibri Light" w:cs="Calibri Light"/>
          <w:b/>
          <w:iCs/>
          <w:szCs w:val="24"/>
        </w:rPr>
      </w:pPr>
      <w:r w:rsidRPr="00EE6CF0">
        <w:rPr>
          <w:rFonts w:ascii="Calibri Light" w:hAnsi="Calibri Light" w:cs="Calibri Light"/>
          <w:b/>
          <w:iCs/>
          <w:szCs w:val="24"/>
        </w:rPr>
        <w:t>The Evidence</w:t>
      </w:r>
    </w:p>
    <w:p w14:paraId="7009D62E" w14:textId="77777777" w:rsidR="00EE6CF0" w:rsidRPr="00EE6CF0" w:rsidRDefault="00EE6CF0" w:rsidP="00EE6CF0">
      <w:pPr>
        <w:spacing w:line="276" w:lineRule="auto"/>
        <w:rPr>
          <w:rFonts w:ascii="Calibri Light" w:hAnsi="Calibri Light" w:cs="Calibri Light"/>
          <w:b/>
          <w:iCs/>
          <w:szCs w:val="24"/>
        </w:rPr>
      </w:pPr>
    </w:p>
    <w:p w14:paraId="446A92BB" w14:textId="3C3377BF"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w:t>
      </w:r>
      <w:r w:rsidRPr="00EE6CF0">
        <w:rPr>
          <w:rFonts w:ascii="Calibri Light" w:hAnsi="Calibri Light" w:cs="Calibri Light"/>
          <w:szCs w:val="24"/>
        </w:rPr>
        <w:fldChar w:fldCharType="end"/>
      </w:r>
      <w:r w:rsidRPr="00EE6CF0">
        <w:rPr>
          <w:rFonts w:ascii="Calibri Light" w:hAnsi="Calibri Light" w:cs="Calibri Light"/>
          <w:szCs w:val="24"/>
        </w:rPr>
        <w:tab/>
        <w:t>The Tribunal has taken into account evidence received during the earlier stages of the hearing where relevant to reaching a decision on sanction.</w:t>
      </w:r>
    </w:p>
    <w:p w14:paraId="1D85AF22" w14:textId="77777777" w:rsidR="00EE6CF0" w:rsidRPr="00EE6CF0" w:rsidRDefault="00EE6CF0" w:rsidP="00EE6CF0">
      <w:pPr>
        <w:spacing w:line="276" w:lineRule="auto"/>
        <w:rPr>
          <w:rFonts w:ascii="Calibri Light" w:hAnsi="Calibri Light" w:cs="Calibri Light"/>
          <w:szCs w:val="24"/>
        </w:rPr>
      </w:pPr>
    </w:p>
    <w:p w14:paraId="478BD8B0" w14:textId="2C9C6F8A" w:rsidR="00EE6CF0" w:rsidRPr="00EE6CF0" w:rsidRDefault="00EE6CF0" w:rsidP="00EE6CF0">
      <w:pPr>
        <w:pStyle w:val="Heading5"/>
        <w:spacing w:line="276" w:lineRule="auto"/>
        <w:rPr>
          <w:rFonts w:ascii="Calibri Light" w:hAnsi="Calibri Light" w:cs="Calibri Light"/>
          <w:b/>
          <w:color w:val="auto"/>
          <w:szCs w:val="24"/>
        </w:rPr>
      </w:pPr>
      <w:r w:rsidRPr="00EE6CF0">
        <w:rPr>
          <w:rFonts w:ascii="Calibri Light" w:hAnsi="Calibri Light" w:cs="Calibri Light"/>
          <w:b/>
          <w:color w:val="auto"/>
          <w:szCs w:val="24"/>
        </w:rPr>
        <w:t xml:space="preserve">Submissions </w:t>
      </w:r>
    </w:p>
    <w:p w14:paraId="086FBFDA" w14:textId="77777777" w:rsidR="00EE6CF0" w:rsidRPr="00EE6CF0" w:rsidRDefault="00EE6CF0" w:rsidP="00EE6CF0">
      <w:pPr>
        <w:rPr>
          <w:rFonts w:ascii="Calibri Light" w:hAnsi="Calibri Light" w:cs="Calibri Light"/>
          <w:szCs w:val="24"/>
        </w:rPr>
      </w:pPr>
    </w:p>
    <w:p w14:paraId="5B04C016" w14:textId="77777777" w:rsidR="00EE6CF0" w:rsidRPr="00EE6CF0" w:rsidRDefault="00EE6CF0" w:rsidP="00EE6CF0">
      <w:pPr>
        <w:spacing w:line="276" w:lineRule="auto"/>
        <w:rPr>
          <w:rFonts w:ascii="Calibri Light" w:hAnsi="Calibri Light" w:cs="Calibri Light"/>
          <w:szCs w:val="24"/>
          <w:highlight w:val="cyan"/>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w:t>
      </w:r>
      <w:r w:rsidRPr="00EE6CF0">
        <w:rPr>
          <w:rFonts w:ascii="Calibri Light" w:hAnsi="Calibri Light" w:cs="Calibri Light"/>
          <w:szCs w:val="24"/>
        </w:rPr>
        <w:fldChar w:fldCharType="end"/>
      </w:r>
      <w:r w:rsidRPr="00EE6CF0">
        <w:rPr>
          <w:rFonts w:ascii="Calibri Light" w:hAnsi="Calibri Light" w:cs="Calibri Light"/>
          <w:szCs w:val="24"/>
        </w:rPr>
        <w:tab/>
        <w:t>The following is a non-exhaustive summary of submissions made during the sanction stage.</w:t>
      </w:r>
    </w:p>
    <w:p w14:paraId="6049F843" w14:textId="77777777" w:rsidR="00EE6CF0" w:rsidRPr="00EE6CF0" w:rsidRDefault="00EE6CF0" w:rsidP="00EE6CF0">
      <w:pPr>
        <w:spacing w:line="276" w:lineRule="auto"/>
        <w:rPr>
          <w:rFonts w:ascii="Calibri Light" w:hAnsi="Calibri Light" w:cs="Calibri Light"/>
          <w:szCs w:val="24"/>
          <w:highlight w:val="cyan"/>
        </w:rPr>
      </w:pPr>
    </w:p>
    <w:p w14:paraId="10C60E3D" w14:textId="77777777" w:rsidR="00EE6CF0" w:rsidRPr="00EE6CF0" w:rsidRDefault="00EE6CF0" w:rsidP="00EE6CF0">
      <w:pPr>
        <w:pStyle w:val="MPTSNewBullet"/>
        <w:numPr>
          <w:ilvl w:val="0"/>
          <w:numId w:val="0"/>
        </w:numPr>
        <w:spacing w:line="276" w:lineRule="auto"/>
        <w:rPr>
          <w:rFonts w:cs="Calibri Light"/>
          <w:color w:val="auto"/>
          <w:u w:val="single"/>
        </w:rPr>
      </w:pPr>
      <w:r w:rsidRPr="00EE6CF0">
        <w:rPr>
          <w:rFonts w:cs="Calibri Light"/>
          <w:color w:val="auto"/>
          <w:u w:val="single"/>
        </w:rPr>
        <w:t>On behalf of the GMC</w:t>
      </w:r>
    </w:p>
    <w:p w14:paraId="191D0338" w14:textId="77777777" w:rsidR="00EE6CF0" w:rsidRPr="00EE6CF0" w:rsidRDefault="00EE6CF0" w:rsidP="00EE6CF0">
      <w:pPr>
        <w:pStyle w:val="MPTSNewBullet"/>
        <w:numPr>
          <w:ilvl w:val="0"/>
          <w:numId w:val="0"/>
        </w:numPr>
        <w:spacing w:line="276" w:lineRule="auto"/>
        <w:rPr>
          <w:rFonts w:cs="Calibri Light"/>
          <w:color w:val="auto"/>
        </w:rPr>
      </w:pPr>
    </w:p>
    <w:p w14:paraId="091132A5" w14:textId="77777777"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4.</w:t>
      </w:r>
      <w:r w:rsidRPr="00EE6CF0">
        <w:rPr>
          <w:rFonts w:cs="Calibri Light"/>
          <w:color w:val="auto"/>
        </w:rPr>
        <w:fldChar w:fldCharType="end"/>
      </w:r>
      <w:r w:rsidRPr="00EE6CF0">
        <w:rPr>
          <w:rFonts w:cs="Calibri Light"/>
          <w:color w:val="auto"/>
        </w:rPr>
        <w:tab/>
        <w:t>Mr Donoghue submitted that the matter of a sanction on Dr Karunaratne’s registration is for the Tribunal exercising its own independent judgement. He referred the Tribunal to the relevant paragraphs of the Sanctions Guidance (November 2020) (‘SG’) and reminded the Tribunal that it had found serious departures from GMP. Mr Donoghue submitted that suspension may be considered as the most proportionate sanction.</w:t>
      </w:r>
    </w:p>
    <w:p w14:paraId="73D0995D" w14:textId="77777777" w:rsidR="00EE6CF0" w:rsidRPr="00EE6CF0" w:rsidRDefault="00EE6CF0" w:rsidP="00EE6CF0">
      <w:pPr>
        <w:pStyle w:val="MPTSNewBullet"/>
        <w:numPr>
          <w:ilvl w:val="0"/>
          <w:numId w:val="0"/>
        </w:numPr>
        <w:spacing w:line="276" w:lineRule="auto"/>
        <w:rPr>
          <w:rFonts w:cs="Calibri Light"/>
          <w:color w:val="auto"/>
        </w:rPr>
      </w:pPr>
    </w:p>
    <w:p w14:paraId="2498722F" w14:textId="77777777"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5.</w:t>
      </w:r>
      <w:r w:rsidRPr="00EE6CF0">
        <w:rPr>
          <w:rFonts w:cs="Calibri Light"/>
          <w:color w:val="auto"/>
        </w:rPr>
        <w:fldChar w:fldCharType="end"/>
      </w:r>
      <w:r w:rsidRPr="00EE6CF0">
        <w:rPr>
          <w:rFonts w:cs="Calibri Light"/>
          <w:color w:val="auto"/>
        </w:rPr>
        <w:tab/>
        <w:t>In terms of the purpose of imposing sanctions, Mr Donoghue submitted that paragraphs 17, 18 and 19 of the SG are of particular relevance to the present case:</w:t>
      </w:r>
    </w:p>
    <w:p w14:paraId="0761300C" w14:textId="77777777" w:rsidR="00EE6CF0" w:rsidRPr="00EE6CF0" w:rsidRDefault="00EE6CF0" w:rsidP="00EE6CF0">
      <w:pPr>
        <w:pStyle w:val="MPTSNewBullet"/>
        <w:numPr>
          <w:ilvl w:val="0"/>
          <w:numId w:val="0"/>
        </w:numPr>
        <w:spacing w:line="276" w:lineRule="auto"/>
        <w:rPr>
          <w:rFonts w:cs="Calibri Light"/>
          <w:color w:val="auto"/>
        </w:rPr>
      </w:pPr>
    </w:p>
    <w:p w14:paraId="367CEDF6" w14:textId="77777777" w:rsidR="00EE6CF0" w:rsidRPr="00EE6CF0" w:rsidRDefault="00EE6CF0" w:rsidP="00EE6CF0">
      <w:pPr>
        <w:pStyle w:val="MPTSNewBullet"/>
        <w:numPr>
          <w:ilvl w:val="0"/>
          <w:numId w:val="0"/>
        </w:numPr>
        <w:spacing w:line="276" w:lineRule="auto"/>
        <w:ind w:left="540"/>
        <w:rPr>
          <w:rFonts w:cs="Calibri Light"/>
          <w:b/>
          <w:bCs/>
          <w:i/>
          <w:iCs/>
          <w:color w:val="auto"/>
        </w:rPr>
      </w:pPr>
      <w:r w:rsidRPr="00EE6CF0">
        <w:rPr>
          <w:rFonts w:cs="Calibri Light"/>
          <w:b/>
          <w:bCs/>
          <w:i/>
          <w:iCs/>
          <w:color w:val="auto"/>
        </w:rPr>
        <w:t xml:space="preserve">Maintaining public confidence in the profession </w:t>
      </w:r>
    </w:p>
    <w:p w14:paraId="71C1D9A5"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 xml:space="preserve">17 </w:t>
      </w:r>
      <w:r w:rsidRPr="00EE6CF0">
        <w:rPr>
          <w:rFonts w:cs="Calibri Light"/>
          <w:i/>
          <w:iCs/>
          <w:color w:val="auto"/>
        </w:rPr>
        <w:t>Patients must be able to trust doctors with their lives and health, so doctors must make sure that their conduct justifies their patients’ trust in them and the public’s trust in the profession (see paragraph 65 of Good medical practice). Although the tribunal should make sure the sanction it imposes is appropriate and proportionate, the reputation of the profession as a whole is more important than the interests of any individual doctor.</w:t>
      </w:r>
    </w:p>
    <w:p w14:paraId="34C782A2" w14:textId="77777777" w:rsidR="00EE6CF0" w:rsidRPr="00EE6CF0" w:rsidRDefault="00EE6CF0" w:rsidP="00EE6CF0">
      <w:pPr>
        <w:pStyle w:val="MPTSNewBullet"/>
        <w:numPr>
          <w:ilvl w:val="0"/>
          <w:numId w:val="0"/>
        </w:numPr>
        <w:spacing w:line="276" w:lineRule="auto"/>
        <w:ind w:left="540"/>
        <w:rPr>
          <w:rFonts w:cs="Calibri Light"/>
          <w:i/>
          <w:iCs/>
          <w:color w:val="auto"/>
        </w:rPr>
      </w:pPr>
    </w:p>
    <w:p w14:paraId="64EB45B5" w14:textId="77777777" w:rsidR="00EE6CF0" w:rsidRPr="00EE6CF0" w:rsidRDefault="00EE6CF0" w:rsidP="00EE6CF0">
      <w:pPr>
        <w:pStyle w:val="MPTSNewBullet"/>
        <w:numPr>
          <w:ilvl w:val="0"/>
          <w:numId w:val="0"/>
        </w:numPr>
        <w:spacing w:line="276" w:lineRule="auto"/>
        <w:ind w:left="540"/>
        <w:rPr>
          <w:rFonts w:cs="Calibri Light"/>
          <w:b/>
          <w:bCs/>
          <w:i/>
          <w:iCs/>
          <w:color w:val="auto"/>
        </w:rPr>
      </w:pPr>
      <w:r w:rsidRPr="00EE6CF0">
        <w:rPr>
          <w:rFonts w:cs="Calibri Light"/>
          <w:b/>
          <w:bCs/>
          <w:i/>
          <w:iCs/>
          <w:color w:val="auto"/>
        </w:rPr>
        <w:lastRenderedPageBreak/>
        <w:t xml:space="preserve">Promoting and maintaining proper professional standards and conduct </w:t>
      </w:r>
    </w:p>
    <w:p w14:paraId="30DE2E2F"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 xml:space="preserve">18 </w:t>
      </w:r>
      <w:r w:rsidRPr="00EE6CF0">
        <w:rPr>
          <w:rFonts w:cs="Calibri Light"/>
          <w:i/>
          <w:iCs/>
          <w:color w:val="auto"/>
        </w:rPr>
        <w:t xml:space="preserve">Failure to follow Good medical practice does not automatically mean action will be taken. The guidance sets out the principles of good practice, not thresholds at which it is considered a doctor is unsafe to work. </w:t>
      </w:r>
    </w:p>
    <w:p w14:paraId="569E9D76" w14:textId="77777777" w:rsidR="00EE6CF0" w:rsidRPr="00EE6CF0" w:rsidRDefault="00EE6CF0" w:rsidP="00EE6CF0">
      <w:pPr>
        <w:pStyle w:val="MPTSNewBullet"/>
        <w:numPr>
          <w:ilvl w:val="0"/>
          <w:numId w:val="0"/>
        </w:numPr>
        <w:spacing w:line="276" w:lineRule="auto"/>
        <w:ind w:left="540"/>
        <w:rPr>
          <w:rFonts w:cs="Calibri Light"/>
          <w:i/>
          <w:iCs/>
          <w:color w:val="auto"/>
        </w:rPr>
      </w:pPr>
    </w:p>
    <w:p w14:paraId="1E0B9049"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 xml:space="preserve">19 </w:t>
      </w:r>
      <w:r w:rsidRPr="00EE6CF0">
        <w:rPr>
          <w:rFonts w:cs="Calibri Light"/>
          <w:i/>
          <w:iCs/>
          <w:color w:val="auto"/>
        </w:rPr>
        <w:t>Good medical practice is the benchmark that doctors are expected to meet subject to any mitigating or aggravating factors. Action is taken where a serious or persistent breach of the guidance has put patient safety at risk or undermined public confidence in doctors.</w:t>
      </w:r>
    </w:p>
    <w:p w14:paraId="3CAB00E2" w14:textId="77777777" w:rsidR="00EE6CF0" w:rsidRPr="00EE6CF0" w:rsidRDefault="00EE6CF0" w:rsidP="00EE6CF0">
      <w:pPr>
        <w:pStyle w:val="MPTSNewBullet"/>
        <w:numPr>
          <w:ilvl w:val="0"/>
          <w:numId w:val="0"/>
        </w:numPr>
        <w:spacing w:line="276" w:lineRule="auto"/>
        <w:ind w:left="540"/>
        <w:rPr>
          <w:rFonts w:cs="Calibri Light"/>
          <w:i/>
          <w:iCs/>
          <w:color w:val="auto"/>
        </w:rPr>
      </w:pPr>
    </w:p>
    <w:p w14:paraId="074DB911"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6.</w:t>
      </w:r>
      <w:r w:rsidRPr="00EE6CF0">
        <w:rPr>
          <w:rFonts w:ascii="Calibri Light" w:hAnsi="Calibri Light" w:cs="Calibri Light"/>
          <w:szCs w:val="24"/>
        </w:rPr>
        <w:fldChar w:fldCharType="end"/>
      </w:r>
      <w:r w:rsidRPr="00EE6CF0">
        <w:rPr>
          <w:rFonts w:ascii="Calibri Light" w:hAnsi="Calibri Light" w:cs="Calibri Light"/>
          <w:szCs w:val="24"/>
        </w:rPr>
        <w:tab/>
        <w:t xml:space="preserve">Mr Donoghue reminded the Tribunal that it should consider the aggravating and mitigating features of the case and referred to paragraphs 25-49 of SG for mitigating factors and paragraphs 50-56 for aggravating factors. </w:t>
      </w:r>
    </w:p>
    <w:p w14:paraId="4BC18848" w14:textId="77777777" w:rsidR="00EE6CF0" w:rsidRPr="00EE6CF0" w:rsidRDefault="00EE6CF0" w:rsidP="00EE6CF0">
      <w:pPr>
        <w:spacing w:line="276" w:lineRule="auto"/>
        <w:rPr>
          <w:rFonts w:ascii="Calibri Light" w:hAnsi="Calibri Light" w:cs="Calibri Light"/>
          <w:szCs w:val="24"/>
        </w:rPr>
      </w:pPr>
    </w:p>
    <w:p w14:paraId="5A961A75"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7.</w:t>
      </w:r>
      <w:r w:rsidRPr="00EE6CF0">
        <w:rPr>
          <w:rFonts w:ascii="Calibri Light" w:hAnsi="Calibri Light" w:cs="Calibri Light"/>
          <w:szCs w:val="24"/>
        </w:rPr>
        <w:fldChar w:fldCharType="end"/>
      </w:r>
      <w:r w:rsidRPr="00EE6CF0">
        <w:rPr>
          <w:rFonts w:ascii="Calibri Light" w:hAnsi="Calibri Light" w:cs="Calibri Light"/>
          <w:szCs w:val="24"/>
        </w:rPr>
        <w:tab/>
        <w:t xml:space="preserve">He specifically referred to paragraphs 39 and 40 of the SG. </w:t>
      </w:r>
    </w:p>
    <w:p w14:paraId="4B81CE59" w14:textId="77777777" w:rsidR="00EE6CF0" w:rsidRPr="00EE6CF0" w:rsidRDefault="00EE6CF0" w:rsidP="00EE6CF0">
      <w:pPr>
        <w:spacing w:line="276" w:lineRule="auto"/>
        <w:rPr>
          <w:rFonts w:ascii="Calibri Light" w:hAnsi="Calibri Light" w:cs="Calibri Light"/>
          <w:szCs w:val="24"/>
        </w:rPr>
      </w:pPr>
    </w:p>
    <w:p w14:paraId="4DD60FFC"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39</w:t>
      </w:r>
      <w:r w:rsidRPr="00EE6CF0">
        <w:rPr>
          <w:rFonts w:ascii="Calibri Light" w:hAnsi="Calibri Light" w:cs="Calibri Light"/>
          <w:i/>
          <w:iCs/>
          <w:szCs w:val="24"/>
        </w:rPr>
        <w:t xml:space="preserve"> When considering whether any references or testimonials are relevant to its decision, the tribunal should also consider: </w:t>
      </w:r>
    </w:p>
    <w:p w14:paraId="283026B7"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a </w:t>
      </w:r>
      <w:r w:rsidRPr="00EE6CF0">
        <w:rPr>
          <w:rFonts w:ascii="Calibri Light" w:hAnsi="Calibri Light" w:cs="Calibri Light"/>
          <w:i/>
          <w:iCs/>
          <w:szCs w:val="24"/>
        </w:rPr>
        <w:t xml:space="preserve">whether the testimonial is relevant to the specific findings the tribunal has made about the doctor </w:t>
      </w:r>
    </w:p>
    <w:p w14:paraId="5A4A1119"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the extent to which the views expressed in the testimonial are supported by other available evidence </w:t>
      </w:r>
    </w:p>
    <w:p w14:paraId="667EC505"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c</w:t>
      </w:r>
      <w:r w:rsidRPr="00EE6CF0">
        <w:rPr>
          <w:rFonts w:ascii="Calibri Light" w:hAnsi="Calibri Light" w:cs="Calibri Light"/>
          <w:i/>
          <w:iCs/>
          <w:szCs w:val="24"/>
        </w:rPr>
        <w:t xml:space="preserve"> how long the author has known the doctor </w:t>
      </w:r>
    </w:p>
    <w:p w14:paraId="285941F6"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d</w:t>
      </w:r>
      <w:r w:rsidRPr="00EE6CF0">
        <w:rPr>
          <w:rFonts w:ascii="Calibri Light" w:hAnsi="Calibri Light" w:cs="Calibri Light"/>
          <w:i/>
          <w:iCs/>
          <w:szCs w:val="24"/>
        </w:rPr>
        <w:t xml:space="preserve"> how recently the author has had experience of the doctor’s behaviour or work </w:t>
      </w:r>
    </w:p>
    <w:p w14:paraId="0344387D"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e</w:t>
      </w:r>
      <w:r w:rsidRPr="00EE6CF0">
        <w:rPr>
          <w:rFonts w:ascii="Calibri Light" w:hAnsi="Calibri Light" w:cs="Calibri Light"/>
          <w:i/>
          <w:iCs/>
          <w:szCs w:val="24"/>
        </w:rPr>
        <w:t xml:space="preserve"> the relationship between the author and the doctor (eg senior colleague) </w:t>
      </w:r>
    </w:p>
    <w:p w14:paraId="6B37B6C6"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f </w:t>
      </w:r>
      <w:r w:rsidRPr="00EE6CF0">
        <w:rPr>
          <w:rFonts w:ascii="Calibri Light" w:hAnsi="Calibri Light" w:cs="Calibri Light"/>
          <w:i/>
          <w:iCs/>
          <w:szCs w:val="24"/>
        </w:rPr>
        <w:t>whether there is any evidence that the author has a conflict of interest in providing the testimonial</w:t>
      </w:r>
    </w:p>
    <w:p w14:paraId="536BBFF1" w14:textId="77777777" w:rsidR="00EE6CF0" w:rsidRPr="00EE6CF0" w:rsidRDefault="00EE6CF0" w:rsidP="00EE6CF0">
      <w:pPr>
        <w:spacing w:line="276" w:lineRule="auto"/>
        <w:rPr>
          <w:rFonts w:ascii="Calibri Light" w:hAnsi="Calibri Light" w:cs="Calibri Light"/>
          <w:szCs w:val="24"/>
        </w:rPr>
      </w:pPr>
    </w:p>
    <w:p w14:paraId="67AF749D"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40</w:t>
      </w:r>
      <w:r w:rsidRPr="00EE6CF0">
        <w:rPr>
          <w:rFonts w:ascii="Calibri Light" w:hAnsi="Calibri Light" w:cs="Calibri Light"/>
          <w:i/>
          <w:iCs/>
          <w:szCs w:val="24"/>
        </w:rPr>
        <w:t xml:space="preserve"> As with other mitigating factors, any references or testimonials will also need to be weighed appropriately against the nature of the facts found proved</w:t>
      </w:r>
    </w:p>
    <w:p w14:paraId="511992BC" w14:textId="77777777" w:rsidR="00EE6CF0" w:rsidRPr="00EE6CF0" w:rsidRDefault="00EE6CF0" w:rsidP="00EE6CF0">
      <w:pPr>
        <w:spacing w:line="276" w:lineRule="auto"/>
        <w:rPr>
          <w:rFonts w:ascii="Calibri Light" w:hAnsi="Calibri Light" w:cs="Calibri Light"/>
          <w:szCs w:val="24"/>
        </w:rPr>
      </w:pPr>
    </w:p>
    <w:p w14:paraId="5D1F1F1F"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8.</w:t>
      </w:r>
      <w:r w:rsidRPr="00EE6CF0">
        <w:rPr>
          <w:rFonts w:ascii="Calibri Light" w:hAnsi="Calibri Light" w:cs="Calibri Light"/>
          <w:szCs w:val="24"/>
        </w:rPr>
        <w:fldChar w:fldCharType="end"/>
      </w:r>
      <w:r w:rsidRPr="00EE6CF0">
        <w:rPr>
          <w:rFonts w:ascii="Calibri Light" w:hAnsi="Calibri Light" w:cs="Calibri Light"/>
          <w:szCs w:val="24"/>
        </w:rPr>
        <w:tab/>
        <w:t>Dr Karunaratne had provided one testimonial in support of his case. While this was a relevant mitigating factor, Mr Donoghue submitted that the testimonial was of limited assistance to the Tribunal in reaching its sanction determination, when compared to the nature of the concerns that arose in this case. He submitted a relevant mitigating factor was that Dr Karunaratne is of previous good character and this case represents his first appearance before the Medical Practitioners Tribunal.</w:t>
      </w:r>
    </w:p>
    <w:p w14:paraId="0DF9C686" w14:textId="77777777" w:rsidR="00EE6CF0" w:rsidRPr="00EE6CF0" w:rsidRDefault="00EE6CF0" w:rsidP="00EE6CF0">
      <w:pPr>
        <w:spacing w:line="276" w:lineRule="auto"/>
        <w:rPr>
          <w:rFonts w:ascii="Calibri Light" w:hAnsi="Calibri Light" w:cs="Calibri Light"/>
          <w:szCs w:val="24"/>
        </w:rPr>
      </w:pPr>
    </w:p>
    <w:p w14:paraId="4241C97D"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lastRenderedPageBreak/>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w:t>
      </w:r>
      <w:r w:rsidRPr="00EE6CF0">
        <w:rPr>
          <w:rFonts w:ascii="Calibri Light" w:hAnsi="Calibri Light" w:cs="Calibri Light"/>
          <w:szCs w:val="24"/>
        </w:rPr>
        <w:fldChar w:fldCharType="end"/>
      </w:r>
      <w:r w:rsidRPr="00EE6CF0">
        <w:rPr>
          <w:rFonts w:ascii="Calibri Light" w:hAnsi="Calibri Light" w:cs="Calibri Light"/>
          <w:szCs w:val="24"/>
        </w:rPr>
        <w:tab/>
        <w:t>Turning to insight and remediation as a mitigating factor, Mr Donoghue referred to paragraphs 45 and 46 of the SG which states:</w:t>
      </w:r>
    </w:p>
    <w:p w14:paraId="70DB8CD6" w14:textId="77777777" w:rsidR="00EE6CF0" w:rsidRPr="00EE6CF0" w:rsidRDefault="00EE6CF0" w:rsidP="00EE6CF0">
      <w:pPr>
        <w:spacing w:line="276" w:lineRule="auto"/>
        <w:rPr>
          <w:rFonts w:ascii="Calibri Light" w:hAnsi="Calibri Light" w:cs="Calibri Light"/>
          <w:i/>
          <w:iCs/>
          <w:szCs w:val="24"/>
        </w:rPr>
      </w:pPr>
    </w:p>
    <w:p w14:paraId="31B6D213"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45</w:t>
      </w:r>
      <w:r w:rsidRPr="00EE6CF0">
        <w:rPr>
          <w:rFonts w:ascii="Calibri Light" w:hAnsi="Calibri Light" w:cs="Calibri Light"/>
          <w:i/>
          <w:iCs/>
          <w:szCs w:val="24"/>
        </w:rPr>
        <w:t xml:space="preserve"> Expressing insight involves demonstrating reflection and remediation. </w:t>
      </w:r>
    </w:p>
    <w:p w14:paraId="4DA5DEC5" w14:textId="77777777" w:rsidR="00EE6CF0" w:rsidRPr="00EE6CF0" w:rsidRDefault="00EE6CF0" w:rsidP="00EE6CF0">
      <w:pPr>
        <w:spacing w:line="276" w:lineRule="auto"/>
        <w:ind w:left="540"/>
        <w:rPr>
          <w:rFonts w:ascii="Calibri Light" w:hAnsi="Calibri Light" w:cs="Calibri Light"/>
          <w:i/>
          <w:iCs/>
          <w:szCs w:val="24"/>
        </w:rPr>
      </w:pPr>
    </w:p>
    <w:p w14:paraId="6F600A6C"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46</w:t>
      </w:r>
      <w:r w:rsidRPr="00EE6CF0">
        <w:rPr>
          <w:rFonts w:ascii="Calibri Light" w:hAnsi="Calibri Light" w:cs="Calibri Light"/>
          <w:i/>
          <w:iCs/>
          <w:szCs w:val="24"/>
        </w:rPr>
        <w:t xml:space="preserve"> A doctor is likely to have insight if they:</w:t>
      </w:r>
    </w:p>
    <w:p w14:paraId="527CCFCA"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a </w:t>
      </w:r>
      <w:r w:rsidRPr="00EE6CF0">
        <w:rPr>
          <w:rFonts w:ascii="Calibri Light" w:hAnsi="Calibri Light" w:cs="Calibri Light"/>
          <w:i/>
          <w:iCs/>
          <w:szCs w:val="24"/>
        </w:rPr>
        <w:t>accept they should have behaved differently (showing empathy and understanding)</w:t>
      </w:r>
    </w:p>
    <w:p w14:paraId="193C4A48"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take timely steps to remediate (see paragraphs 31–33) and apologise at an early stage before the hearing </w:t>
      </w:r>
    </w:p>
    <w:p w14:paraId="38FA7417"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c</w:t>
      </w:r>
      <w:r w:rsidRPr="00EE6CF0">
        <w:rPr>
          <w:rFonts w:ascii="Calibri Light" w:hAnsi="Calibri Light" w:cs="Calibri Light"/>
          <w:i/>
          <w:iCs/>
          <w:szCs w:val="24"/>
        </w:rPr>
        <w:t xml:space="preserve"> demonstrate the timely development of insight during the investigation and hearing</w:t>
      </w:r>
    </w:p>
    <w:p w14:paraId="7B445837" w14:textId="77777777" w:rsidR="00EE6CF0" w:rsidRPr="00EE6CF0" w:rsidRDefault="00EE6CF0" w:rsidP="00EE6CF0">
      <w:pPr>
        <w:spacing w:line="276" w:lineRule="auto"/>
        <w:ind w:left="540"/>
        <w:rPr>
          <w:rFonts w:ascii="Calibri Light" w:hAnsi="Calibri Light" w:cs="Calibri Light"/>
          <w:i/>
          <w:iCs/>
          <w:szCs w:val="24"/>
        </w:rPr>
      </w:pPr>
    </w:p>
    <w:p w14:paraId="07F92939"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10.</w:t>
      </w:r>
      <w:r w:rsidRPr="00EE6CF0">
        <w:rPr>
          <w:rFonts w:ascii="Calibri Light" w:hAnsi="Calibri Light" w:cs="Calibri Light"/>
          <w:szCs w:val="24"/>
        </w:rPr>
        <w:fldChar w:fldCharType="end"/>
      </w:r>
      <w:r w:rsidRPr="00EE6CF0">
        <w:rPr>
          <w:rFonts w:ascii="Calibri Light" w:hAnsi="Calibri Light" w:cs="Calibri Light"/>
          <w:szCs w:val="24"/>
        </w:rPr>
        <w:tab/>
        <w:t>Mr Donoghue also directed the Tribunal to paragraphs 51-53 which referred to a lack of insight as a potential aggravating factor:</w:t>
      </w:r>
    </w:p>
    <w:p w14:paraId="7CAF3144"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t xml:space="preserve"> </w:t>
      </w:r>
    </w:p>
    <w:p w14:paraId="6801FB6E"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51</w:t>
      </w:r>
      <w:r w:rsidRPr="00EE6CF0">
        <w:rPr>
          <w:rFonts w:ascii="Calibri Light" w:hAnsi="Calibri Light" w:cs="Calibri Light"/>
          <w:i/>
          <w:iCs/>
          <w:szCs w:val="24"/>
        </w:rPr>
        <w:t xml:space="preserve"> It is important for tribunals to consider insight, or lack of, when determining sanctions. It is particularly important in cases where the doctor and the GMC agree undertakings or the tribunal imposes conditions. The tribunal must be assured that this approach adequately protects patients, in that the doctor has recognised the steps they need to take to limit their practice to remediate. </w:t>
      </w:r>
    </w:p>
    <w:p w14:paraId="2F17A35F" w14:textId="77777777" w:rsidR="00EE6CF0" w:rsidRPr="00EE6CF0" w:rsidRDefault="00EE6CF0" w:rsidP="00EE6CF0">
      <w:pPr>
        <w:spacing w:line="276" w:lineRule="auto"/>
        <w:ind w:left="540"/>
        <w:rPr>
          <w:rFonts w:ascii="Calibri Light" w:hAnsi="Calibri Light" w:cs="Calibri Light"/>
          <w:i/>
          <w:iCs/>
          <w:szCs w:val="24"/>
        </w:rPr>
      </w:pPr>
    </w:p>
    <w:p w14:paraId="38E34961"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52</w:t>
      </w:r>
      <w:r w:rsidRPr="00EE6CF0">
        <w:rPr>
          <w:rFonts w:ascii="Calibri Light" w:hAnsi="Calibri Light" w:cs="Calibri Light"/>
          <w:i/>
          <w:iCs/>
          <w:szCs w:val="24"/>
        </w:rPr>
        <w:t xml:space="preserve"> A doctor is likely to lack insight if they:</w:t>
      </w:r>
    </w:p>
    <w:p w14:paraId="0282EE3A"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a </w:t>
      </w:r>
      <w:r w:rsidRPr="00EE6CF0">
        <w:rPr>
          <w:rFonts w:ascii="Calibri Light" w:hAnsi="Calibri Light" w:cs="Calibri Light"/>
          <w:i/>
          <w:iCs/>
          <w:szCs w:val="24"/>
        </w:rPr>
        <w:t>refuse to apologise or accept their mistakes</w:t>
      </w:r>
    </w:p>
    <w:p w14:paraId="73F9CE54"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promise to remediate, but fail to take appropriate steps, or only do so when prompted immediately before or during the hearing </w:t>
      </w:r>
    </w:p>
    <w:p w14:paraId="516D739D"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c</w:t>
      </w:r>
      <w:r w:rsidRPr="00EE6CF0">
        <w:rPr>
          <w:rFonts w:ascii="Calibri Light" w:hAnsi="Calibri Light" w:cs="Calibri Light"/>
          <w:i/>
          <w:iCs/>
          <w:szCs w:val="24"/>
        </w:rPr>
        <w:t xml:space="preserve"> do not demonstrate the timely development of insight </w:t>
      </w:r>
    </w:p>
    <w:p w14:paraId="6EF92B9E"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d</w:t>
      </w:r>
      <w:r w:rsidRPr="00EE6CF0">
        <w:rPr>
          <w:rFonts w:ascii="Calibri Light" w:hAnsi="Calibri Light" w:cs="Calibri Light"/>
          <w:i/>
          <w:iCs/>
          <w:szCs w:val="24"/>
        </w:rPr>
        <w:t xml:space="preserve"> …</w:t>
      </w:r>
    </w:p>
    <w:p w14:paraId="680B4794" w14:textId="77777777" w:rsidR="00EE6CF0" w:rsidRPr="00EE6CF0" w:rsidRDefault="00EE6CF0" w:rsidP="00EE6CF0">
      <w:pPr>
        <w:spacing w:line="276" w:lineRule="auto"/>
        <w:ind w:left="540"/>
        <w:rPr>
          <w:rFonts w:ascii="Calibri Light" w:hAnsi="Calibri Light" w:cs="Calibri Light"/>
          <w:i/>
          <w:iCs/>
          <w:szCs w:val="24"/>
        </w:rPr>
      </w:pPr>
    </w:p>
    <w:p w14:paraId="13C5EA49"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53</w:t>
      </w:r>
      <w:r w:rsidRPr="00EE6CF0">
        <w:rPr>
          <w:rFonts w:ascii="Calibri Light" w:hAnsi="Calibri Light" w:cs="Calibri Light"/>
          <w:i/>
          <w:iCs/>
          <w:szCs w:val="24"/>
        </w:rPr>
        <w:t xml:space="preserve"> The tribunal should be aware however that cultural differences and the doctor’s circumstances (eg their ill health) could affect how they express insight (see paragraphs 45–49)</w:t>
      </w:r>
    </w:p>
    <w:p w14:paraId="2AB9AD1D" w14:textId="77777777" w:rsidR="00EE6CF0" w:rsidRPr="00EE6CF0" w:rsidRDefault="00EE6CF0" w:rsidP="00EE6CF0">
      <w:pPr>
        <w:spacing w:line="276" w:lineRule="auto"/>
        <w:rPr>
          <w:rFonts w:ascii="Calibri Light" w:hAnsi="Calibri Light" w:cs="Calibri Light"/>
          <w:szCs w:val="24"/>
        </w:rPr>
      </w:pPr>
    </w:p>
    <w:p w14:paraId="30330D06"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11.</w:t>
      </w:r>
      <w:r w:rsidRPr="00EE6CF0">
        <w:rPr>
          <w:rFonts w:ascii="Calibri Light" w:hAnsi="Calibri Light" w:cs="Calibri Light"/>
          <w:szCs w:val="24"/>
        </w:rPr>
        <w:fldChar w:fldCharType="end"/>
      </w:r>
      <w:r w:rsidRPr="00EE6CF0">
        <w:rPr>
          <w:rFonts w:ascii="Calibri Light" w:hAnsi="Calibri Light" w:cs="Calibri Light"/>
          <w:szCs w:val="24"/>
        </w:rPr>
        <w:tab/>
        <w:t xml:space="preserve">Mr Donoghue accepted that there was evidence that Dr Karunaratne has developed some insight into his previous misconduct and undertaken some remediation. However, he reminded the Tribunal that it had found this insight required further development, particularly in relation to the concerns surrounding Patient B and Patient C. He submitted that insight and remediation was best viewed as a ‘sliding scale’, with full insight and remediation at one end (providing a doctor with a significant mitigating factor) and no insight or remediation at the other end (therefore acting as an aggravating factor). Mr Donoghue submitted that Dr Karunaratne’s insight fell more towards the mitigation end of that scale. </w:t>
      </w:r>
    </w:p>
    <w:p w14:paraId="318770B4" w14:textId="77777777" w:rsidR="00EE6CF0" w:rsidRPr="00EE6CF0" w:rsidRDefault="00EE6CF0" w:rsidP="00EE6CF0">
      <w:pPr>
        <w:spacing w:line="276" w:lineRule="auto"/>
        <w:rPr>
          <w:rFonts w:ascii="Calibri Light" w:hAnsi="Calibri Light" w:cs="Calibri Light"/>
          <w:szCs w:val="24"/>
        </w:rPr>
      </w:pPr>
    </w:p>
    <w:p w14:paraId="33FB74D8"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12.</w:t>
      </w:r>
      <w:r w:rsidRPr="00EE6CF0">
        <w:rPr>
          <w:rFonts w:ascii="Calibri Light" w:hAnsi="Calibri Light" w:cs="Calibri Light"/>
          <w:szCs w:val="24"/>
        </w:rPr>
        <w:fldChar w:fldCharType="end"/>
      </w:r>
      <w:r w:rsidRPr="00EE6CF0">
        <w:rPr>
          <w:rFonts w:ascii="Calibri Light" w:hAnsi="Calibri Light" w:cs="Calibri Light"/>
          <w:szCs w:val="24"/>
        </w:rPr>
        <w:tab/>
        <w:t>Regarding Dr Karunaratne’s dishonesty, Mr Donoghue referred to paragraphs 124, 125 and 128 of the SG:</w:t>
      </w:r>
    </w:p>
    <w:p w14:paraId="50BE58EF" w14:textId="77777777" w:rsidR="00EE6CF0" w:rsidRPr="00EE6CF0" w:rsidRDefault="00EE6CF0" w:rsidP="00EE6CF0">
      <w:pPr>
        <w:spacing w:line="276" w:lineRule="auto"/>
        <w:rPr>
          <w:rFonts w:ascii="Calibri Light" w:hAnsi="Calibri Light" w:cs="Calibri Light"/>
          <w:szCs w:val="24"/>
        </w:rPr>
      </w:pPr>
    </w:p>
    <w:p w14:paraId="3166BA31"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124 </w:t>
      </w:r>
      <w:r w:rsidRPr="00EE6CF0">
        <w:rPr>
          <w:rFonts w:ascii="Calibri Light" w:hAnsi="Calibri Light" w:cs="Calibri Light"/>
          <w:i/>
          <w:iCs/>
          <w:szCs w:val="24"/>
        </w:rPr>
        <w:t>Although it may not result in direct harm to patients, dishonesty related to matters outside the doctor’s clinical responsibility (eg providing false statements or fraudulent claims for monies) is particularly serious. This is because it can undermine the trust the public place in the medical profession. Health authorities should be able to trust the integrity of doctors, and where a doctor undermines that trust there is a risk to public confidence in the profession. Evidence of clinical competence cannot mitigate serious and/or persistent dishonesty.</w:t>
      </w:r>
    </w:p>
    <w:p w14:paraId="4D01BCD2" w14:textId="77777777" w:rsidR="00EE6CF0" w:rsidRPr="00EE6CF0" w:rsidRDefault="00EE6CF0" w:rsidP="00EE6CF0">
      <w:pPr>
        <w:spacing w:line="276" w:lineRule="auto"/>
        <w:ind w:left="540"/>
        <w:rPr>
          <w:rFonts w:ascii="Calibri Light" w:hAnsi="Calibri Light" w:cs="Calibri Light"/>
          <w:i/>
          <w:iCs/>
          <w:szCs w:val="24"/>
        </w:rPr>
      </w:pPr>
    </w:p>
    <w:p w14:paraId="56B5A804"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125 </w:t>
      </w:r>
      <w:r w:rsidRPr="00EE6CF0">
        <w:rPr>
          <w:rFonts w:ascii="Calibri Light" w:hAnsi="Calibri Light" w:cs="Calibri Light"/>
          <w:i/>
          <w:iCs/>
          <w:szCs w:val="24"/>
        </w:rPr>
        <w:t xml:space="preserve">Examples of dishonesty in professional practice could include: </w:t>
      </w:r>
    </w:p>
    <w:p w14:paraId="11FB9898"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defrauding an employer </w:t>
      </w:r>
    </w:p>
    <w:p w14:paraId="7C19AB59"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falsifying or improperly amending patient records </w:t>
      </w:r>
    </w:p>
    <w:p w14:paraId="7FCF7502"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c</w:t>
      </w:r>
      <w:r w:rsidRPr="00EE6CF0">
        <w:rPr>
          <w:rFonts w:ascii="Calibri Light" w:hAnsi="Calibri Light" w:cs="Calibri Light"/>
          <w:i/>
          <w:iCs/>
          <w:szCs w:val="24"/>
        </w:rPr>
        <w:t xml:space="preserve"> submitting or providing false references </w:t>
      </w:r>
    </w:p>
    <w:p w14:paraId="54C8BB59"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d</w:t>
      </w:r>
      <w:r w:rsidRPr="00EE6CF0">
        <w:rPr>
          <w:rFonts w:ascii="Calibri Light" w:hAnsi="Calibri Light" w:cs="Calibri Light"/>
          <w:i/>
          <w:iCs/>
          <w:szCs w:val="24"/>
        </w:rPr>
        <w:t xml:space="preserve"> inaccurate or misleading information on a CV </w:t>
      </w:r>
    </w:p>
    <w:p w14:paraId="33C81548"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e </w:t>
      </w:r>
      <w:r w:rsidRPr="00EE6CF0">
        <w:rPr>
          <w:rFonts w:ascii="Calibri Light" w:hAnsi="Calibri Light" w:cs="Calibri Light"/>
          <w:i/>
          <w:iCs/>
          <w:szCs w:val="24"/>
        </w:rPr>
        <w:t xml:space="preserve">failing to take reasonable steps to make sure that statements made in formal documents are accurate. </w:t>
      </w:r>
    </w:p>
    <w:p w14:paraId="1DE53DBB" w14:textId="77777777" w:rsidR="00EE6CF0" w:rsidRPr="00EE6CF0" w:rsidRDefault="00EE6CF0" w:rsidP="00EE6CF0">
      <w:pPr>
        <w:spacing w:line="276" w:lineRule="auto"/>
        <w:ind w:left="540"/>
        <w:rPr>
          <w:rFonts w:ascii="Calibri Light" w:hAnsi="Calibri Light" w:cs="Calibri Light"/>
          <w:szCs w:val="24"/>
        </w:rPr>
      </w:pPr>
    </w:p>
    <w:p w14:paraId="7E7DE8DA" w14:textId="77777777" w:rsidR="00EE6CF0" w:rsidRPr="00EE6CF0" w:rsidRDefault="00EE6CF0" w:rsidP="00EE6CF0">
      <w:pPr>
        <w:spacing w:line="276" w:lineRule="auto"/>
        <w:ind w:left="540"/>
        <w:rPr>
          <w:rFonts w:ascii="Calibri Light" w:hAnsi="Calibri Light" w:cs="Calibri Light"/>
          <w:szCs w:val="24"/>
        </w:rPr>
      </w:pPr>
      <w:r w:rsidRPr="00EE6CF0">
        <w:rPr>
          <w:rFonts w:ascii="Calibri Light" w:hAnsi="Calibri Light" w:cs="Calibri Light"/>
          <w:b/>
          <w:bCs/>
          <w:szCs w:val="24"/>
        </w:rPr>
        <w:t xml:space="preserve">128 </w:t>
      </w:r>
      <w:r w:rsidRPr="00EE6CF0">
        <w:rPr>
          <w:rFonts w:ascii="Calibri Light" w:hAnsi="Calibri Light" w:cs="Calibri Light"/>
          <w:szCs w:val="24"/>
        </w:rPr>
        <w:t>Dishonesty, if persistent and/or covered up, is likely to result in erasure (see further guidance at paragraph 120–128).</w:t>
      </w:r>
    </w:p>
    <w:p w14:paraId="3F5ADCB2" w14:textId="77777777" w:rsidR="00EE6CF0" w:rsidRPr="00EE6CF0" w:rsidRDefault="00EE6CF0" w:rsidP="00EE6CF0">
      <w:pPr>
        <w:spacing w:line="276" w:lineRule="auto"/>
        <w:rPr>
          <w:rFonts w:ascii="Calibri Light" w:hAnsi="Calibri Light" w:cs="Calibri Light"/>
          <w:szCs w:val="24"/>
        </w:rPr>
      </w:pPr>
    </w:p>
    <w:p w14:paraId="1BD168EA" w14:textId="77777777"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13.</w:t>
      </w:r>
      <w:r w:rsidRPr="00EE6CF0">
        <w:rPr>
          <w:rFonts w:cs="Calibri Light"/>
          <w:color w:val="auto"/>
        </w:rPr>
        <w:fldChar w:fldCharType="end"/>
      </w:r>
      <w:r w:rsidRPr="00EE6CF0">
        <w:rPr>
          <w:rFonts w:cs="Calibri Light"/>
          <w:color w:val="auto"/>
        </w:rPr>
        <w:tab/>
        <w:t>Mr Donoghue submitted that the guidance was relevant for the Tribunal to consider in this case, as Dr Karunaratne’s dishonesty involved the provision of a false statement to a colleague at his appraisal. However, he submitted the dishonesty was not persistent or covered up and, as the Tribunal has found, fell towards the lower end of the scale of seriousness.</w:t>
      </w:r>
    </w:p>
    <w:p w14:paraId="4BB2A117" w14:textId="77777777" w:rsidR="00EE6CF0" w:rsidRPr="00EE6CF0" w:rsidRDefault="00EE6CF0" w:rsidP="00EE6CF0">
      <w:pPr>
        <w:pStyle w:val="MPTSNewBullet"/>
        <w:numPr>
          <w:ilvl w:val="0"/>
          <w:numId w:val="0"/>
        </w:numPr>
        <w:spacing w:line="276" w:lineRule="auto"/>
        <w:rPr>
          <w:rFonts w:cs="Calibri Light"/>
          <w:color w:val="auto"/>
        </w:rPr>
      </w:pPr>
    </w:p>
    <w:p w14:paraId="1EDABF28" w14:textId="77777777"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14.</w:t>
      </w:r>
      <w:r w:rsidRPr="00EE6CF0">
        <w:rPr>
          <w:rFonts w:cs="Calibri Light"/>
          <w:color w:val="auto"/>
        </w:rPr>
        <w:fldChar w:fldCharType="end"/>
      </w:r>
      <w:r w:rsidRPr="00EE6CF0">
        <w:rPr>
          <w:rFonts w:cs="Calibri Light"/>
          <w:color w:val="auto"/>
        </w:rPr>
        <w:tab/>
        <w:t>Mr Donoghue submitted that paragraphs 129-132 of the SG were relevant to Dr Karunaratne’s failures to provide an acceptable level of care and treatment. Albeit, the Tribunal had previously found that Dr Karunaratne’s failings in this case are not so serious that they are irremediable.</w:t>
      </w:r>
    </w:p>
    <w:p w14:paraId="48E4262A" w14:textId="77777777" w:rsidR="00EE6CF0" w:rsidRPr="00EE6CF0" w:rsidRDefault="00EE6CF0" w:rsidP="00EE6CF0">
      <w:pPr>
        <w:pStyle w:val="MPTSNewBullet"/>
        <w:numPr>
          <w:ilvl w:val="0"/>
          <w:numId w:val="0"/>
        </w:numPr>
        <w:spacing w:line="276" w:lineRule="auto"/>
        <w:rPr>
          <w:rFonts w:cs="Calibri Light"/>
          <w:color w:val="auto"/>
        </w:rPr>
      </w:pPr>
    </w:p>
    <w:p w14:paraId="739901C8"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 xml:space="preserve">129 </w:t>
      </w:r>
      <w:r w:rsidRPr="00EE6CF0">
        <w:rPr>
          <w:rFonts w:cs="Calibri Light"/>
          <w:i/>
          <w:iCs/>
          <w:color w:val="auto"/>
        </w:rPr>
        <w:t xml:space="preserve">Cases in this category are those where a doctor has not acted in a patient’s best interests and has failed to provide an adequate level of care, falling well below expected professional standards (set out in domains one and four of Good medical practice on knowledge, skills and performance, and maintaining trust). Particularly where there is a deliberate or reckless disregard for patient safety or a breach of the fundamental duty of </w:t>
      </w:r>
      <w:r w:rsidRPr="00EE6CF0">
        <w:rPr>
          <w:rFonts w:cs="Calibri Light"/>
          <w:i/>
          <w:iCs/>
          <w:color w:val="auto"/>
        </w:rPr>
        <w:lastRenderedPageBreak/>
        <w:t xml:space="preserve">doctors to ‘Make the care of [your] patients [your] first concern’ (Good medical practice, paragraph 1). </w:t>
      </w:r>
    </w:p>
    <w:p w14:paraId="4FE63E68" w14:textId="77777777" w:rsidR="00EE6CF0" w:rsidRPr="00EE6CF0" w:rsidRDefault="00EE6CF0" w:rsidP="00EE6CF0">
      <w:pPr>
        <w:pStyle w:val="MPTSNewBullet"/>
        <w:numPr>
          <w:ilvl w:val="0"/>
          <w:numId w:val="0"/>
        </w:numPr>
        <w:spacing w:line="276" w:lineRule="auto"/>
        <w:ind w:left="540"/>
        <w:rPr>
          <w:rFonts w:cs="Calibri Light"/>
          <w:i/>
          <w:iCs/>
          <w:color w:val="auto"/>
        </w:rPr>
      </w:pPr>
    </w:p>
    <w:p w14:paraId="4EF4F339"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 xml:space="preserve">130 </w:t>
      </w:r>
      <w:r w:rsidRPr="00EE6CF0">
        <w:rPr>
          <w:rFonts w:cs="Calibri Light"/>
          <w:i/>
          <w:iCs/>
          <w:color w:val="auto"/>
        </w:rPr>
        <w:t>A particularly important consideration in these cases is whether a doctor has developed, or has the potential to develop, insight into these failures. Where insight is not evident, it is likely that conditions on registration or suspension may not be appropriate or sufficient</w:t>
      </w:r>
    </w:p>
    <w:p w14:paraId="2623AA93" w14:textId="77777777" w:rsidR="00EE6CF0" w:rsidRPr="00EE6CF0" w:rsidRDefault="00EE6CF0" w:rsidP="00EE6CF0">
      <w:pPr>
        <w:pStyle w:val="MPTSNewBullet"/>
        <w:numPr>
          <w:ilvl w:val="0"/>
          <w:numId w:val="0"/>
        </w:numPr>
        <w:spacing w:line="276" w:lineRule="auto"/>
        <w:ind w:left="540"/>
        <w:rPr>
          <w:rFonts w:cs="Calibri Light"/>
          <w:i/>
          <w:iCs/>
          <w:color w:val="auto"/>
        </w:rPr>
      </w:pPr>
    </w:p>
    <w:p w14:paraId="41538D36"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131</w:t>
      </w:r>
      <w:r w:rsidRPr="00EE6CF0">
        <w:rPr>
          <w:rFonts w:cs="Calibri Light"/>
          <w:i/>
          <w:iCs/>
          <w:color w:val="auto"/>
        </w:rPr>
        <w:t xml:space="preserve"> Remediation (where a doctor addresses concerns about their knowledge, skills, conduct or behaviour) can take a number of forms, including coaching, mentoring, training, and rehabilitation (this list is not exhaustive), and, where fully successful, will make impairment unlikely. </w:t>
      </w:r>
    </w:p>
    <w:p w14:paraId="3D5D3938" w14:textId="77777777" w:rsidR="00EE6CF0" w:rsidRPr="00EE6CF0" w:rsidRDefault="00EE6CF0" w:rsidP="00EE6CF0">
      <w:pPr>
        <w:pStyle w:val="MPTSNewBullet"/>
        <w:numPr>
          <w:ilvl w:val="0"/>
          <w:numId w:val="0"/>
        </w:numPr>
        <w:spacing w:line="276" w:lineRule="auto"/>
        <w:ind w:left="540"/>
        <w:rPr>
          <w:rFonts w:cs="Calibri Light"/>
          <w:i/>
          <w:iCs/>
          <w:color w:val="auto"/>
        </w:rPr>
      </w:pPr>
    </w:p>
    <w:p w14:paraId="3C68E2B3"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132</w:t>
      </w:r>
      <w:r w:rsidRPr="00EE6CF0">
        <w:rPr>
          <w:rFonts w:cs="Calibri Light"/>
          <w:i/>
          <w:iCs/>
          <w:color w:val="auto"/>
        </w:rPr>
        <w:t xml:space="preserve"> However, there are some cases where a doctor’s failings are irremediable. This is because they are so serious or persistent that, despite steps subsequently taken, action is needed to maintain public confidence. This might include where a doctor knew, or ought to have known, they were causing harm to patients and should have taken steps earlier to prevent this.</w:t>
      </w:r>
    </w:p>
    <w:p w14:paraId="1ECDC033" w14:textId="77777777" w:rsidR="00EE6CF0" w:rsidRPr="00EE6CF0" w:rsidRDefault="00EE6CF0" w:rsidP="00EE6CF0">
      <w:pPr>
        <w:pStyle w:val="MPTSNewBullet"/>
        <w:numPr>
          <w:ilvl w:val="0"/>
          <w:numId w:val="0"/>
        </w:numPr>
        <w:spacing w:line="276" w:lineRule="auto"/>
        <w:rPr>
          <w:rFonts w:cs="Calibri Light"/>
          <w:color w:val="auto"/>
        </w:rPr>
      </w:pPr>
    </w:p>
    <w:p w14:paraId="56532FD4" w14:textId="77777777"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15.</w:t>
      </w:r>
      <w:r w:rsidRPr="00EE6CF0">
        <w:rPr>
          <w:rFonts w:cs="Calibri Light"/>
          <w:color w:val="auto"/>
        </w:rPr>
        <w:fldChar w:fldCharType="end"/>
      </w:r>
      <w:r w:rsidRPr="00EE6CF0">
        <w:rPr>
          <w:rFonts w:cs="Calibri Light"/>
          <w:color w:val="auto"/>
        </w:rPr>
        <w:tab/>
        <w:t xml:space="preserve">Mr Donoghue then took the Tribunal through the sanctions available in escalating order. He submitted that there are no exceptional circumstances present in this case, justifying taking no action by way of sanction, and that would not be an appropriate course for the Tribunal to take. </w:t>
      </w:r>
    </w:p>
    <w:p w14:paraId="505EC6E9" w14:textId="77777777" w:rsidR="00EE6CF0" w:rsidRPr="00EE6CF0" w:rsidRDefault="00EE6CF0" w:rsidP="00EE6CF0">
      <w:pPr>
        <w:pStyle w:val="MPTSNewBullet"/>
        <w:numPr>
          <w:ilvl w:val="0"/>
          <w:numId w:val="0"/>
        </w:numPr>
        <w:spacing w:line="276" w:lineRule="auto"/>
        <w:rPr>
          <w:rFonts w:cs="Calibri Light"/>
          <w:color w:val="auto"/>
        </w:rPr>
      </w:pPr>
    </w:p>
    <w:p w14:paraId="5F01ABE3" w14:textId="77777777"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16.</w:t>
      </w:r>
      <w:r w:rsidRPr="00EE6CF0">
        <w:rPr>
          <w:rFonts w:cs="Calibri Light"/>
          <w:color w:val="auto"/>
        </w:rPr>
        <w:fldChar w:fldCharType="end"/>
      </w:r>
      <w:r w:rsidRPr="00EE6CF0">
        <w:rPr>
          <w:rFonts w:cs="Calibri Light"/>
          <w:color w:val="auto"/>
        </w:rPr>
        <w:tab/>
        <w:t xml:space="preserve">Moving on to the sanction of conditions, Mr Donoghue submitted that this was not a case involving Dr Karunaratne’s health or clinical performance or concerns as to knowledge of the English language. Therefore, imposing conditions on Dr Karunaratne’s practice would not be appropriate. Whilst Dr Karunaratne has insight and would be likely to comply with conditions, Mr Donoghue submitted that a period of retraining and/or supervision was not the most appropriate way of addressing the misconduct, given its nature. Further, Mr Donoghue submitted that it would not be possible to formulate a set of workable conditions which appropriately addressed Dr Karunaratne’s misconduct in this case, nor would the imposition of a period of conditional registration sufficiently protect and promote the overarching objective. </w:t>
      </w:r>
    </w:p>
    <w:p w14:paraId="5E2C1C19" w14:textId="77777777" w:rsidR="00EE6CF0" w:rsidRPr="00EE6CF0" w:rsidRDefault="00EE6CF0" w:rsidP="00EE6CF0">
      <w:pPr>
        <w:pStyle w:val="MPTSNewBullet"/>
        <w:numPr>
          <w:ilvl w:val="0"/>
          <w:numId w:val="0"/>
        </w:numPr>
        <w:spacing w:line="276" w:lineRule="auto"/>
        <w:rPr>
          <w:rFonts w:cs="Calibri Light"/>
          <w:color w:val="auto"/>
        </w:rPr>
      </w:pPr>
    </w:p>
    <w:p w14:paraId="5D3ED5DA" w14:textId="77777777"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17.</w:t>
      </w:r>
      <w:r w:rsidRPr="00EE6CF0">
        <w:rPr>
          <w:rFonts w:cs="Calibri Light"/>
          <w:color w:val="auto"/>
        </w:rPr>
        <w:fldChar w:fldCharType="end"/>
      </w:r>
      <w:r w:rsidRPr="00EE6CF0">
        <w:rPr>
          <w:rFonts w:cs="Calibri Light"/>
          <w:color w:val="auto"/>
        </w:rPr>
        <w:tab/>
        <w:t>Mr Donoghue submitted that paragraphs 91, 92, 93 and 97(a), (e), (f) and (g) of the SG were relevant in considering the sanction of suspension in this case:</w:t>
      </w:r>
    </w:p>
    <w:p w14:paraId="4E9F062E" w14:textId="77777777" w:rsidR="00EE6CF0" w:rsidRPr="00EE6CF0" w:rsidRDefault="00EE6CF0" w:rsidP="00EE6CF0">
      <w:pPr>
        <w:pStyle w:val="MPTSNewBullet"/>
        <w:numPr>
          <w:ilvl w:val="0"/>
          <w:numId w:val="0"/>
        </w:numPr>
        <w:spacing w:line="276" w:lineRule="auto"/>
        <w:rPr>
          <w:rFonts w:cs="Calibri Light"/>
          <w:color w:val="auto"/>
        </w:rPr>
      </w:pPr>
    </w:p>
    <w:p w14:paraId="45BCE176"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lastRenderedPageBreak/>
        <w:t>91</w:t>
      </w:r>
      <w:r w:rsidRPr="00EE6CF0">
        <w:rPr>
          <w:rFonts w:cs="Calibri Light"/>
          <w:i/>
          <w:iCs/>
          <w:color w:val="auto"/>
        </w:rPr>
        <w:t xml:space="preserve">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7A224208" w14:textId="77777777" w:rsidR="00EE6CF0" w:rsidRPr="00EE6CF0" w:rsidRDefault="00EE6CF0" w:rsidP="00EE6CF0">
      <w:pPr>
        <w:pStyle w:val="MPTSNewBullet"/>
        <w:numPr>
          <w:ilvl w:val="0"/>
          <w:numId w:val="0"/>
        </w:numPr>
        <w:spacing w:line="276" w:lineRule="auto"/>
        <w:ind w:left="540"/>
        <w:rPr>
          <w:rFonts w:cs="Calibri Light"/>
          <w:i/>
          <w:iCs/>
          <w:color w:val="auto"/>
        </w:rPr>
      </w:pPr>
    </w:p>
    <w:p w14:paraId="0F4C28C4"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 xml:space="preserve">92 </w:t>
      </w:r>
      <w:r w:rsidRPr="00EE6CF0">
        <w:rPr>
          <w:rFonts w:cs="Calibri Light"/>
          <w:i/>
          <w:iCs/>
          <w:color w:val="auto"/>
        </w:rPr>
        <w:t>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77C4A46B" w14:textId="77777777" w:rsidR="00EE6CF0" w:rsidRPr="00EE6CF0" w:rsidRDefault="00EE6CF0" w:rsidP="00EE6CF0">
      <w:pPr>
        <w:pStyle w:val="MPTSNewBullet"/>
        <w:numPr>
          <w:ilvl w:val="0"/>
          <w:numId w:val="0"/>
        </w:numPr>
        <w:spacing w:line="276" w:lineRule="auto"/>
        <w:ind w:left="540"/>
        <w:rPr>
          <w:rFonts w:cs="Calibri Light"/>
          <w:i/>
          <w:iCs/>
          <w:color w:val="auto"/>
        </w:rPr>
      </w:pPr>
    </w:p>
    <w:p w14:paraId="4DE48612"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 xml:space="preserve">93 </w:t>
      </w:r>
      <w:r w:rsidRPr="00EE6CF0">
        <w:rPr>
          <w:rFonts w:cs="Calibri Light"/>
          <w:i/>
          <w:iCs/>
          <w:color w:val="auto"/>
        </w:rPr>
        <w:t>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 (see paragraphs 24–49)</w:t>
      </w:r>
    </w:p>
    <w:p w14:paraId="52F83B47" w14:textId="77777777" w:rsidR="00EE6CF0" w:rsidRPr="00EE6CF0" w:rsidRDefault="00EE6CF0" w:rsidP="00EE6CF0">
      <w:pPr>
        <w:spacing w:line="276" w:lineRule="auto"/>
        <w:rPr>
          <w:rFonts w:ascii="Calibri Light" w:hAnsi="Calibri Light" w:cs="Calibri Light"/>
          <w:szCs w:val="24"/>
        </w:rPr>
      </w:pPr>
    </w:p>
    <w:p w14:paraId="1806EB5C"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18.</w:t>
      </w:r>
      <w:r w:rsidRPr="00EE6CF0">
        <w:rPr>
          <w:rFonts w:ascii="Calibri Light" w:hAnsi="Calibri Light" w:cs="Calibri Light"/>
          <w:szCs w:val="24"/>
        </w:rPr>
        <w:fldChar w:fldCharType="end"/>
      </w:r>
      <w:r w:rsidRPr="00EE6CF0">
        <w:rPr>
          <w:rFonts w:ascii="Calibri Light" w:hAnsi="Calibri Light" w:cs="Calibri Light"/>
          <w:szCs w:val="24"/>
        </w:rPr>
        <w:tab/>
        <w:t>Mr Donoghue submitted that Dr Karunaratne’s misconduct included serious breaches of GMP and the GMC’s prescribing guidance. However, he submitted there has been an acknowledgment of fault on the part of Dr Karunaratne. The GMC considered that his behaviour was unlikely to be repeated, given the evidence of insight and remediation, and the way in which the concerns arose and the passage of time since these events.</w:t>
      </w:r>
    </w:p>
    <w:p w14:paraId="5C7FF6B8" w14:textId="77777777" w:rsidR="00EE6CF0" w:rsidRPr="00EE6CF0" w:rsidRDefault="00EE6CF0" w:rsidP="00EE6CF0">
      <w:pPr>
        <w:spacing w:line="276" w:lineRule="auto"/>
        <w:rPr>
          <w:rFonts w:ascii="Calibri Light" w:hAnsi="Calibri Light" w:cs="Calibri Light"/>
          <w:szCs w:val="24"/>
        </w:rPr>
      </w:pPr>
    </w:p>
    <w:p w14:paraId="3428E9EE"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19.</w:t>
      </w:r>
      <w:r w:rsidRPr="00EE6CF0">
        <w:rPr>
          <w:rFonts w:ascii="Calibri Light" w:hAnsi="Calibri Light" w:cs="Calibri Light"/>
          <w:szCs w:val="24"/>
        </w:rPr>
        <w:fldChar w:fldCharType="end"/>
      </w:r>
      <w:r w:rsidRPr="00EE6CF0">
        <w:rPr>
          <w:rFonts w:ascii="Calibri Light" w:hAnsi="Calibri Light" w:cs="Calibri Light"/>
          <w:szCs w:val="24"/>
        </w:rPr>
        <w:tab/>
        <w:t>Mr Donoghue directed the Tribunal’s attention to paragraph 97 of the SG and the following four factors:</w:t>
      </w:r>
    </w:p>
    <w:p w14:paraId="20A31752" w14:textId="77777777" w:rsidR="00EE6CF0" w:rsidRPr="00EE6CF0" w:rsidRDefault="00EE6CF0" w:rsidP="00EE6CF0">
      <w:pPr>
        <w:spacing w:line="276" w:lineRule="auto"/>
        <w:ind w:left="540"/>
        <w:rPr>
          <w:rFonts w:ascii="Calibri Light" w:hAnsi="Calibri Light" w:cs="Calibri Light"/>
          <w:szCs w:val="24"/>
        </w:rPr>
      </w:pPr>
    </w:p>
    <w:p w14:paraId="2BC25FAF"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97</w:t>
      </w:r>
      <w:r w:rsidRPr="00EE6CF0">
        <w:rPr>
          <w:rFonts w:ascii="Calibri Light" w:hAnsi="Calibri Light" w:cs="Calibri Light"/>
          <w:i/>
          <w:iCs/>
          <w:szCs w:val="24"/>
        </w:rPr>
        <w:t xml:space="preserve"> Some or all of the following factors being present (this list is not exhaustive) would indicate suspension may be appropriate</w:t>
      </w:r>
    </w:p>
    <w:p w14:paraId="5ADD8D92"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A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a suspension would not be sufficient to protect the public or maintain confidence in doctors. </w:t>
      </w:r>
    </w:p>
    <w:p w14:paraId="008D0172"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w:t>
      </w:r>
    </w:p>
    <w:p w14:paraId="3C7D1901"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c</w:t>
      </w:r>
      <w:r w:rsidRPr="00EE6CF0">
        <w:rPr>
          <w:rFonts w:ascii="Calibri Light" w:hAnsi="Calibri Light" w:cs="Calibri Light"/>
          <w:i/>
          <w:iCs/>
          <w:szCs w:val="24"/>
        </w:rPr>
        <w:t>…</w:t>
      </w:r>
    </w:p>
    <w:p w14:paraId="263503BF"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d</w:t>
      </w:r>
      <w:r w:rsidRPr="00EE6CF0">
        <w:rPr>
          <w:rFonts w:ascii="Calibri Light" w:hAnsi="Calibri Light" w:cs="Calibri Light"/>
          <w:i/>
          <w:iCs/>
          <w:szCs w:val="24"/>
        </w:rPr>
        <w:t>…</w:t>
      </w:r>
    </w:p>
    <w:p w14:paraId="5ADD8728"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lastRenderedPageBreak/>
        <w:t>e</w:t>
      </w:r>
      <w:r w:rsidRPr="00EE6CF0">
        <w:rPr>
          <w:rFonts w:ascii="Calibri Light" w:hAnsi="Calibri Light" w:cs="Calibri Light"/>
          <w:i/>
          <w:iCs/>
          <w:szCs w:val="24"/>
        </w:rPr>
        <w:t xml:space="preserve"> No evidence that demonstrates remediation is unlikely to be successful, eg because of previous unsuccessful attempts or a doctor’s unwillingness to engage. </w:t>
      </w:r>
    </w:p>
    <w:p w14:paraId="7F970263"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f</w:t>
      </w:r>
      <w:r w:rsidRPr="00EE6CF0">
        <w:rPr>
          <w:rFonts w:ascii="Calibri Light" w:hAnsi="Calibri Light" w:cs="Calibri Light"/>
          <w:i/>
          <w:iCs/>
          <w:szCs w:val="24"/>
        </w:rPr>
        <w:t xml:space="preserve"> No evidence of repetition of similar behaviour since incident.</w:t>
      </w:r>
    </w:p>
    <w:p w14:paraId="5F438FA4"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g</w:t>
      </w:r>
      <w:r w:rsidRPr="00EE6CF0">
        <w:rPr>
          <w:rFonts w:ascii="Calibri Light" w:hAnsi="Calibri Light" w:cs="Calibri Light"/>
          <w:i/>
          <w:iCs/>
          <w:szCs w:val="24"/>
        </w:rPr>
        <w:t xml:space="preserve"> The tribunal is satisfied the doctor has insight and does not pose a significant risk of repeating behaviour.</w:t>
      </w:r>
    </w:p>
    <w:p w14:paraId="3DEA7433" w14:textId="77777777" w:rsidR="00EE6CF0" w:rsidRPr="00EE6CF0" w:rsidRDefault="00EE6CF0" w:rsidP="00EE6CF0">
      <w:pPr>
        <w:spacing w:line="276" w:lineRule="auto"/>
        <w:rPr>
          <w:rFonts w:ascii="Calibri Light" w:hAnsi="Calibri Light" w:cs="Calibri Light"/>
          <w:szCs w:val="24"/>
        </w:rPr>
      </w:pPr>
    </w:p>
    <w:p w14:paraId="66789866"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20.</w:t>
      </w:r>
      <w:r w:rsidRPr="00EE6CF0">
        <w:rPr>
          <w:rFonts w:ascii="Calibri Light" w:hAnsi="Calibri Light" w:cs="Calibri Light"/>
          <w:szCs w:val="24"/>
        </w:rPr>
        <w:fldChar w:fldCharType="end"/>
      </w:r>
      <w:r w:rsidRPr="00EE6CF0">
        <w:rPr>
          <w:rFonts w:ascii="Calibri Light" w:hAnsi="Calibri Light" w:cs="Calibri Light"/>
          <w:szCs w:val="24"/>
        </w:rPr>
        <w:tab/>
        <w:t xml:space="preserve">He submitted that all four of the above factors are present in this case: </w:t>
      </w:r>
    </w:p>
    <w:p w14:paraId="3B7B7305"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b/>
          <w:bCs/>
          <w:i/>
          <w:iCs/>
          <w:szCs w:val="24"/>
        </w:rPr>
        <w:t xml:space="preserve">a </w:t>
      </w:r>
      <w:r w:rsidRPr="00EE6CF0">
        <w:rPr>
          <w:rFonts w:ascii="Calibri Light" w:hAnsi="Calibri Light" w:cs="Calibri Light"/>
          <w:szCs w:val="24"/>
        </w:rPr>
        <w:t xml:space="preserve">– Breaches of GMP: As the Tribunal has found at stage 2, Dr Karunaratne’s actions included multiple departures from the expected standards in GMP and the GMC’s prescribing guidance. However, the misconduct is not such that it is incompatible with continued registration. </w:t>
      </w:r>
    </w:p>
    <w:p w14:paraId="09F86B39"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b/>
          <w:bCs/>
          <w:i/>
          <w:iCs/>
          <w:szCs w:val="24"/>
        </w:rPr>
        <w:t>e</w:t>
      </w:r>
      <w:r w:rsidRPr="00EE6CF0">
        <w:rPr>
          <w:rFonts w:ascii="Calibri Light" w:hAnsi="Calibri Light" w:cs="Calibri Light"/>
          <w:szCs w:val="24"/>
        </w:rPr>
        <w:t xml:space="preserve"> – Remediation: There was no evidence to suggest that remediation was unlikely to be successful in this case. There had been no previous unsuccessful attempts to </w:t>
      </w:r>
    </w:p>
    <w:p w14:paraId="1A362C79"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t xml:space="preserve">remediate and Dr Karunaratne has already undertaken some remediation, albeit further work is required. </w:t>
      </w:r>
    </w:p>
    <w:p w14:paraId="2B54CB5D"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b/>
          <w:bCs/>
          <w:i/>
          <w:iCs/>
          <w:szCs w:val="24"/>
        </w:rPr>
        <w:t>f</w:t>
      </w:r>
      <w:r w:rsidRPr="00EE6CF0">
        <w:rPr>
          <w:rFonts w:ascii="Calibri Light" w:hAnsi="Calibri Light" w:cs="Calibri Light"/>
          <w:b/>
          <w:bCs/>
          <w:szCs w:val="24"/>
        </w:rPr>
        <w:t xml:space="preserve"> </w:t>
      </w:r>
      <w:r w:rsidRPr="00EE6CF0">
        <w:rPr>
          <w:rFonts w:ascii="Calibri Light" w:hAnsi="Calibri Light" w:cs="Calibri Light"/>
          <w:szCs w:val="24"/>
        </w:rPr>
        <w:t xml:space="preserve">– Repetition: There was no evidence of repetition of the behaviour that has brought </w:t>
      </w:r>
    </w:p>
    <w:p w14:paraId="6F0A8B78"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t>Dr Karunaratne before the Tribunal, since its occurrence in 2016 and 2018,</w:t>
      </w:r>
      <w:bookmarkStart w:id="43" w:name="_Hlk130283763"/>
      <w:r w:rsidRPr="00EE6CF0">
        <w:rPr>
          <w:rFonts w:ascii="Calibri Light" w:hAnsi="Calibri Light" w:cs="Calibri Light"/>
          <w:szCs w:val="24"/>
        </w:rPr>
        <w:t xml:space="preserve"> despite the passage of time and the ongoing health concerns regarding Patient C</w:t>
      </w:r>
      <w:bookmarkEnd w:id="43"/>
      <w:r w:rsidRPr="00EE6CF0">
        <w:rPr>
          <w:rFonts w:ascii="Calibri Light" w:hAnsi="Calibri Light" w:cs="Calibri Light"/>
          <w:szCs w:val="24"/>
        </w:rPr>
        <w:t xml:space="preserve">. </w:t>
      </w:r>
    </w:p>
    <w:p w14:paraId="02956EE3"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b/>
          <w:bCs/>
          <w:i/>
          <w:iCs/>
          <w:szCs w:val="24"/>
        </w:rPr>
        <w:t>g</w:t>
      </w:r>
      <w:r w:rsidRPr="00EE6CF0">
        <w:rPr>
          <w:rFonts w:ascii="Calibri Light" w:hAnsi="Calibri Light" w:cs="Calibri Light"/>
          <w:szCs w:val="24"/>
        </w:rPr>
        <w:t xml:space="preserve"> – Insight: Dr Karunaratne has demonstrated some insight into his previous misconduct and, as such, the GMC accepted he does not pose a significant risk of repeating that behaviour.</w:t>
      </w:r>
    </w:p>
    <w:p w14:paraId="39CBAA58" w14:textId="77777777" w:rsidR="00EE6CF0" w:rsidRPr="00EE6CF0" w:rsidRDefault="00EE6CF0" w:rsidP="00EE6CF0">
      <w:pPr>
        <w:spacing w:line="276" w:lineRule="auto"/>
        <w:rPr>
          <w:rFonts w:ascii="Calibri Light" w:hAnsi="Calibri Light" w:cs="Calibri Light"/>
          <w:szCs w:val="24"/>
        </w:rPr>
      </w:pPr>
    </w:p>
    <w:p w14:paraId="5552CE6E"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21.</w:t>
      </w:r>
      <w:r w:rsidRPr="00EE6CF0">
        <w:rPr>
          <w:rFonts w:ascii="Calibri Light" w:hAnsi="Calibri Light" w:cs="Calibri Light"/>
          <w:szCs w:val="24"/>
        </w:rPr>
        <w:fldChar w:fldCharType="end"/>
      </w:r>
      <w:r w:rsidRPr="00EE6CF0">
        <w:rPr>
          <w:rFonts w:ascii="Calibri Light" w:hAnsi="Calibri Light" w:cs="Calibri Light"/>
          <w:szCs w:val="24"/>
        </w:rPr>
        <w:tab/>
        <w:t>Considering all the above factors, Mr Donoghue submitted that a period of suspension is the most appropriate sanction in this case. He submitted that this approach would mark the seriousness of Dr Karunaratne’s misconduct and the way in which it departed from key principles of GMP and the GMC’s prescribing guidance. It will also ensure that public confidence in the medical profession and professional standards are promoted and maintained.</w:t>
      </w:r>
    </w:p>
    <w:p w14:paraId="64C64859" w14:textId="77777777" w:rsidR="00EE6CF0" w:rsidRPr="00EE6CF0" w:rsidRDefault="00EE6CF0" w:rsidP="00EE6CF0">
      <w:pPr>
        <w:spacing w:line="276" w:lineRule="auto"/>
        <w:rPr>
          <w:rFonts w:ascii="Calibri Light" w:hAnsi="Calibri Light" w:cs="Calibri Light"/>
          <w:szCs w:val="24"/>
        </w:rPr>
      </w:pPr>
    </w:p>
    <w:p w14:paraId="25D257E0"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22.</w:t>
      </w:r>
      <w:r w:rsidRPr="00EE6CF0">
        <w:rPr>
          <w:rFonts w:ascii="Calibri Light" w:hAnsi="Calibri Light" w:cs="Calibri Light"/>
          <w:szCs w:val="24"/>
        </w:rPr>
        <w:fldChar w:fldCharType="end"/>
      </w:r>
      <w:r w:rsidRPr="00EE6CF0">
        <w:rPr>
          <w:rFonts w:ascii="Calibri Light" w:hAnsi="Calibri Light" w:cs="Calibri Light"/>
          <w:szCs w:val="24"/>
        </w:rPr>
        <w:tab/>
        <w:t xml:space="preserve">Mr Donoghue submitted that Dr Karunaratne’s actions are not fundamentally incompatible with continued registration. Therefore, while the sanction of erasure remained open to the Tribunal, he did not wish to make any submissions specifically on erasure. </w:t>
      </w:r>
    </w:p>
    <w:p w14:paraId="1181E22D" w14:textId="77777777" w:rsidR="00EE6CF0" w:rsidRPr="00EE6CF0" w:rsidRDefault="00EE6CF0" w:rsidP="00EE6CF0">
      <w:pPr>
        <w:spacing w:line="276" w:lineRule="auto"/>
        <w:rPr>
          <w:rFonts w:ascii="Calibri Light" w:hAnsi="Calibri Light" w:cs="Calibri Light"/>
          <w:szCs w:val="24"/>
        </w:rPr>
      </w:pPr>
    </w:p>
    <w:p w14:paraId="3ECE9BDC"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23.</w:t>
      </w:r>
      <w:r w:rsidRPr="00EE6CF0">
        <w:rPr>
          <w:rFonts w:ascii="Calibri Light" w:hAnsi="Calibri Light" w:cs="Calibri Light"/>
          <w:szCs w:val="24"/>
        </w:rPr>
        <w:fldChar w:fldCharType="end"/>
      </w:r>
      <w:r w:rsidRPr="00EE6CF0">
        <w:rPr>
          <w:rFonts w:ascii="Calibri Light" w:hAnsi="Calibri Light" w:cs="Calibri Light"/>
          <w:szCs w:val="24"/>
        </w:rPr>
        <w:tab/>
        <w:t>Mr Donoghue submitted that the duration of the suspension and whether a review was required was a matter for the Tribunal.</w:t>
      </w:r>
    </w:p>
    <w:p w14:paraId="173E13A7" w14:textId="77777777" w:rsidR="00EE6CF0" w:rsidRPr="00EE6CF0" w:rsidRDefault="00EE6CF0" w:rsidP="00EE6CF0">
      <w:pPr>
        <w:pStyle w:val="MPTSNewBullet"/>
        <w:numPr>
          <w:ilvl w:val="0"/>
          <w:numId w:val="0"/>
        </w:numPr>
        <w:spacing w:line="276" w:lineRule="auto"/>
        <w:rPr>
          <w:rFonts w:cs="Calibri Light"/>
          <w:color w:val="auto"/>
        </w:rPr>
      </w:pPr>
    </w:p>
    <w:p w14:paraId="4384A125" w14:textId="77777777" w:rsidR="00EE6CF0" w:rsidRPr="00EE6CF0" w:rsidRDefault="00EE6CF0" w:rsidP="00EE6CF0">
      <w:pPr>
        <w:pStyle w:val="MPTSNewBullet"/>
        <w:numPr>
          <w:ilvl w:val="0"/>
          <w:numId w:val="0"/>
        </w:numPr>
        <w:spacing w:line="276" w:lineRule="auto"/>
        <w:rPr>
          <w:rFonts w:cs="Calibri Light"/>
          <w:color w:val="auto"/>
          <w:u w:val="single"/>
        </w:rPr>
      </w:pPr>
      <w:r w:rsidRPr="00EE6CF0">
        <w:rPr>
          <w:rFonts w:cs="Calibri Light"/>
          <w:color w:val="auto"/>
          <w:u w:val="single"/>
        </w:rPr>
        <w:t>On behalf of Dr Karunaratne</w:t>
      </w:r>
    </w:p>
    <w:p w14:paraId="5226DA1D" w14:textId="77777777" w:rsidR="00EE6CF0" w:rsidRPr="00EE6CF0" w:rsidRDefault="00EE6CF0" w:rsidP="00EE6CF0">
      <w:pPr>
        <w:pStyle w:val="MPTSNewBullet"/>
        <w:numPr>
          <w:ilvl w:val="0"/>
          <w:numId w:val="0"/>
        </w:numPr>
        <w:spacing w:line="276" w:lineRule="auto"/>
        <w:rPr>
          <w:rFonts w:cs="Calibri Light"/>
          <w:color w:val="auto"/>
          <w:u w:val="single"/>
        </w:rPr>
      </w:pPr>
    </w:p>
    <w:p w14:paraId="378A63ED" w14:textId="77777777"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24.</w:t>
      </w:r>
      <w:r w:rsidRPr="00EE6CF0">
        <w:rPr>
          <w:rFonts w:cs="Calibri Light"/>
          <w:color w:val="auto"/>
        </w:rPr>
        <w:fldChar w:fldCharType="end"/>
      </w:r>
      <w:r w:rsidRPr="00EE6CF0">
        <w:rPr>
          <w:rFonts w:cs="Calibri Light"/>
          <w:color w:val="auto"/>
        </w:rPr>
        <w:tab/>
        <w:t>Mr Rich submitted that a short period of suspension would be appropriate in this case.</w:t>
      </w:r>
    </w:p>
    <w:p w14:paraId="53284952" w14:textId="77777777" w:rsidR="00EE6CF0" w:rsidRPr="00EE6CF0" w:rsidRDefault="00EE6CF0" w:rsidP="00EE6CF0">
      <w:pPr>
        <w:pStyle w:val="MPTSNewBullet"/>
        <w:numPr>
          <w:ilvl w:val="0"/>
          <w:numId w:val="0"/>
        </w:numPr>
        <w:spacing w:line="276" w:lineRule="auto"/>
        <w:rPr>
          <w:rFonts w:cs="Calibri Light"/>
          <w:color w:val="auto"/>
        </w:rPr>
      </w:pPr>
    </w:p>
    <w:p w14:paraId="4B91C0E8" w14:textId="19ADB030"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25.</w:t>
      </w:r>
      <w:r w:rsidRPr="00EE6CF0">
        <w:rPr>
          <w:rFonts w:cs="Calibri Light"/>
          <w:color w:val="auto"/>
        </w:rPr>
        <w:fldChar w:fldCharType="end"/>
      </w:r>
      <w:r w:rsidRPr="00EE6CF0">
        <w:rPr>
          <w:rFonts w:cs="Calibri Light"/>
          <w:color w:val="auto"/>
        </w:rPr>
        <w:tab/>
        <w:t xml:space="preserve">Mr Rich referred to the testimonial in support of Dr Karunaratne and paragraph 41b of the SG. He accepted the Tribunal may not necessarily place a great deal of weight to the single testimonial, but it was important to note Dr Karunaratne’s embarrassment and shame over his misconduct. He referred to paragraphs 41b of the SG, whereby cultural differences may assist the Tribunal in understanding Dr Karunaratne’s reluctance to talk to colleagues because of the significant reputational consequences for him and </w:t>
      </w:r>
      <w:r w:rsidR="00A379F7">
        <w:rPr>
          <w:rFonts w:cs="Calibri Light"/>
          <w:color w:val="auto"/>
        </w:rPr>
        <w:t>XXX.</w:t>
      </w:r>
    </w:p>
    <w:p w14:paraId="31A25042" w14:textId="77777777" w:rsidR="00EE6CF0" w:rsidRPr="00EE6CF0" w:rsidRDefault="00EE6CF0" w:rsidP="00EE6CF0">
      <w:pPr>
        <w:pStyle w:val="MPTSNewBullet"/>
        <w:numPr>
          <w:ilvl w:val="0"/>
          <w:numId w:val="0"/>
        </w:numPr>
        <w:spacing w:line="276" w:lineRule="auto"/>
        <w:rPr>
          <w:rFonts w:cs="Calibri Light"/>
          <w:color w:val="auto"/>
        </w:rPr>
      </w:pPr>
    </w:p>
    <w:p w14:paraId="3AEDD4DC"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41</w:t>
      </w:r>
      <w:r w:rsidRPr="00EE6CF0">
        <w:rPr>
          <w:rFonts w:cs="Calibri Light"/>
          <w:i/>
          <w:iCs/>
          <w:color w:val="auto"/>
        </w:rPr>
        <w:t xml:space="preserve"> The tribunal should also take into account that:</w:t>
      </w:r>
    </w:p>
    <w:p w14:paraId="510BD071"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a</w:t>
      </w:r>
      <w:r w:rsidRPr="00EE6CF0">
        <w:rPr>
          <w:rFonts w:cs="Calibri Light"/>
          <w:i/>
          <w:iCs/>
          <w:color w:val="auto"/>
        </w:rPr>
        <w:t xml:space="preserve"> …</w:t>
      </w:r>
    </w:p>
    <w:p w14:paraId="4D4854B1"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b</w:t>
      </w:r>
      <w:r w:rsidRPr="00EE6CF0">
        <w:rPr>
          <w:rFonts w:cs="Calibri Light"/>
          <w:i/>
          <w:iCs/>
          <w:color w:val="auto"/>
        </w:rPr>
        <w:t xml:space="preserve"> there may be cultural reasons for not requesting references and testimonials (eg some doctors may be less likely to discuss the fact that they are under investigation with colleagues, because of the significant reputational consequences for their family and networks in their communities</w:t>
      </w:r>
    </w:p>
    <w:p w14:paraId="6AE5FBBD" w14:textId="77777777" w:rsidR="00EE6CF0" w:rsidRPr="00EE6CF0" w:rsidRDefault="00EE6CF0" w:rsidP="00EE6CF0">
      <w:pPr>
        <w:pStyle w:val="MPTSNewBullet"/>
        <w:numPr>
          <w:ilvl w:val="0"/>
          <w:numId w:val="0"/>
        </w:numPr>
        <w:spacing w:line="276" w:lineRule="auto"/>
        <w:ind w:left="540"/>
        <w:rPr>
          <w:rFonts w:cs="Calibri Light"/>
          <w:i/>
          <w:iCs/>
          <w:color w:val="auto"/>
        </w:rPr>
      </w:pPr>
      <w:r w:rsidRPr="00EE6CF0">
        <w:rPr>
          <w:rFonts w:cs="Calibri Light"/>
          <w:b/>
          <w:bCs/>
          <w:i/>
          <w:iCs/>
          <w:color w:val="auto"/>
        </w:rPr>
        <w:t>c</w:t>
      </w:r>
      <w:r w:rsidRPr="00EE6CF0">
        <w:rPr>
          <w:rFonts w:cs="Calibri Light"/>
          <w:i/>
          <w:iCs/>
          <w:color w:val="auto"/>
        </w:rPr>
        <w:t xml:space="preserve"> …</w:t>
      </w:r>
    </w:p>
    <w:p w14:paraId="13F78204" w14:textId="77777777" w:rsidR="00EE6CF0" w:rsidRPr="00EE6CF0" w:rsidRDefault="00EE6CF0" w:rsidP="00EE6CF0">
      <w:pPr>
        <w:spacing w:line="276" w:lineRule="auto"/>
        <w:rPr>
          <w:rFonts w:ascii="Calibri Light" w:hAnsi="Calibri Light" w:cs="Calibri Light"/>
          <w:szCs w:val="24"/>
        </w:rPr>
      </w:pPr>
    </w:p>
    <w:p w14:paraId="19438CC7"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26.</w:t>
      </w:r>
      <w:r w:rsidRPr="00EE6CF0">
        <w:rPr>
          <w:rFonts w:ascii="Calibri Light" w:hAnsi="Calibri Light" w:cs="Calibri Light"/>
          <w:szCs w:val="24"/>
        </w:rPr>
        <w:fldChar w:fldCharType="end"/>
      </w:r>
      <w:r w:rsidRPr="00EE6CF0">
        <w:rPr>
          <w:rFonts w:ascii="Calibri Light" w:hAnsi="Calibri Light" w:cs="Calibri Light"/>
          <w:szCs w:val="24"/>
        </w:rPr>
        <w:tab/>
        <w:t xml:space="preserve">Mr Rich submitted that while Dr Karunaratne’s misconduct was serious, there were a number of mitigating factors. He submitted that Dr Karunaratne’s actions did not arise from malice on his part, but he acted in what he considered was the best interests of the patients. He submitted that there were no attempts by Dr Karunaratne to make any gain for himself. </w:t>
      </w:r>
    </w:p>
    <w:p w14:paraId="4F7C600B" w14:textId="77777777" w:rsidR="00EE6CF0" w:rsidRPr="00EE6CF0" w:rsidRDefault="00EE6CF0" w:rsidP="00EE6CF0">
      <w:pPr>
        <w:spacing w:line="276" w:lineRule="auto"/>
        <w:rPr>
          <w:rFonts w:ascii="Calibri Light" w:hAnsi="Calibri Light" w:cs="Calibri Light"/>
          <w:szCs w:val="24"/>
        </w:rPr>
      </w:pPr>
    </w:p>
    <w:p w14:paraId="717D7736" w14:textId="345CECFD"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27.</w:t>
      </w:r>
      <w:r w:rsidRPr="00EE6CF0">
        <w:rPr>
          <w:rFonts w:ascii="Calibri Light" w:hAnsi="Calibri Light" w:cs="Calibri Light"/>
          <w:szCs w:val="24"/>
        </w:rPr>
        <w:fldChar w:fldCharType="end"/>
      </w:r>
      <w:r w:rsidRPr="00EE6CF0">
        <w:rPr>
          <w:rFonts w:ascii="Calibri Light" w:hAnsi="Calibri Light" w:cs="Calibri Light"/>
          <w:szCs w:val="24"/>
        </w:rPr>
        <w:tab/>
        <w:t xml:space="preserve">Mr Rich submitted that Dr Karunaratne had an understandable, albeit misguided, desire to </w:t>
      </w:r>
      <w:r w:rsidR="00A379F7">
        <w:rPr>
          <w:rFonts w:ascii="Calibri Light" w:hAnsi="Calibri Light" w:cs="Calibri Light"/>
          <w:szCs w:val="24"/>
        </w:rPr>
        <w:t>XXX</w:t>
      </w:r>
      <w:r w:rsidRPr="00EE6CF0">
        <w:rPr>
          <w:rFonts w:ascii="Calibri Light" w:hAnsi="Calibri Light" w:cs="Calibri Light"/>
          <w:szCs w:val="24"/>
        </w:rPr>
        <w:t xml:space="preserve">. However, when the pressure of </w:t>
      </w:r>
      <w:r w:rsidR="00570EF7">
        <w:rPr>
          <w:rFonts w:ascii="Calibri Light" w:hAnsi="Calibri Light" w:cs="Calibri Light"/>
          <w:szCs w:val="24"/>
        </w:rPr>
        <w:t>XXX</w:t>
      </w:r>
      <w:r w:rsidRPr="00EE6CF0">
        <w:rPr>
          <w:rFonts w:ascii="Calibri Light" w:hAnsi="Calibri Light" w:cs="Calibri Light"/>
          <w:szCs w:val="24"/>
        </w:rPr>
        <w:t xml:space="preserve"> became too much, Dr Karunaratne interfered with </w:t>
      </w:r>
      <w:r w:rsidR="00A379F7">
        <w:rPr>
          <w:rFonts w:ascii="Calibri Light" w:hAnsi="Calibri Light" w:cs="Calibri Light"/>
          <w:szCs w:val="24"/>
        </w:rPr>
        <w:t>XXX</w:t>
      </w:r>
      <w:r w:rsidRPr="00EE6CF0">
        <w:rPr>
          <w:rFonts w:ascii="Calibri Light" w:hAnsi="Calibri Light" w:cs="Calibri Light"/>
          <w:szCs w:val="24"/>
        </w:rPr>
        <w:t xml:space="preserve"> medical treatment. Due to </w:t>
      </w:r>
      <w:r w:rsidR="00A379F7">
        <w:rPr>
          <w:rFonts w:ascii="Calibri Light" w:hAnsi="Calibri Light" w:cs="Calibri Light"/>
          <w:szCs w:val="24"/>
        </w:rPr>
        <w:t xml:space="preserve">XXX </w:t>
      </w:r>
      <w:r w:rsidRPr="00EE6CF0">
        <w:rPr>
          <w:rFonts w:ascii="Calibri Light" w:hAnsi="Calibri Light" w:cs="Calibri Light"/>
          <w:szCs w:val="24"/>
        </w:rPr>
        <w:t xml:space="preserve">with both Patient B and Patient C, coupled with his </w:t>
      </w:r>
      <w:r w:rsidR="00570EF7">
        <w:rPr>
          <w:rFonts w:ascii="Calibri Light" w:hAnsi="Calibri Light" w:cs="Calibri Light"/>
          <w:szCs w:val="24"/>
        </w:rPr>
        <w:t>XXX</w:t>
      </w:r>
      <w:r w:rsidRPr="00EE6CF0">
        <w:rPr>
          <w:rFonts w:ascii="Calibri Light" w:hAnsi="Calibri Light" w:cs="Calibri Light"/>
          <w:szCs w:val="24"/>
        </w:rPr>
        <w:t>, Mr Rich submitted that Dr Karunaratne’s clinical judgement was clouded. Whilst a reasonable member of the public would not condone the actions themselves, Mr Rich submitted they would understand the difficult circumstances behind Dr Karunaratne’s actions at the time of the events.</w:t>
      </w:r>
    </w:p>
    <w:p w14:paraId="75533E10" w14:textId="77777777" w:rsidR="00EE6CF0" w:rsidRPr="00EE6CF0" w:rsidRDefault="00EE6CF0" w:rsidP="00EE6CF0">
      <w:pPr>
        <w:spacing w:line="276" w:lineRule="auto"/>
        <w:rPr>
          <w:rFonts w:ascii="Calibri Light" w:hAnsi="Calibri Light" w:cs="Calibri Light"/>
          <w:szCs w:val="24"/>
        </w:rPr>
      </w:pPr>
    </w:p>
    <w:p w14:paraId="1580D7F0" w14:textId="3C831396"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28.</w:t>
      </w:r>
      <w:r w:rsidRPr="00EE6CF0">
        <w:rPr>
          <w:rFonts w:ascii="Calibri Light" w:hAnsi="Calibri Light" w:cs="Calibri Light"/>
          <w:szCs w:val="24"/>
        </w:rPr>
        <w:fldChar w:fldCharType="end"/>
      </w:r>
      <w:r w:rsidRPr="00EE6CF0">
        <w:rPr>
          <w:rFonts w:ascii="Calibri Light" w:hAnsi="Calibri Light" w:cs="Calibri Light"/>
          <w:szCs w:val="24"/>
        </w:rPr>
        <w:tab/>
        <w:t>Mr Rich submitted that Dr Karunaratne has fully accepted that his treatment of Patient B and Patient C was wrong. Albeit he submitted that Dr Karunaratne’s actions arose from his desperation to help Patient C</w:t>
      </w:r>
      <w:r w:rsidRPr="00570EF7">
        <w:rPr>
          <w:rFonts w:ascii="Calibri Light" w:hAnsi="Calibri Light" w:cs="Calibri Light"/>
          <w:szCs w:val="24"/>
        </w:rPr>
        <w:t xml:space="preserve">, </w:t>
      </w:r>
      <w:r w:rsidR="00205C9F" w:rsidRPr="00570EF7">
        <w:rPr>
          <w:rFonts w:ascii="Calibri Light" w:hAnsi="Calibri Light" w:cs="Calibri Light"/>
          <w:szCs w:val="24"/>
        </w:rPr>
        <w:t>who was refusing to accept any medical help.</w:t>
      </w:r>
      <w:r w:rsidRPr="00570EF7">
        <w:rPr>
          <w:rFonts w:ascii="Calibri Light" w:hAnsi="Calibri Light" w:cs="Calibri Light"/>
          <w:szCs w:val="24"/>
        </w:rPr>
        <w:t xml:space="preserve"> Mr Rich</w:t>
      </w:r>
      <w:r w:rsidRPr="00EE6CF0">
        <w:rPr>
          <w:rFonts w:ascii="Calibri Light" w:hAnsi="Calibri Light" w:cs="Calibri Light"/>
          <w:szCs w:val="24"/>
        </w:rPr>
        <w:t xml:space="preserve"> submitted that Dr Karunaratne has undertaken extensive CPD specific to prescribing and safeguarding and the likelihood of Dr Karunaratne repeating this behaviour is low. Although he acknowledged the Tribunal’s previous findings that Dr Karunaratne has not internalised the learning as well as he could have. </w:t>
      </w:r>
    </w:p>
    <w:p w14:paraId="0AE8C9DD" w14:textId="77777777" w:rsidR="00EE6CF0" w:rsidRPr="00EE6CF0" w:rsidRDefault="00EE6CF0" w:rsidP="00EE6CF0">
      <w:pPr>
        <w:pStyle w:val="MPTSNewBullet"/>
        <w:numPr>
          <w:ilvl w:val="0"/>
          <w:numId w:val="0"/>
        </w:numPr>
        <w:tabs>
          <w:tab w:val="left" w:pos="1540"/>
        </w:tabs>
        <w:spacing w:line="276" w:lineRule="auto"/>
        <w:rPr>
          <w:rFonts w:cs="Calibri Light"/>
          <w:color w:val="auto"/>
        </w:rPr>
      </w:pPr>
    </w:p>
    <w:p w14:paraId="1F94D531"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29.</w:t>
      </w:r>
      <w:r w:rsidRPr="00EE6CF0">
        <w:rPr>
          <w:rFonts w:ascii="Calibri Light" w:hAnsi="Calibri Light" w:cs="Calibri Light"/>
          <w:szCs w:val="24"/>
        </w:rPr>
        <w:fldChar w:fldCharType="end"/>
      </w:r>
      <w:r w:rsidRPr="00EE6CF0">
        <w:rPr>
          <w:rFonts w:ascii="Calibri Light" w:hAnsi="Calibri Light" w:cs="Calibri Light"/>
          <w:szCs w:val="24"/>
        </w:rPr>
        <w:tab/>
        <w:t xml:space="preserve">Regarding Dr Karunaratne’s dishonesty, Mr Rich submitted it was not serious enough that it would cause great concern to patients, the public or expose the public to risk. Mr Rich </w:t>
      </w:r>
      <w:r w:rsidRPr="00EE6CF0">
        <w:rPr>
          <w:rFonts w:ascii="Calibri Light" w:hAnsi="Calibri Light" w:cs="Calibri Light"/>
          <w:szCs w:val="24"/>
        </w:rPr>
        <w:lastRenderedPageBreak/>
        <w:t>submitted that Dr Karunaratne has provided honest and frank evidence into his misconduct. He submitted that Dr Karunaratne’s journey of insight and remediation has been long and difficult but there have been improvements following the remediation undertaken more recently. He submitted that the frank way that Dr Karunaratne gave his evidence can reassure the Tribunal that he is in general an honest person.</w:t>
      </w:r>
    </w:p>
    <w:p w14:paraId="2BC36B3B" w14:textId="77777777" w:rsidR="00EE6CF0" w:rsidRPr="00EE6CF0" w:rsidRDefault="00EE6CF0" w:rsidP="00EE6CF0">
      <w:pPr>
        <w:spacing w:line="276" w:lineRule="auto"/>
        <w:rPr>
          <w:rFonts w:ascii="Calibri Light" w:hAnsi="Calibri Light" w:cs="Calibri Light"/>
          <w:szCs w:val="24"/>
        </w:rPr>
      </w:pPr>
    </w:p>
    <w:p w14:paraId="02F57348"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30.</w:t>
      </w:r>
      <w:r w:rsidRPr="00EE6CF0">
        <w:rPr>
          <w:rFonts w:ascii="Calibri Light" w:hAnsi="Calibri Light" w:cs="Calibri Light"/>
          <w:szCs w:val="24"/>
        </w:rPr>
        <w:fldChar w:fldCharType="end"/>
      </w:r>
      <w:r w:rsidRPr="00EE6CF0">
        <w:rPr>
          <w:rFonts w:ascii="Calibri Light" w:hAnsi="Calibri Light" w:cs="Calibri Light"/>
          <w:szCs w:val="24"/>
        </w:rPr>
        <w:tab/>
        <w:t>Mr Rich submitted that there was a public interest in Dr Karunaratne continuing to work and provide care as a GP, if that can safely and properly be allowed.</w:t>
      </w:r>
    </w:p>
    <w:p w14:paraId="1D543127" w14:textId="77777777" w:rsidR="00EE6CF0" w:rsidRPr="00EE6CF0" w:rsidRDefault="00EE6CF0" w:rsidP="00EE6CF0">
      <w:pPr>
        <w:pStyle w:val="MPTSNewBullet"/>
        <w:numPr>
          <w:ilvl w:val="0"/>
          <w:numId w:val="0"/>
        </w:numPr>
        <w:tabs>
          <w:tab w:val="left" w:pos="1540"/>
        </w:tabs>
        <w:spacing w:line="276" w:lineRule="auto"/>
        <w:rPr>
          <w:rFonts w:cs="Calibri Light"/>
          <w:color w:val="auto"/>
        </w:rPr>
      </w:pPr>
    </w:p>
    <w:p w14:paraId="41EE6E27" w14:textId="5F7C0143"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31.</w:t>
      </w:r>
      <w:r w:rsidRPr="00EE6CF0">
        <w:rPr>
          <w:rFonts w:ascii="Calibri Light" w:hAnsi="Calibri Light" w:cs="Calibri Light"/>
          <w:szCs w:val="24"/>
        </w:rPr>
        <w:fldChar w:fldCharType="end"/>
      </w:r>
      <w:r w:rsidRPr="00EE6CF0">
        <w:rPr>
          <w:rFonts w:ascii="Calibri Light" w:hAnsi="Calibri Light" w:cs="Calibri Light"/>
          <w:szCs w:val="24"/>
        </w:rPr>
        <w:tab/>
        <w:t xml:space="preserve">Turning to the issue of what sanction to impose, Mr Rich submitted that the misconduct was not fundamentally incompatible with Dr Karunaratne remaining registered as a medical professional and erasure would be disproportionate sanction. Dr Karunaratne accepted that the </w:t>
      </w:r>
      <w:r w:rsidR="00A379F7">
        <w:rPr>
          <w:rFonts w:ascii="Calibri Light" w:hAnsi="Calibri Light" w:cs="Calibri Light"/>
          <w:szCs w:val="24"/>
        </w:rPr>
        <w:t>XXX</w:t>
      </w:r>
      <w:r w:rsidRPr="00EE6CF0">
        <w:rPr>
          <w:rFonts w:ascii="Calibri Light" w:hAnsi="Calibri Light" w:cs="Calibri Light"/>
          <w:szCs w:val="24"/>
        </w:rPr>
        <w:t xml:space="preserve"> was not acceptable and has taken the steps required to make sure this doesn’t happen again. Mr Rich accepted that Dr Karunaratne needed to reflect further to remediate this. The dishonesty was at the lower end, and he has reflected and shown remorse for that. He also submitted that conditions would not be appropriate to address his insight and remediation.</w:t>
      </w:r>
    </w:p>
    <w:p w14:paraId="7304957F" w14:textId="77777777" w:rsidR="00EE6CF0" w:rsidRPr="00EE6CF0" w:rsidRDefault="00EE6CF0" w:rsidP="00EE6CF0">
      <w:pPr>
        <w:spacing w:line="276" w:lineRule="auto"/>
        <w:rPr>
          <w:rFonts w:ascii="Calibri Light" w:hAnsi="Calibri Light" w:cs="Calibri Light"/>
          <w:szCs w:val="24"/>
        </w:rPr>
      </w:pPr>
    </w:p>
    <w:p w14:paraId="11E82658" w14:textId="77777777" w:rsidR="00EE6CF0" w:rsidRPr="00EE6CF0" w:rsidRDefault="00EE6CF0" w:rsidP="00EE6CF0">
      <w:pPr>
        <w:spacing w:line="276" w:lineRule="auto"/>
        <w:rPr>
          <w:rFonts w:ascii="Calibri Light" w:hAnsi="Calibri Light" w:cs="Calibri Light"/>
          <w:szCs w:val="24"/>
        </w:rPr>
      </w:pPr>
      <w:r w:rsidRPr="00EE6CF0">
        <w:rPr>
          <w:rFonts w:ascii="Calibri Light" w:eastAsiaTheme="minorEastAsia" w:hAnsi="Calibri Light" w:cs="Calibri Light"/>
          <w:szCs w:val="24"/>
        </w:rPr>
        <w:fldChar w:fldCharType="begin"/>
      </w:r>
      <w:r w:rsidRPr="00EE6CF0">
        <w:rPr>
          <w:rFonts w:ascii="Calibri Light" w:eastAsiaTheme="minorEastAsia" w:hAnsi="Calibri Light" w:cs="Calibri Light"/>
          <w:szCs w:val="24"/>
        </w:rPr>
        <w:instrText xml:space="preserve"> SEQ paragraph\# "#." \n \* MERGEFORMAT </w:instrText>
      </w:r>
      <w:r w:rsidRPr="00EE6CF0">
        <w:rPr>
          <w:rFonts w:ascii="Calibri Light" w:eastAsiaTheme="minorEastAsia" w:hAnsi="Calibri Light" w:cs="Calibri Light"/>
          <w:szCs w:val="24"/>
        </w:rPr>
        <w:fldChar w:fldCharType="separate"/>
      </w:r>
      <w:r w:rsidRPr="00EE6CF0">
        <w:rPr>
          <w:rFonts w:ascii="Calibri Light" w:eastAsiaTheme="minorEastAsia" w:hAnsi="Calibri Light" w:cs="Calibri Light"/>
          <w:noProof/>
          <w:szCs w:val="24"/>
        </w:rPr>
        <w:t>32.</w:t>
      </w:r>
      <w:r w:rsidRPr="00EE6CF0">
        <w:rPr>
          <w:rFonts w:ascii="Calibri Light" w:eastAsiaTheme="minorEastAsia" w:hAnsi="Calibri Light" w:cs="Calibri Light"/>
          <w:szCs w:val="24"/>
        </w:rPr>
        <w:fldChar w:fldCharType="end"/>
      </w:r>
      <w:r w:rsidRPr="00EE6CF0">
        <w:rPr>
          <w:rFonts w:ascii="Calibri Light" w:eastAsiaTheme="minorEastAsia" w:hAnsi="Calibri Light" w:cs="Calibri Light"/>
          <w:szCs w:val="24"/>
        </w:rPr>
        <w:tab/>
        <w:t xml:space="preserve">Mr Rich referred to paragraphs 129-132 of the SG that were relevant to the Tribunal’s decision on sanction. He submitted that a period of suspension will principally be aimed at addressing these paragraphs. </w:t>
      </w:r>
    </w:p>
    <w:p w14:paraId="1213C587" w14:textId="77777777" w:rsidR="00EE6CF0" w:rsidRPr="00EE6CF0" w:rsidRDefault="00EE6CF0" w:rsidP="00EE6CF0">
      <w:pPr>
        <w:pStyle w:val="MPTSNewBullet"/>
        <w:numPr>
          <w:ilvl w:val="0"/>
          <w:numId w:val="0"/>
        </w:numPr>
        <w:tabs>
          <w:tab w:val="left" w:pos="1540"/>
        </w:tabs>
        <w:spacing w:line="276" w:lineRule="auto"/>
        <w:rPr>
          <w:rFonts w:cs="Calibri Light"/>
          <w:color w:val="auto"/>
        </w:rPr>
      </w:pPr>
    </w:p>
    <w:p w14:paraId="1B8D916E" w14:textId="77777777" w:rsidR="00EE6CF0" w:rsidRPr="00EE6CF0" w:rsidRDefault="00EE6CF0" w:rsidP="00EE6CF0">
      <w:pPr>
        <w:pStyle w:val="MPTSNewBullet"/>
        <w:numPr>
          <w:ilvl w:val="0"/>
          <w:numId w:val="0"/>
        </w:numPr>
        <w:tabs>
          <w:tab w:val="left" w:pos="1540"/>
        </w:tabs>
        <w:spacing w:line="276" w:lineRule="auto"/>
        <w:ind w:left="540"/>
        <w:rPr>
          <w:rFonts w:cs="Calibri Light"/>
          <w:b/>
          <w:bCs/>
          <w:i/>
          <w:iCs/>
          <w:color w:val="auto"/>
        </w:rPr>
      </w:pPr>
      <w:r w:rsidRPr="00EE6CF0">
        <w:rPr>
          <w:rFonts w:cs="Calibri Light"/>
          <w:b/>
          <w:bCs/>
          <w:i/>
          <w:iCs/>
          <w:color w:val="auto"/>
        </w:rPr>
        <w:t xml:space="preserve">Failing to provide an acceptable level of treatment or care </w:t>
      </w:r>
    </w:p>
    <w:p w14:paraId="2110E415" w14:textId="77777777" w:rsidR="00EE6CF0" w:rsidRPr="00EE6CF0" w:rsidRDefault="00EE6CF0" w:rsidP="00EE6CF0">
      <w:pPr>
        <w:pStyle w:val="MPTSNewBullet"/>
        <w:numPr>
          <w:ilvl w:val="0"/>
          <w:numId w:val="0"/>
        </w:numPr>
        <w:tabs>
          <w:tab w:val="left" w:pos="1540"/>
        </w:tabs>
        <w:spacing w:line="276" w:lineRule="auto"/>
        <w:ind w:left="540"/>
        <w:rPr>
          <w:rFonts w:cs="Calibri Light"/>
          <w:i/>
          <w:iCs/>
          <w:color w:val="auto"/>
        </w:rPr>
      </w:pPr>
      <w:r w:rsidRPr="00EE6CF0">
        <w:rPr>
          <w:rFonts w:cs="Calibri Light"/>
          <w:b/>
          <w:bCs/>
          <w:i/>
          <w:iCs/>
          <w:color w:val="auto"/>
        </w:rPr>
        <w:t xml:space="preserve">129 </w:t>
      </w:r>
      <w:r w:rsidRPr="00EE6CF0">
        <w:rPr>
          <w:rFonts w:cs="Calibri Light"/>
          <w:i/>
          <w:iCs/>
          <w:color w:val="auto"/>
        </w:rPr>
        <w:t xml:space="preserve">Cases in this category are those where a doctor has not acted in a patient’s best interests and has failed to provide an adequate level of care, falling well below expected professional standards (set out in domains one and four of Good medical practice on knowledge, skills and performance, and maintaining trust). Particularly where there is a deliberate or reckless disregard for patient safety or a breach of the fundamental duty of doctors to ‘Make the care of [your] patients [your] first concern’ (Good medical practice, paragraph 1). </w:t>
      </w:r>
    </w:p>
    <w:p w14:paraId="200AB92C" w14:textId="77777777" w:rsidR="00EE6CF0" w:rsidRPr="00EE6CF0" w:rsidRDefault="00EE6CF0" w:rsidP="00EE6CF0">
      <w:pPr>
        <w:pStyle w:val="MPTSNewBullet"/>
        <w:numPr>
          <w:ilvl w:val="0"/>
          <w:numId w:val="0"/>
        </w:numPr>
        <w:tabs>
          <w:tab w:val="left" w:pos="1540"/>
        </w:tabs>
        <w:spacing w:line="276" w:lineRule="auto"/>
        <w:ind w:left="540"/>
        <w:rPr>
          <w:rFonts w:cs="Calibri Light"/>
          <w:i/>
          <w:iCs/>
          <w:color w:val="auto"/>
        </w:rPr>
      </w:pPr>
    </w:p>
    <w:p w14:paraId="566E81A8" w14:textId="77777777" w:rsidR="00EE6CF0" w:rsidRPr="00EE6CF0" w:rsidRDefault="00EE6CF0" w:rsidP="00EE6CF0">
      <w:pPr>
        <w:pStyle w:val="MPTSNewBullet"/>
        <w:numPr>
          <w:ilvl w:val="0"/>
          <w:numId w:val="0"/>
        </w:numPr>
        <w:tabs>
          <w:tab w:val="left" w:pos="1540"/>
        </w:tabs>
        <w:spacing w:line="276" w:lineRule="auto"/>
        <w:ind w:left="540"/>
        <w:rPr>
          <w:rFonts w:cs="Calibri Light"/>
          <w:i/>
          <w:iCs/>
          <w:color w:val="auto"/>
        </w:rPr>
      </w:pPr>
      <w:r w:rsidRPr="00EE6CF0">
        <w:rPr>
          <w:rFonts w:cs="Calibri Light"/>
          <w:b/>
          <w:bCs/>
          <w:i/>
          <w:iCs/>
          <w:color w:val="auto"/>
        </w:rPr>
        <w:t>130</w:t>
      </w:r>
      <w:r w:rsidRPr="00EE6CF0">
        <w:rPr>
          <w:rFonts w:cs="Calibri Light"/>
          <w:i/>
          <w:iCs/>
          <w:color w:val="auto"/>
        </w:rPr>
        <w:t xml:space="preserve"> A particularly important consideration in these cases is whether a doctor has developed, or has the potential to develop, insight into these failures. Where insight is not evident, it is likely that conditions on registration or suspension may not be appropriate or sufficient. </w:t>
      </w:r>
    </w:p>
    <w:p w14:paraId="6870FE78" w14:textId="77777777" w:rsidR="00EE6CF0" w:rsidRPr="00EE6CF0" w:rsidRDefault="00EE6CF0" w:rsidP="00EE6CF0">
      <w:pPr>
        <w:pStyle w:val="MPTSNewBullet"/>
        <w:numPr>
          <w:ilvl w:val="0"/>
          <w:numId w:val="0"/>
        </w:numPr>
        <w:tabs>
          <w:tab w:val="left" w:pos="1540"/>
        </w:tabs>
        <w:spacing w:line="276" w:lineRule="auto"/>
        <w:ind w:left="540"/>
        <w:rPr>
          <w:rFonts w:cs="Calibri Light"/>
          <w:i/>
          <w:iCs/>
          <w:color w:val="auto"/>
        </w:rPr>
      </w:pPr>
    </w:p>
    <w:p w14:paraId="51DF25C6" w14:textId="77777777" w:rsidR="00EE6CF0" w:rsidRPr="00EE6CF0" w:rsidRDefault="00EE6CF0" w:rsidP="00EE6CF0">
      <w:pPr>
        <w:pStyle w:val="MPTSNewBullet"/>
        <w:numPr>
          <w:ilvl w:val="0"/>
          <w:numId w:val="0"/>
        </w:numPr>
        <w:tabs>
          <w:tab w:val="left" w:pos="1540"/>
        </w:tabs>
        <w:spacing w:line="276" w:lineRule="auto"/>
        <w:ind w:left="540"/>
        <w:rPr>
          <w:rFonts w:cs="Calibri Light"/>
          <w:i/>
          <w:iCs/>
          <w:color w:val="auto"/>
        </w:rPr>
      </w:pPr>
      <w:r w:rsidRPr="00EE6CF0">
        <w:rPr>
          <w:rFonts w:cs="Calibri Light"/>
          <w:b/>
          <w:bCs/>
          <w:i/>
          <w:iCs/>
          <w:color w:val="auto"/>
        </w:rPr>
        <w:t>131</w:t>
      </w:r>
      <w:r w:rsidRPr="00EE6CF0">
        <w:rPr>
          <w:rFonts w:cs="Calibri Light"/>
          <w:i/>
          <w:iCs/>
          <w:color w:val="auto"/>
        </w:rPr>
        <w:t xml:space="preserve"> Remediation (where a doctor addresses concerns about their knowledge, skills, conduct or behaviour) can take a number of forms, including coaching, mentoring, </w:t>
      </w:r>
      <w:r w:rsidRPr="00EE6CF0">
        <w:rPr>
          <w:rFonts w:cs="Calibri Light"/>
          <w:i/>
          <w:iCs/>
          <w:color w:val="auto"/>
        </w:rPr>
        <w:lastRenderedPageBreak/>
        <w:t xml:space="preserve">training, and rehabilitation (this list is not exhaustive), and, where fully successful, will make impairment unlikely. </w:t>
      </w:r>
    </w:p>
    <w:p w14:paraId="78B8F125" w14:textId="77777777" w:rsidR="00EE6CF0" w:rsidRPr="00EE6CF0" w:rsidRDefault="00EE6CF0" w:rsidP="00EE6CF0">
      <w:pPr>
        <w:pStyle w:val="MPTSNewBullet"/>
        <w:numPr>
          <w:ilvl w:val="0"/>
          <w:numId w:val="0"/>
        </w:numPr>
        <w:tabs>
          <w:tab w:val="left" w:pos="1540"/>
        </w:tabs>
        <w:spacing w:line="276" w:lineRule="auto"/>
        <w:ind w:left="540"/>
        <w:rPr>
          <w:rFonts w:cs="Calibri Light"/>
          <w:i/>
          <w:iCs/>
          <w:color w:val="auto"/>
        </w:rPr>
      </w:pPr>
    </w:p>
    <w:p w14:paraId="6A081EEF" w14:textId="77777777" w:rsidR="00EE6CF0" w:rsidRPr="00EE6CF0" w:rsidRDefault="00EE6CF0" w:rsidP="00EE6CF0">
      <w:pPr>
        <w:pStyle w:val="MPTSNewBullet"/>
        <w:numPr>
          <w:ilvl w:val="0"/>
          <w:numId w:val="0"/>
        </w:numPr>
        <w:tabs>
          <w:tab w:val="left" w:pos="1540"/>
        </w:tabs>
        <w:spacing w:line="276" w:lineRule="auto"/>
        <w:ind w:left="540"/>
        <w:rPr>
          <w:rFonts w:cs="Calibri Light"/>
          <w:i/>
          <w:iCs/>
          <w:color w:val="auto"/>
        </w:rPr>
      </w:pPr>
      <w:r w:rsidRPr="00EE6CF0">
        <w:rPr>
          <w:rFonts w:cs="Calibri Light"/>
          <w:b/>
          <w:bCs/>
          <w:i/>
          <w:iCs/>
          <w:color w:val="auto"/>
        </w:rPr>
        <w:t>132</w:t>
      </w:r>
      <w:r w:rsidRPr="00EE6CF0">
        <w:rPr>
          <w:rFonts w:cs="Calibri Light"/>
          <w:i/>
          <w:iCs/>
          <w:color w:val="auto"/>
        </w:rPr>
        <w:t xml:space="preserve"> However, there are some cases where a doctor’s failings are irremediable. This is because they are so serious or persistent that, despite steps subsequently taken, action is needed to maintain public confidence. This might include where a doctor knew, or ought to have known, they were causing harm to patients and should have taken steps earlier to prevent this</w:t>
      </w:r>
    </w:p>
    <w:p w14:paraId="5497B8D3" w14:textId="77777777" w:rsidR="00EE6CF0" w:rsidRPr="00EE6CF0" w:rsidRDefault="00EE6CF0" w:rsidP="00EE6CF0">
      <w:pPr>
        <w:pStyle w:val="MPTSNewBullet"/>
        <w:numPr>
          <w:ilvl w:val="0"/>
          <w:numId w:val="0"/>
        </w:numPr>
        <w:tabs>
          <w:tab w:val="left" w:pos="1540"/>
        </w:tabs>
        <w:spacing w:line="276" w:lineRule="auto"/>
        <w:rPr>
          <w:rFonts w:cs="Calibri Light"/>
          <w:color w:val="auto"/>
        </w:rPr>
      </w:pPr>
    </w:p>
    <w:p w14:paraId="5B9A561C" w14:textId="48060F9F"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33.</w:t>
      </w:r>
      <w:r w:rsidRPr="00EE6CF0">
        <w:rPr>
          <w:rFonts w:ascii="Calibri Light" w:hAnsi="Calibri Light" w:cs="Calibri Light"/>
          <w:szCs w:val="24"/>
        </w:rPr>
        <w:fldChar w:fldCharType="end"/>
      </w:r>
      <w:r w:rsidRPr="00EE6CF0">
        <w:rPr>
          <w:rFonts w:ascii="Calibri Light" w:hAnsi="Calibri Light" w:cs="Calibri Light"/>
          <w:szCs w:val="24"/>
        </w:rPr>
        <w:tab/>
        <w:t xml:space="preserve">Mr Rich submitted that this was not a case whereby a doctor does not have the knowledge or skills or needs to retrain, rather that Dr Karunaratne needs to overcome a </w:t>
      </w:r>
      <w:r w:rsidR="00570EF7">
        <w:rPr>
          <w:rFonts w:ascii="Calibri Light" w:hAnsi="Calibri Light" w:cs="Calibri Light"/>
          <w:szCs w:val="24"/>
        </w:rPr>
        <w:t>XXX</w:t>
      </w:r>
      <w:r w:rsidRPr="00EE6CF0">
        <w:rPr>
          <w:rFonts w:ascii="Calibri Light" w:hAnsi="Calibri Light" w:cs="Calibri Light"/>
          <w:szCs w:val="24"/>
        </w:rPr>
        <w:t xml:space="preserve"> about accepting that the actual prescriptions themselves were not appropriate, and the methods or the context in which they were made. Dr Karunaratne needs to demonstrate that he accepts the health of the two patients involved were put at some risk by that prescribing, and to acknowledge that he could have harmed them.</w:t>
      </w:r>
    </w:p>
    <w:p w14:paraId="4AE659BF" w14:textId="77777777" w:rsidR="00EE6CF0" w:rsidRPr="00EE6CF0" w:rsidRDefault="00EE6CF0" w:rsidP="00EE6CF0">
      <w:pPr>
        <w:pStyle w:val="MPTSNewBullet"/>
        <w:numPr>
          <w:ilvl w:val="0"/>
          <w:numId w:val="0"/>
        </w:numPr>
        <w:spacing w:line="276" w:lineRule="auto"/>
        <w:rPr>
          <w:rFonts w:cs="Calibri Light"/>
          <w:color w:val="auto"/>
          <w:u w:val="single"/>
        </w:rPr>
      </w:pPr>
    </w:p>
    <w:p w14:paraId="020DCB9B" w14:textId="77777777" w:rsidR="00EE6CF0" w:rsidRPr="00EE6CF0" w:rsidRDefault="00EE6CF0" w:rsidP="00EE6CF0">
      <w:pPr>
        <w:pStyle w:val="MPTSNewBullet"/>
        <w:numPr>
          <w:ilvl w:val="0"/>
          <w:numId w:val="0"/>
        </w:numPr>
        <w:spacing w:line="276" w:lineRule="auto"/>
        <w:rPr>
          <w:rFonts w:cs="Calibri Light"/>
          <w:color w:val="auto"/>
        </w:rPr>
      </w:pPr>
      <w:r w:rsidRPr="00EE6CF0">
        <w:rPr>
          <w:rFonts w:cs="Calibri Light"/>
          <w:color w:val="auto"/>
        </w:rPr>
        <w:fldChar w:fldCharType="begin"/>
      </w:r>
      <w:r w:rsidRPr="00EE6CF0">
        <w:rPr>
          <w:rFonts w:cs="Calibri Light"/>
          <w:color w:val="auto"/>
        </w:rPr>
        <w:instrText xml:space="preserve"> SEQ paragraph\# "#." \n \* MERGEFORMAT </w:instrText>
      </w:r>
      <w:r w:rsidRPr="00EE6CF0">
        <w:rPr>
          <w:rFonts w:cs="Calibri Light"/>
          <w:color w:val="auto"/>
        </w:rPr>
        <w:fldChar w:fldCharType="separate"/>
      </w:r>
      <w:r w:rsidRPr="00EE6CF0">
        <w:rPr>
          <w:rFonts w:cs="Calibri Light"/>
          <w:noProof/>
          <w:color w:val="auto"/>
        </w:rPr>
        <w:t>34.</w:t>
      </w:r>
      <w:r w:rsidRPr="00EE6CF0">
        <w:rPr>
          <w:rFonts w:cs="Calibri Light"/>
          <w:color w:val="auto"/>
        </w:rPr>
        <w:fldChar w:fldCharType="end"/>
      </w:r>
      <w:r w:rsidRPr="00EE6CF0">
        <w:rPr>
          <w:rFonts w:cs="Calibri Light"/>
          <w:color w:val="auto"/>
        </w:rPr>
        <w:tab/>
        <w:t>Mr Rich submitted that a period of suspension would allow Dr Karunaratne time to reflect further, both on the Tribunal’s findings and his CPD work, and to complete his journey to full insight.</w:t>
      </w:r>
    </w:p>
    <w:p w14:paraId="6648BD44" w14:textId="77777777" w:rsidR="00EE6CF0" w:rsidRPr="00EE6CF0" w:rsidRDefault="00EE6CF0" w:rsidP="00EE6CF0">
      <w:pPr>
        <w:pStyle w:val="MPTSNewBullet"/>
        <w:numPr>
          <w:ilvl w:val="0"/>
          <w:numId w:val="0"/>
        </w:numPr>
        <w:spacing w:line="276" w:lineRule="auto"/>
        <w:rPr>
          <w:rFonts w:cs="Calibri Light"/>
          <w:color w:val="auto"/>
          <w:u w:val="single"/>
        </w:rPr>
      </w:pPr>
    </w:p>
    <w:p w14:paraId="0F91D03F" w14:textId="421FC2F2" w:rsidR="00EE6CF0" w:rsidRPr="00EE6CF0" w:rsidRDefault="00EE6CF0" w:rsidP="00EE6CF0">
      <w:pPr>
        <w:pStyle w:val="MPTSNewBullet"/>
        <w:numPr>
          <w:ilvl w:val="0"/>
          <w:numId w:val="0"/>
        </w:numPr>
        <w:spacing w:line="276" w:lineRule="auto"/>
        <w:rPr>
          <w:rFonts w:cs="Calibri Light"/>
          <w:b/>
          <w:bCs/>
          <w:color w:val="auto"/>
        </w:rPr>
      </w:pPr>
      <w:r w:rsidRPr="00EE6CF0">
        <w:rPr>
          <w:rFonts w:cs="Calibri Light"/>
          <w:b/>
          <w:bCs/>
          <w:color w:val="auto"/>
        </w:rPr>
        <w:t>The Relevant Legal Principles</w:t>
      </w:r>
    </w:p>
    <w:p w14:paraId="578692F5" w14:textId="77777777" w:rsidR="00EE6CF0" w:rsidRPr="00EE6CF0" w:rsidRDefault="00EE6CF0" w:rsidP="00EE6CF0">
      <w:pPr>
        <w:pStyle w:val="MPTSNewBullet"/>
        <w:numPr>
          <w:ilvl w:val="0"/>
          <w:numId w:val="0"/>
        </w:numPr>
        <w:spacing w:line="276" w:lineRule="auto"/>
        <w:rPr>
          <w:rFonts w:cs="Calibri Light"/>
          <w:b/>
          <w:bCs/>
          <w:color w:val="auto"/>
        </w:rPr>
      </w:pPr>
    </w:p>
    <w:p w14:paraId="67EEB2A3"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35.</w:t>
      </w:r>
      <w:r w:rsidRPr="00EE6CF0">
        <w:rPr>
          <w:rFonts w:ascii="Calibri Light" w:hAnsi="Calibri Light" w:cs="Calibri Light"/>
          <w:szCs w:val="24"/>
        </w:rPr>
        <w:fldChar w:fldCharType="end"/>
      </w:r>
      <w:r w:rsidRPr="00EE6CF0">
        <w:rPr>
          <w:rFonts w:ascii="Calibri Light" w:hAnsi="Calibri Light" w:cs="Calibri Light"/>
          <w:szCs w:val="24"/>
        </w:rPr>
        <w:tab/>
        <w:t>This stage of the proceedings is governed by Rule 17(2)m of the Rules and the Tribunal’s task now is to decide what sanction, if any, should be imposed upon the registration of the Doctor.</w:t>
      </w:r>
    </w:p>
    <w:p w14:paraId="4B48086E" w14:textId="77777777" w:rsidR="00EE6CF0" w:rsidRPr="00EE6CF0" w:rsidRDefault="00EE6CF0" w:rsidP="00EE6CF0">
      <w:pPr>
        <w:spacing w:line="276" w:lineRule="auto"/>
        <w:rPr>
          <w:rFonts w:ascii="Calibri Light" w:hAnsi="Calibri Light" w:cs="Calibri Light"/>
          <w:szCs w:val="24"/>
        </w:rPr>
      </w:pPr>
    </w:p>
    <w:p w14:paraId="25784F69"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36.</w:t>
      </w:r>
      <w:r w:rsidRPr="00EE6CF0">
        <w:rPr>
          <w:rFonts w:ascii="Calibri Light" w:hAnsi="Calibri Light" w:cs="Calibri Light"/>
          <w:szCs w:val="24"/>
        </w:rPr>
        <w:fldChar w:fldCharType="end"/>
      </w:r>
      <w:r w:rsidRPr="00EE6CF0">
        <w:rPr>
          <w:rFonts w:ascii="Calibri Light" w:hAnsi="Calibri Light" w:cs="Calibri Light"/>
          <w:szCs w:val="24"/>
        </w:rPr>
        <w:tab/>
        <w:t>The decision as to the appropriate sanction, if any, to impose is a matter for the Tribunal exercising its own judgment by reference to the SG. It must consider the least restrictive sanction first and then, if necessary, consider the other sanctions. The Tribunal must consider its determination on impairment and take those matters into account during its deliberations on sanction.</w:t>
      </w:r>
    </w:p>
    <w:p w14:paraId="138B34C2" w14:textId="77777777" w:rsidR="00EE6CF0" w:rsidRPr="00EE6CF0" w:rsidRDefault="00EE6CF0" w:rsidP="00EE6CF0">
      <w:pPr>
        <w:spacing w:line="276" w:lineRule="auto"/>
        <w:rPr>
          <w:rFonts w:ascii="Calibri Light" w:hAnsi="Calibri Light" w:cs="Calibri Light"/>
          <w:szCs w:val="24"/>
        </w:rPr>
      </w:pPr>
    </w:p>
    <w:p w14:paraId="5E73A023"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t>35.</w:t>
      </w:r>
      <w:r w:rsidRPr="00EE6CF0">
        <w:rPr>
          <w:rFonts w:ascii="Calibri Light" w:hAnsi="Calibri Light" w:cs="Calibri Light"/>
          <w:szCs w:val="24"/>
        </w:rPr>
        <w:tab/>
        <w:t>The purpose of a sanction is not to be punitive, but to protect patients and the wider public interest, although it may have a punitive effect. If the Tribunal departs from the SG, the relevant paragraph should be referenced and reasons for departing from the SG given.</w:t>
      </w:r>
    </w:p>
    <w:p w14:paraId="14D33842" w14:textId="77777777" w:rsidR="00EE6CF0" w:rsidRPr="00EE6CF0" w:rsidRDefault="00EE6CF0" w:rsidP="00EE6CF0">
      <w:pPr>
        <w:spacing w:line="276" w:lineRule="auto"/>
        <w:rPr>
          <w:rFonts w:ascii="Calibri Light" w:hAnsi="Calibri Light" w:cs="Calibri Light"/>
          <w:szCs w:val="24"/>
        </w:rPr>
      </w:pPr>
    </w:p>
    <w:p w14:paraId="0621F1C7" w14:textId="60C0A10F"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37.</w:t>
      </w:r>
      <w:r w:rsidRPr="00EE6CF0">
        <w:rPr>
          <w:rFonts w:ascii="Calibri Light" w:hAnsi="Calibri Light" w:cs="Calibri Light"/>
          <w:szCs w:val="24"/>
        </w:rPr>
        <w:fldChar w:fldCharType="end"/>
      </w:r>
      <w:r w:rsidRPr="00EE6CF0">
        <w:rPr>
          <w:rFonts w:ascii="Calibri Light" w:hAnsi="Calibri Light" w:cs="Calibri Light"/>
          <w:szCs w:val="24"/>
        </w:rPr>
        <w:tab/>
        <w:t xml:space="preserve">The Tribunal was aware that it should apply the principle of proportionality, balancing the public interests with Dr Karunaratne’s interest. It was aware that the reputation of the profession was more important than the interest of an individual member. </w:t>
      </w:r>
    </w:p>
    <w:p w14:paraId="58EFB768" w14:textId="77777777" w:rsidR="00EE6CF0" w:rsidRPr="00EE6CF0" w:rsidRDefault="00EE6CF0" w:rsidP="00EE6CF0">
      <w:pPr>
        <w:spacing w:line="276" w:lineRule="auto"/>
        <w:rPr>
          <w:rFonts w:ascii="Calibri Light" w:hAnsi="Calibri Light" w:cs="Calibri Light"/>
          <w:szCs w:val="24"/>
        </w:rPr>
      </w:pPr>
    </w:p>
    <w:p w14:paraId="5F4522CD" w14:textId="7F5BED64" w:rsidR="00EE6CF0" w:rsidRPr="00EE6CF0" w:rsidRDefault="00EE6CF0" w:rsidP="00EE6CF0">
      <w:pPr>
        <w:pStyle w:val="Heading5"/>
        <w:spacing w:line="276" w:lineRule="auto"/>
        <w:ind w:left="426" w:hanging="426"/>
        <w:rPr>
          <w:rFonts w:ascii="Calibri Light" w:hAnsi="Calibri Light" w:cs="Calibri Light"/>
          <w:b/>
          <w:color w:val="auto"/>
          <w:szCs w:val="24"/>
        </w:rPr>
      </w:pPr>
      <w:r w:rsidRPr="00EE6CF0">
        <w:rPr>
          <w:rFonts w:ascii="Calibri Light" w:hAnsi="Calibri Light" w:cs="Calibri Light"/>
          <w:b/>
          <w:color w:val="auto"/>
          <w:szCs w:val="24"/>
        </w:rPr>
        <w:t xml:space="preserve">The Tribunal’s Determination on Sanction </w:t>
      </w:r>
    </w:p>
    <w:p w14:paraId="04AF02A7" w14:textId="77777777" w:rsidR="00EE6CF0" w:rsidRPr="00EE6CF0" w:rsidRDefault="00EE6CF0" w:rsidP="00EE6CF0">
      <w:pPr>
        <w:rPr>
          <w:rFonts w:ascii="Calibri Light" w:hAnsi="Calibri Light" w:cs="Calibri Light"/>
          <w:szCs w:val="24"/>
        </w:rPr>
      </w:pPr>
    </w:p>
    <w:p w14:paraId="7A55058F"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38.</w:t>
      </w:r>
      <w:r w:rsidRPr="00EE6CF0">
        <w:rPr>
          <w:rFonts w:ascii="Calibri Light" w:hAnsi="Calibri Light" w:cs="Calibri Light"/>
          <w:szCs w:val="24"/>
        </w:rPr>
        <w:fldChar w:fldCharType="end"/>
      </w:r>
      <w:r w:rsidRPr="00EE6CF0">
        <w:rPr>
          <w:rFonts w:ascii="Calibri Light" w:hAnsi="Calibri Light" w:cs="Calibri Light"/>
          <w:szCs w:val="24"/>
        </w:rPr>
        <w:tab/>
        <w:t>Throughout its deliberations, the Tribunal has applied the principle of proportionality, balancing Dr Karunaratne’s interests with the public interest.</w:t>
      </w:r>
    </w:p>
    <w:p w14:paraId="2AC33F27" w14:textId="77777777" w:rsidR="00EE6CF0" w:rsidRPr="00EE6CF0" w:rsidRDefault="00EE6CF0" w:rsidP="00EE6CF0">
      <w:pPr>
        <w:spacing w:line="276" w:lineRule="auto"/>
        <w:rPr>
          <w:rFonts w:ascii="Calibri Light" w:hAnsi="Calibri Light" w:cs="Calibri Light"/>
          <w:szCs w:val="24"/>
        </w:rPr>
      </w:pPr>
    </w:p>
    <w:p w14:paraId="1F5A8CEB" w14:textId="5655EC44" w:rsidR="00EE6CF0" w:rsidRDefault="00EE6CF0" w:rsidP="00EE6CF0">
      <w:pPr>
        <w:pStyle w:val="MPTSNewBullet"/>
        <w:numPr>
          <w:ilvl w:val="0"/>
          <w:numId w:val="0"/>
        </w:numPr>
        <w:spacing w:line="276" w:lineRule="auto"/>
        <w:rPr>
          <w:rFonts w:cs="Calibri Light"/>
          <w:color w:val="auto"/>
          <w:u w:val="single"/>
        </w:rPr>
      </w:pPr>
      <w:r w:rsidRPr="00EE6CF0">
        <w:rPr>
          <w:rFonts w:cs="Calibri Light"/>
          <w:color w:val="auto"/>
          <w:u w:val="single"/>
        </w:rPr>
        <w:t>Aggravating and Mitigating Factors</w:t>
      </w:r>
    </w:p>
    <w:p w14:paraId="3955CBDD" w14:textId="77777777" w:rsidR="00166ADA" w:rsidRPr="00EE6CF0" w:rsidRDefault="00166ADA" w:rsidP="00EE6CF0">
      <w:pPr>
        <w:pStyle w:val="MPTSNewBullet"/>
        <w:numPr>
          <w:ilvl w:val="0"/>
          <w:numId w:val="0"/>
        </w:numPr>
        <w:spacing w:line="276" w:lineRule="auto"/>
        <w:rPr>
          <w:rFonts w:cs="Calibri Light"/>
          <w:color w:val="auto"/>
          <w:u w:val="single"/>
        </w:rPr>
      </w:pPr>
    </w:p>
    <w:p w14:paraId="6FDCCD5D"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39.</w:t>
      </w:r>
      <w:r w:rsidRPr="00EE6CF0">
        <w:rPr>
          <w:rFonts w:ascii="Calibri Light" w:hAnsi="Calibri Light" w:cs="Calibri Light"/>
          <w:szCs w:val="24"/>
        </w:rPr>
        <w:fldChar w:fldCharType="end"/>
      </w:r>
      <w:r w:rsidRPr="00EE6CF0">
        <w:rPr>
          <w:rFonts w:ascii="Calibri Light" w:hAnsi="Calibri Light" w:cs="Calibri Light"/>
          <w:szCs w:val="24"/>
        </w:rPr>
        <w:tab/>
        <w:t>The Tribunal has already set out its decision on the facts and impairment which it took into account during its deliberations on sanction. Before considering what action, if any, to take in respect of Dr</w:t>
      </w:r>
      <w:bookmarkStart w:id="44" w:name="_Hlk130280134"/>
      <w:r w:rsidRPr="00EE6CF0">
        <w:rPr>
          <w:rFonts w:ascii="Calibri Light" w:hAnsi="Calibri Light" w:cs="Calibri Light"/>
          <w:szCs w:val="24"/>
        </w:rPr>
        <w:t xml:space="preserve"> Karunaratne’s </w:t>
      </w:r>
      <w:bookmarkEnd w:id="44"/>
      <w:r w:rsidRPr="00EE6CF0">
        <w:rPr>
          <w:rFonts w:ascii="Calibri Light" w:hAnsi="Calibri Light" w:cs="Calibri Light"/>
          <w:szCs w:val="24"/>
        </w:rPr>
        <w:t>registration, the Tribunal considered and balanced the aggravating and mitigating factors in this case.</w:t>
      </w:r>
    </w:p>
    <w:p w14:paraId="04BF5942" w14:textId="77777777" w:rsidR="00EE6CF0" w:rsidRPr="00EE6CF0" w:rsidRDefault="00EE6CF0" w:rsidP="00EE6CF0">
      <w:pPr>
        <w:spacing w:line="276" w:lineRule="auto"/>
        <w:rPr>
          <w:rFonts w:ascii="Calibri Light" w:hAnsi="Calibri Light" w:cs="Calibri Light"/>
          <w:szCs w:val="24"/>
        </w:rPr>
      </w:pPr>
    </w:p>
    <w:p w14:paraId="3BCFDED1"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40.</w:t>
      </w:r>
      <w:r w:rsidRPr="00EE6CF0">
        <w:rPr>
          <w:rFonts w:ascii="Calibri Light" w:hAnsi="Calibri Light" w:cs="Calibri Light"/>
          <w:szCs w:val="24"/>
        </w:rPr>
        <w:fldChar w:fldCharType="end"/>
      </w:r>
      <w:r w:rsidRPr="00EE6CF0">
        <w:rPr>
          <w:rFonts w:ascii="Calibri Light" w:hAnsi="Calibri Light" w:cs="Calibri Light"/>
          <w:szCs w:val="24"/>
        </w:rPr>
        <w:tab/>
        <w:t>The Tribunal considered the following to be aggravating factors in this case:</w:t>
      </w:r>
    </w:p>
    <w:p w14:paraId="30A3C75A" w14:textId="77777777" w:rsidR="00EE6CF0" w:rsidRPr="00EE6CF0" w:rsidRDefault="00EE6CF0" w:rsidP="00EE6CF0">
      <w:pPr>
        <w:spacing w:line="276" w:lineRule="auto"/>
        <w:rPr>
          <w:rFonts w:ascii="Calibri Light" w:hAnsi="Calibri Light" w:cs="Calibri Light"/>
          <w:szCs w:val="24"/>
        </w:rPr>
      </w:pPr>
    </w:p>
    <w:p w14:paraId="16238FDB" w14:textId="33A5DFDB" w:rsidR="00EE6CF0" w:rsidRPr="00EE6CF0" w:rsidRDefault="00EE6CF0" w:rsidP="00EE6CF0">
      <w:pPr>
        <w:pStyle w:val="ListParagraph"/>
        <w:numPr>
          <w:ilvl w:val="0"/>
          <w:numId w:val="25"/>
        </w:numPr>
        <w:spacing w:line="276" w:lineRule="auto"/>
        <w:rPr>
          <w:rFonts w:cs="Calibri Light"/>
          <w:b/>
          <w:color w:val="auto"/>
          <w:lang w:eastAsia="en-GB"/>
        </w:rPr>
      </w:pPr>
      <w:r w:rsidRPr="00EE6CF0">
        <w:rPr>
          <w:rFonts w:cs="Calibri Light"/>
          <w:color w:val="auto"/>
          <w:lang w:eastAsia="en-GB"/>
        </w:rPr>
        <w:t xml:space="preserve">Prescribing to two persons with </w:t>
      </w:r>
      <w:r w:rsidR="00A379F7">
        <w:rPr>
          <w:rFonts w:cs="Calibri Light"/>
          <w:color w:val="auto"/>
          <w:lang w:eastAsia="en-GB"/>
        </w:rPr>
        <w:t>XXX.</w:t>
      </w:r>
    </w:p>
    <w:p w14:paraId="6D5274F6" w14:textId="77777777" w:rsidR="00EE6CF0" w:rsidRPr="00EE6CF0" w:rsidRDefault="00EE6CF0" w:rsidP="00EE6CF0">
      <w:pPr>
        <w:pStyle w:val="ListParagraph"/>
        <w:numPr>
          <w:ilvl w:val="0"/>
          <w:numId w:val="25"/>
        </w:numPr>
        <w:spacing w:line="276" w:lineRule="auto"/>
        <w:rPr>
          <w:rFonts w:cs="Calibri Light"/>
          <w:b/>
          <w:color w:val="auto"/>
          <w:lang w:eastAsia="en-GB"/>
        </w:rPr>
      </w:pPr>
      <w:r w:rsidRPr="00EE6CF0">
        <w:rPr>
          <w:rFonts w:cs="Calibri Light"/>
          <w:color w:val="auto"/>
          <w:lang w:eastAsia="en-GB"/>
        </w:rPr>
        <w:t>Reckless overprescribing of antibiotics to Patient B.</w:t>
      </w:r>
    </w:p>
    <w:p w14:paraId="0F5DE83F" w14:textId="4BC81A57" w:rsidR="00EE6CF0" w:rsidRPr="00EE6CF0" w:rsidRDefault="00EE6CF0" w:rsidP="00EE6CF0">
      <w:pPr>
        <w:pStyle w:val="ListParagraph"/>
        <w:numPr>
          <w:ilvl w:val="0"/>
          <w:numId w:val="25"/>
        </w:numPr>
        <w:spacing w:line="276" w:lineRule="auto"/>
        <w:rPr>
          <w:rFonts w:cs="Calibri Light"/>
          <w:b/>
          <w:color w:val="auto"/>
          <w:lang w:eastAsia="en-GB"/>
        </w:rPr>
      </w:pPr>
      <w:r w:rsidRPr="00EE6CF0">
        <w:rPr>
          <w:rFonts w:cs="Calibri Light"/>
          <w:color w:val="auto"/>
          <w:lang w:eastAsia="en-GB"/>
        </w:rPr>
        <w:t xml:space="preserve">Reckless prescribing of a controlled drug to </w:t>
      </w:r>
      <w:r w:rsidR="00A379F7">
        <w:rPr>
          <w:rFonts w:cs="Calibri Light"/>
          <w:color w:val="auto"/>
          <w:lang w:eastAsia="en-GB"/>
        </w:rPr>
        <w:t>XXX</w:t>
      </w:r>
      <w:r w:rsidRPr="00EE6CF0">
        <w:rPr>
          <w:rFonts w:cs="Calibri Light"/>
          <w:color w:val="auto"/>
          <w:lang w:eastAsia="en-GB"/>
        </w:rPr>
        <w:t xml:space="preserve"> contrary to NICE and BNF guidelines.</w:t>
      </w:r>
    </w:p>
    <w:p w14:paraId="20A37B80" w14:textId="1CA3527D" w:rsidR="00EE6CF0" w:rsidRPr="00EE6CF0" w:rsidRDefault="00EE6CF0" w:rsidP="00EE6CF0">
      <w:pPr>
        <w:pStyle w:val="ListParagraph"/>
        <w:numPr>
          <w:ilvl w:val="0"/>
          <w:numId w:val="25"/>
        </w:numPr>
        <w:spacing w:line="276" w:lineRule="auto"/>
        <w:rPr>
          <w:rFonts w:cs="Calibri Light"/>
          <w:b/>
          <w:color w:val="auto"/>
          <w:lang w:eastAsia="en-GB"/>
        </w:rPr>
      </w:pPr>
      <w:r w:rsidRPr="00EE6CF0">
        <w:rPr>
          <w:rFonts w:cs="Calibri Light"/>
          <w:color w:val="auto"/>
        </w:rPr>
        <w:t xml:space="preserve">Reckless </w:t>
      </w:r>
      <w:r w:rsidRPr="00570EF7">
        <w:rPr>
          <w:rFonts w:cs="Calibri Light"/>
          <w:color w:val="auto"/>
        </w:rPr>
        <w:t xml:space="preserve">prescribing of an </w:t>
      </w:r>
      <w:r w:rsidR="0030706D" w:rsidRPr="00570EF7">
        <w:rPr>
          <w:rFonts w:cs="Calibri Light"/>
          <w:color w:val="auto"/>
        </w:rPr>
        <w:t xml:space="preserve">anti-psychotic drug (Chlorpromazine) </w:t>
      </w:r>
      <w:r w:rsidRPr="00570EF7">
        <w:rPr>
          <w:rFonts w:cs="Calibri Light"/>
          <w:color w:val="auto"/>
        </w:rPr>
        <w:t>to Patient</w:t>
      </w:r>
      <w:r w:rsidRPr="00EE6CF0">
        <w:rPr>
          <w:rFonts w:cs="Calibri Light"/>
          <w:color w:val="auto"/>
        </w:rPr>
        <w:t xml:space="preserve"> C is aggravated because Dr Karunaratne had no relevant expertise to treat Patient C - he has no </w:t>
      </w:r>
      <w:r w:rsidR="0030706D">
        <w:rPr>
          <w:rFonts w:cs="Calibri Light"/>
          <w:color w:val="auto"/>
        </w:rPr>
        <w:t>psychiatric</w:t>
      </w:r>
      <w:r w:rsidRPr="00EE6CF0">
        <w:rPr>
          <w:rFonts w:cs="Calibri Light"/>
          <w:color w:val="auto"/>
        </w:rPr>
        <w:t xml:space="preserve"> training, except for six months, 10 years previously. </w:t>
      </w:r>
    </w:p>
    <w:p w14:paraId="3AC5A355" w14:textId="77777777" w:rsidR="00EE6CF0" w:rsidRPr="00EE6CF0" w:rsidRDefault="00EE6CF0" w:rsidP="00EE6CF0">
      <w:pPr>
        <w:pStyle w:val="ListParagraph"/>
        <w:numPr>
          <w:ilvl w:val="0"/>
          <w:numId w:val="25"/>
        </w:numPr>
        <w:spacing w:line="276" w:lineRule="auto"/>
        <w:rPr>
          <w:rFonts w:cs="Calibri Light"/>
          <w:bCs/>
          <w:color w:val="auto"/>
          <w:lang w:eastAsia="en-GB"/>
        </w:rPr>
      </w:pPr>
      <w:r w:rsidRPr="00EE6CF0">
        <w:rPr>
          <w:rFonts w:cs="Calibri Light"/>
          <w:bCs/>
          <w:color w:val="auto"/>
          <w:lang w:eastAsia="en-GB"/>
        </w:rPr>
        <w:t xml:space="preserve">Prescribing medication in the name of Patient B, rather in the name of Patient C directly, to avoid possible challenge by a pharmacist. </w:t>
      </w:r>
    </w:p>
    <w:p w14:paraId="4B17D8CF" w14:textId="77777777" w:rsidR="00EE6CF0" w:rsidRPr="00EE6CF0" w:rsidRDefault="00EE6CF0" w:rsidP="00EE6CF0">
      <w:pPr>
        <w:pStyle w:val="ListParagraph"/>
        <w:numPr>
          <w:ilvl w:val="0"/>
          <w:numId w:val="25"/>
        </w:numPr>
        <w:spacing w:line="276" w:lineRule="auto"/>
        <w:rPr>
          <w:rFonts w:cs="Calibri Light"/>
          <w:b/>
          <w:color w:val="auto"/>
          <w:lang w:eastAsia="en-GB"/>
        </w:rPr>
      </w:pPr>
      <w:r w:rsidRPr="00EE6CF0">
        <w:rPr>
          <w:rFonts w:cs="Calibri Light"/>
          <w:color w:val="auto"/>
        </w:rPr>
        <w:t>The creation of the ‘false’ entry in Patient B’s medical record two weeks after issuing the prescription and after Patient C’s disclosure was a ‘cover up’ to conceal his misconduct.</w:t>
      </w:r>
    </w:p>
    <w:p w14:paraId="6CE54A5F" w14:textId="77777777" w:rsidR="00EE6CF0" w:rsidRPr="00EE6CF0" w:rsidRDefault="00EE6CF0" w:rsidP="00EE6CF0">
      <w:pPr>
        <w:spacing w:line="276" w:lineRule="auto"/>
        <w:rPr>
          <w:rFonts w:ascii="Calibri Light" w:hAnsi="Calibri Light" w:cs="Calibri Light"/>
          <w:b/>
          <w:szCs w:val="24"/>
          <w:highlight w:val="cyan"/>
          <w:lang w:eastAsia="en-GB"/>
        </w:rPr>
      </w:pPr>
    </w:p>
    <w:p w14:paraId="33632229"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41.</w:t>
      </w:r>
      <w:r w:rsidRPr="00EE6CF0">
        <w:rPr>
          <w:rFonts w:ascii="Calibri Light" w:hAnsi="Calibri Light" w:cs="Calibri Light"/>
          <w:szCs w:val="24"/>
        </w:rPr>
        <w:fldChar w:fldCharType="end"/>
      </w:r>
      <w:r w:rsidRPr="00EE6CF0">
        <w:rPr>
          <w:rFonts w:ascii="Calibri Light" w:hAnsi="Calibri Light" w:cs="Calibri Light"/>
          <w:szCs w:val="24"/>
        </w:rPr>
        <w:tab/>
        <w:t>Having identified aggravating factors in this case, the Tribunal identified the mitigating factors to be:</w:t>
      </w:r>
    </w:p>
    <w:p w14:paraId="7D225E46" w14:textId="77777777" w:rsidR="00EE6CF0" w:rsidRPr="00EE6CF0" w:rsidRDefault="00EE6CF0" w:rsidP="00EE6CF0">
      <w:pPr>
        <w:spacing w:line="276" w:lineRule="auto"/>
        <w:rPr>
          <w:rFonts w:ascii="Calibri Light" w:hAnsi="Calibri Light" w:cs="Calibri Light"/>
          <w:szCs w:val="24"/>
        </w:rPr>
      </w:pPr>
    </w:p>
    <w:p w14:paraId="2A87AC66" w14:textId="77777777" w:rsidR="00EE6CF0" w:rsidRPr="00EE6CF0" w:rsidRDefault="00EE6CF0" w:rsidP="00EE6CF0">
      <w:pPr>
        <w:pStyle w:val="MPTSNewBullet"/>
        <w:numPr>
          <w:ilvl w:val="0"/>
          <w:numId w:val="23"/>
        </w:numPr>
        <w:spacing w:line="276" w:lineRule="auto"/>
        <w:rPr>
          <w:rFonts w:cs="Calibri Light"/>
          <w:color w:val="auto"/>
        </w:rPr>
      </w:pPr>
      <w:bookmarkStart w:id="45" w:name="_Hlk85635643"/>
      <w:r w:rsidRPr="00EE6CF0">
        <w:rPr>
          <w:rFonts w:cs="Calibri Light"/>
          <w:color w:val="auto"/>
        </w:rPr>
        <w:t>Dr Karunaratne has fully engaged with the GMC investigation and the hearing.</w:t>
      </w:r>
    </w:p>
    <w:p w14:paraId="31EDA065" w14:textId="77777777" w:rsidR="00EE6CF0" w:rsidRPr="00EE6CF0" w:rsidRDefault="00EE6CF0" w:rsidP="00EE6CF0">
      <w:pPr>
        <w:pStyle w:val="MPTSNewBullet"/>
        <w:numPr>
          <w:ilvl w:val="0"/>
          <w:numId w:val="23"/>
        </w:numPr>
        <w:spacing w:line="276" w:lineRule="auto"/>
        <w:rPr>
          <w:rFonts w:cs="Calibri Light"/>
          <w:color w:val="auto"/>
        </w:rPr>
      </w:pPr>
      <w:r w:rsidRPr="00EE6CF0">
        <w:rPr>
          <w:rFonts w:cs="Calibri Light"/>
          <w:color w:val="auto"/>
        </w:rPr>
        <w:t>He has admitted the entirety of the Allegations at the outset of the hearing.</w:t>
      </w:r>
    </w:p>
    <w:p w14:paraId="042F0648" w14:textId="31A7687F" w:rsidR="00EE6CF0" w:rsidRPr="00EE6CF0" w:rsidRDefault="00EE6CF0" w:rsidP="00EE6CF0">
      <w:pPr>
        <w:pStyle w:val="MPTSNewBullet"/>
        <w:numPr>
          <w:ilvl w:val="0"/>
          <w:numId w:val="23"/>
        </w:numPr>
        <w:spacing w:line="276" w:lineRule="auto"/>
        <w:rPr>
          <w:rFonts w:cs="Calibri Light"/>
          <w:color w:val="auto"/>
        </w:rPr>
      </w:pPr>
      <w:r w:rsidRPr="00EE6CF0">
        <w:rPr>
          <w:rFonts w:cs="Calibri Light"/>
          <w:color w:val="auto"/>
        </w:rPr>
        <w:t xml:space="preserve">He made immediate admissions to </w:t>
      </w:r>
      <w:r w:rsidR="002717DF">
        <w:rPr>
          <w:rFonts w:cs="Calibri Light"/>
          <w:color w:val="auto"/>
        </w:rPr>
        <w:t xml:space="preserve">Dr </w:t>
      </w:r>
      <w:r w:rsidR="007F3171">
        <w:rPr>
          <w:rFonts w:cs="Calibri Light"/>
          <w:color w:val="auto"/>
        </w:rPr>
        <w:t>E</w:t>
      </w:r>
      <w:r w:rsidRPr="00EE6CF0">
        <w:rPr>
          <w:rFonts w:cs="Calibri Light"/>
          <w:color w:val="auto"/>
        </w:rPr>
        <w:t xml:space="preserve"> that he had prescribed medication intended for Patient C.</w:t>
      </w:r>
    </w:p>
    <w:p w14:paraId="2AFD30BB" w14:textId="3CA32EDC" w:rsidR="00570EF7" w:rsidRPr="00570EF7" w:rsidRDefault="00EE6CF0" w:rsidP="003A4CC6">
      <w:pPr>
        <w:pStyle w:val="MPTSNewBullet"/>
        <w:numPr>
          <w:ilvl w:val="0"/>
          <w:numId w:val="24"/>
        </w:numPr>
        <w:spacing w:line="276" w:lineRule="auto"/>
        <w:rPr>
          <w:rFonts w:cs="Calibri Light"/>
          <w:bCs/>
        </w:rPr>
      </w:pPr>
      <w:bookmarkStart w:id="46" w:name="_Hlk130280534"/>
      <w:r w:rsidRPr="00570EF7">
        <w:rPr>
          <w:rFonts w:cs="Calibri Light"/>
          <w:color w:val="auto"/>
        </w:rPr>
        <w:t xml:space="preserve">The difficult circumstances concerning Patient C’s </w:t>
      </w:r>
      <w:r w:rsidR="00A379F7" w:rsidRPr="00570EF7">
        <w:rPr>
          <w:rFonts w:cs="Calibri Light"/>
          <w:color w:val="auto"/>
        </w:rPr>
        <w:t xml:space="preserve">XXX </w:t>
      </w:r>
      <w:r w:rsidRPr="00570EF7">
        <w:rPr>
          <w:rFonts w:cs="Calibri Light"/>
          <w:color w:val="auto"/>
        </w:rPr>
        <w:t>behaviour</w:t>
      </w:r>
      <w:bookmarkEnd w:id="46"/>
      <w:r w:rsidR="00570EF7">
        <w:rPr>
          <w:rFonts w:cs="Calibri Light"/>
          <w:color w:val="auto"/>
        </w:rPr>
        <w:t>.</w:t>
      </w:r>
    </w:p>
    <w:p w14:paraId="68A98220" w14:textId="1357D118" w:rsidR="00EE6CF0" w:rsidRPr="00570EF7" w:rsidRDefault="00EE6CF0" w:rsidP="003A4CC6">
      <w:pPr>
        <w:pStyle w:val="MPTSNewBullet"/>
        <w:numPr>
          <w:ilvl w:val="0"/>
          <w:numId w:val="24"/>
        </w:numPr>
        <w:spacing w:line="276" w:lineRule="auto"/>
        <w:rPr>
          <w:rFonts w:cs="Calibri Light"/>
          <w:bCs/>
        </w:rPr>
      </w:pPr>
      <w:r w:rsidRPr="00570EF7">
        <w:rPr>
          <w:rFonts w:cs="Calibri Light"/>
        </w:rPr>
        <w:t xml:space="preserve">Dr Karunaratne has no previous findings of misconduct and is of previous good character. </w:t>
      </w:r>
    </w:p>
    <w:p w14:paraId="49F1FE09" w14:textId="77777777" w:rsidR="00EE6CF0" w:rsidRPr="00EE6CF0" w:rsidRDefault="00EE6CF0" w:rsidP="00EE6CF0">
      <w:pPr>
        <w:pStyle w:val="ListParagraph"/>
        <w:numPr>
          <w:ilvl w:val="0"/>
          <w:numId w:val="23"/>
        </w:numPr>
        <w:spacing w:line="276" w:lineRule="auto"/>
        <w:rPr>
          <w:rFonts w:cs="Calibri Light"/>
          <w:color w:val="auto"/>
        </w:rPr>
      </w:pPr>
      <w:r w:rsidRPr="00EE6CF0">
        <w:rPr>
          <w:rFonts w:cs="Calibri Light"/>
          <w:color w:val="auto"/>
        </w:rPr>
        <w:t>Dr Karunaratne has shown remorse and regret for his dishonesty and clinical failings.</w:t>
      </w:r>
    </w:p>
    <w:p w14:paraId="63AB7523" w14:textId="77777777" w:rsidR="00EE6CF0" w:rsidRPr="00EE6CF0" w:rsidRDefault="00EE6CF0" w:rsidP="00EE6CF0">
      <w:pPr>
        <w:pStyle w:val="ListParagraph"/>
        <w:numPr>
          <w:ilvl w:val="0"/>
          <w:numId w:val="23"/>
        </w:numPr>
        <w:spacing w:line="276" w:lineRule="auto"/>
        <w:rPr>
          <w:rFonts w:cs="Calibri Light"/>
          <w:color w:val="auto"/>
        </w:rPr>
      </w:pPr>
      <w:r w:rsidRPr="00EE6CF0">
        <w:rPr>
          <w:rFonts w:cs="Calibri Light"/>
          <w:color w:val="auto"/>
        </w:rPr>
        <w:t>His dishonesty was at the lower end of the seriousness scale.</w:t>
      </w:r>
    </w:p>
    <w:p w14:paraId="43B99FB3" w14:textId="77777777" w:rsidR="00EE6CF0" w:rsidRPr="00EE6CF0" w:rsidRDefault="00EE6CF0" w:rsidP="00EE6CF0">
      <w:pPr>
        <w:pStyle w:val="MPTSNewBullet"/>
        <w:numPr>
          <w:ilvl w:val="0"/>
          <w:numId w:val="23"/>
        </w:numPr>
        <w:spacing w:line="276" w:lineRule="auto"/>
        <w:rPr>
          <w:rFonts w:cs="Calibri Light"/>
          <w:color w:val="auto"/>
        </w:rPr>
      </w:pPr>
      <w:r w:rsidRPr="00EE6CF0">
        <w:rPr>
          <w:rFonts w:cs="Calibri Light"/>
          <w:color w:val="auto"/>
        </w:rPr>
        <w:lastRenderedPageBreak/>
        <w:t xml:space="preserve">He has undertaken a number of steps to remediate the concerns, including targeted CPD, reflection, keeping his knowledge and skills up to date; such remediation is likely to continue. </w:t>
      </w:r>
    </w:p>
    <w:bookmarkEnd w:id="45"/>
    <w:p w14:paraId="433063A7" w14:textId="77777777" w:rsidR="00EE6CF0" w:rsidRPr="00EE6CF0" w:rsidRDefault="00EE6CF0" w:rsidP="00EE6CF0">
      <w:pPr>
        <w:pStyle w:val="ListParagraph"/>
        <w:numPr>
          <w:ilvl w:val="0"/>
          <w:numId w:val="23"/>
        </w:numPr>
        <w:spacing w:line="276" w:lineRule="auto"/>
        <w:rPr>
          <w:rFonts w:cs="Calibri Light"/>
          <w:bCs/>
          <w:color w:val="auto"/>
        </w:rPr>
      </w:pPr>
      <w:r w:rsidRPr="00EE6CF0">
        <w:rPr>
          <w:rFonts w:cs="Calibri Light"/>
          <w:bCs/>
          <w:color w:val="auto"/>
        </w:rPr>
        <w:t>A significant time has lapsed since the incidents giving rise to the Allegation (last being 29 May 2018).</w:t>
      </w:r>
    </w:p>
    <w:p w14:paraId="326BDE67" w14:textId="77777777" w:rsidR="00EE6CF0" w:rsidRPr="00EE6CF0" w:rsidRDefault="00EE6CF0" w:rsidP="00EE6CF0">
      <w:pPr>
        <w:pStyle w:val="ListParagraph"/>
        <w:numPr>
          <w:ilvl w:val="0"/>
          <w:numId w:val="23"/>
        </w:numPr>
        <w:spacing w:line="276" w:lineRule="auto"/>
        <w:rPr>
          <w:rFonts w:cs="Calibri Light"/>
          <w:bCs/>
          <w:color w:val="auto"/>
        </w:rPr>
      </w:pPr>
      <w:r w:rsidRPr="00EE6CF0">
        <w:rPr>
          <w:rFonts w:cs="Calibri Light"/>
          <w:bCs/>
          <w:color w:val="auto"/>
        </w:rPr>
        <w:t xml:space="preserve">There is no evidence of any misconduct by him in the intervening period, despite the passage of time. </w:t>
      </w:r>
    </w:p>
    <w:p w14:paraId="6F3FDBFF" w14:textId="77777777" w:rsidR="00EE6CF0" w:rsidRPr="00EE6CF0" w:rsidRDefault="00EE6CF0" w:rsidP="00EE6CF0">
      <w:pPr>
        <w:autoSpaceDE w:val="0"/>
        <w:autoSpaceDN w:val="0"/>
        <w:spacing w:line="276" w:lineRule="auto"/>
        <w:ind w:left="426" w:hanging="426"/>
        <w:rPr>
          <w:rFonts w:ascii="Calibri Light" w:hAnsi="Calibri Light" w:cs="Calibri Light"/>
          <w:b/>
          <w:szCs w:val="24"/>
          <w:highlight w:val="cyan"/>
          <w:lang w:eastAsia="en-GB"/>
        </w:rPr>
      </w:pPr>
    </w:p>
    <w:p w14:paraId="7FE7C9E2" w14:textId="77777777" w:rsidR="00EE6CF0" w:rsidRPr="00EE6CF0" w:rsidRDefault="00EE6CF0" w:rsidP="00EE6CF0">
      <w:pPr>
        <w:spacing w:line="276" w:lineRule="auto"/>
        <w:rPr>
          <w:rFonts w:ascii="Calibri Light" w:hAnsi="Calibri Light" w:cs="Calibri Light"/>
          <w:b/>
          <w:bCs/>
          <w:iCs/>
          <w:szCs w:val="24"/>
        </w:rPr>
      </w:pPr>
      <w:r w:rsidRPr="00EE6CF0">
        <w:rPr>
          <w:rFonts w:ascii="Calibri Light" w:hAnsi="Calibri Light" w:cs="Calibri Light"/>
          <w:b/>
          <w:bCs/>
          <w:iCs/>
          <w:szCs w:val="24"/>
        </w:rPr>
        <w:t xml:space="preserve">Insight and Remediation </w:t>
      </w:r>
    </w:p>
    <w:p w14:paraId="7A38D3DE" w14:textId="77777777" w:rsidR="00EE6CF0" w:rsidRPr="00EE6CF0" w:rsidRDefault="00EE6CF0" w:rsidP="00EE6CF0">
      <w:pPr>
        <w:autoSpaceDE w:val="0"/>
        <w:autoSpaceDN w:val="0"/>
        <w:spacing w:line="276" w:lineRule="auto"/>
        <w:ind w:left="426" w:hanging="426"/>
        <w:rPr>
          <w:rFonts w:ascii="Calibri Light" w:hAnsi="Calibri Light" w:cs="Calibri Light"/>
          <w:b/>
          <w:szCs w:val="24"/>
          <w:highlight w:val="cyan"/>
          <w:lang w:eastAsia="en-GB"/>
        </w:rPr>
      </w:pPr>
    </w:p>
    <w:p w14:paraId="7124D3B9"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42.</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The Tribunal considered the current level of Dr Karunaratne’s insight and remediation. Dr Karunaratne’s misconduct was found by the Tribunal to be aggravated by the fact that it was reckless. Dr Karunaratne did not accept that he put Patient B and Patient C at risk of harm. Dr Karunaratne had demonstrated a tendency to minimise his culpability which has affected his ability to reach full insight.</w:t>
      </w:r>
    </w:p>
    <w:p w14:paraId="2CDB4596" w14:textId="77777777" w:rsidR="00EE6CF0" w:rsidRPr="00EE6CF0" w:rsidRDefault="00EE6CF0" w:rsidP="00EE6CF0">
      <w:pPr>
        <w:spacing w:line="276" w:lineRule="auto"/>
        <w:rPr>
          <w:rFonts w:ascii="Calibri Light" w:hAnsi="Calibri Light" w:cs="Calibri Light"/>
          <w:szCs w:val="24"/>
          <w:lang w:eastAsia="en-GB"/>
        </w:rPr>
      </w:pPr>
    </w:p>
    <w:p w14:paraId="73095C30"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43.</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The Tribunal had found that Dr Karunaratne had made extensive efforts at remediation and his insight has developed over time, though he sometimes failed to internalise the learning. However, there was no evidence to suggest that remediation was unlikely to be successful in this case.</w:t>
      </w:r>
      <w:r w:rsidRPr="00EE6CF0">
        <w:rPr>
          <w:rFonts w:ascii="Calibri Light" w:hAnsi="Calibri Light" w:cs="Calibri Light"/>
          <w:szCs w:val="24"/>
        </w:rPr>
        <w:t xml:space="preserve"> </w:t>
      </w:r>
      <w:r w:rsidRPr="00EE6CF0">
        <w:rPr>
          <w:rFonts w:ascii="Calibri Light" w:hAnsi="Calibri Light" w:cs="Calibri Light"/>
          <w:szCs w:val="24"/>
          <w:lang w:eastAsia="en-GB"/>
        </w:rPr>
        <w:t>It considered that Dr Karunaratne had shown the potential to remediate fully and is committed to developing his insight into his misconduct.  It concluded that Dr Karunaratne should reflect on all his misconduct in more detail. In particular the impact that it had had on Patient B, Patient C and the damage it had caused to the medical profession as a whole.</w:t>
      </w:r>
    </w:p>
    <w:p w14:paraId="49228F54" w14:textId="77777777" w:rsidR="00EE6CF0" w:rsidRPr="00EE6CF0" w:rsidRDefault="00EE6CF0" w:rsidP="00EE6CF0">
      <w:pPr>
        <w:spacing w:line="276" w:lineRule="auto"/>
        <w:rPr>
          <w:rFonts w:ascii="Calibri Light" w:hAnsi="Calibri Light" w:cs="Calibri Light"/>
          <w:b/>
          <w:szCs w:val="24"/>
          <w:highlight w:val="cyan"/>
          <w:lang w:eastAsia="en-GB"/>
        </w:rPr>
      </w:pPr>
    </w:p>
    <w:p w14:paraId="4DE166F3" w14:textId="77777777" w:rsidR="00EE6CF0" w:rsidRPr="00EE6CF0" w:rsidRDefault="00EE6CF0" w:rsidP="00EE6CF0">
      <w:pPr>
        <w:spacing w:line="276" w:lineRule="auto"/>
        <w:rPr>
          <w:rFonts w:ascii="Calibri Light" w:hAnsi="Calibri Light" w:cs="Calibri Light"/>
          <w:bCs/>
          <w:szCs w:val="24"/>
          <w:lang w:eastAsia="en-GB"/>
        </w:rPr>
      </w:pPr>
      <w:r w:rsidRPr="00EE6CF0">
        <w:rPr>
          <w:rFonts w:ascii="Calibri Light" w:hAnsi="Calibri Light" w:cs="Calibri Light"/>
          <w:bCs/>
          <w:szCs w:val="24"/>
          <w:lang w:eastAsia="en-GB"/>
        </w:rPr>
        <w:fldChar w:fldCharType="begin"/>
      </w:r>
      <w:r w:rsidRPr="00EE6CF0">
        <w:rPr>
          <w:rFonts w:ascii="Calibri Light" w:hAnsi="Calibri Light" w:cs="Calibri Light"/>
          <w:bCs/>
          <w:szCs w:val="24"/>
          <w:lang w:eastAsia="en-GB"/>
        </w:rPr>
        <w:instrText xml:space="preserve"> SEQ paragraph\# "#." \n \* MERGEFORMAT </w:instrText>
      </w:r>
      <w:r w:rsidRPr="00EE6CF0">
        <w:rPr>
          <w:rFonts w:ascii="Calibri Light" w:hAnsi="Calibri Light" w:cs="Calibri Light"/>
          <w:bCs/>
          <w:szCs w:val="24"/>
          <w:lang w:eastAsia="en-GB"/>
        </w:rPr>
        <w:fldChar w:fldCharType="separate"/>
      </w:r>
      <w:r w:rsidRPr="00EE6CF0">
        <w:rPr>
          <w:rFonts w:ascii="Calibri Light" w:hAnsi="Calibri Light" w:cs="Calibri Light"/>
          <w:bCs/>
          <w:noProof/>
          <w:szCs w:val="24"/>
          <w:lang w:eastAsia="en-GB"/>
        </w:rPr>
        <w:t>44.</w:t>
      </w:r>
      <w:r w:rsidRPr="00EE6CF0">
        <w:rPr>
          <w:rFonts w:ascii="Calibri Light" w:hAnsi="Calibri Light" w:cs="Calibri Light"/>
          <w:bCs/>
          <w:szCs w:val="24"/>
          <w:lang w:eastAsia="en-GB"/>
        </w:rPr>
        <w:fldChar w:fldCharType="end"/>
      </w:r>
      <w:r w:rsidRPr="00EE6CF0">
        <w:rPr>
          <w:rFonts w:ascii="Calibri Light" w:hAnsi="Calibri Light" w:cs="Calibri Light"/>
          <w:bCs/>
          <w:szCs w:val="24"/>
          <w:lang w:eastAsia="en-GB"/>
        </w:rPr>
        <w:tab/>
        <w:t xml:space="preserve">In balancing these aggravating and mitigating factors, the Tribunal concluded that, whilst Dr Karunaratne’s misconduct was serious, there were a number of mitigating factors present in this case. These include his developing insight and efforts to remediate, and that Dr Karunaratne is of previous good character and has practiced for a number of years without any apparent concerns. </w:t>
      </w:r>
    </w:p>
    <w:p w14:paraId="5B376585" w14:textId="77777777" w:rsidR="00EE6CF0" w:rsidRPr="00EE6CF0" w:rsidRDefault="00EE6CF0" w:rsidP="00EE6CF0">
      <w:pPr>
        <w:autoSpaceDE w:val="0"/>
        <w:autoSpaceDN w:val="0"/>
        <w:spacing w:line="276" w:lineRule="auto"/>
        <w:ind w:left="426" w:hanging="426"/>
        <w:rPr>
          <w:rFonts w:ascii="Calibri Light" w:hAnsi="Calibri Light" w:cs="Calibri Light"/>
          <w:b/>
          <w:szCs w:val="24"/>
          <w:highlight w:val="cyan"/>
          <w:lang w:eastAsia="en-GB"/>
        </w:rPr>
      </w:pPr>
    </w:p>
    <w:p w14:paraId="773E9912" w14:textId="77777777" w:rsidR="00EE6CF0" w:rsidRPr="00EE6CF0" w:rsidRDefault="00EE6CF0" w:rsidP="00EE6CF0">
      <w:pPr>
        <w:spacing w:line="276" w:lineRule="auto"/>
        <w:ind w:left="426" w:hanging="426"/>
        <w:rPr>
          <w:rFonts w:ascii="Calibri Light" w:hAnsi="Calibri Light" w:cs="Calibri Light"/>
          <w:b/>
          <w:bCs/>
          <w:szCs w:val="24"/>
          <w:lang w:eastAsia="en-GB"/>
        </w:rPr>
      </w:pPr>
      <w:r w:rsidRPr="00EE6CF0">
        <w:rPr>
          <w:rFonts w:ascii="Calibri Light" w:hAnsi="Calibri Light" w:cs="Calibri Light"/>
          <w:b/>
          <w:bCs/>
          <w:szCs w:val="24"/>
          <w:lang w:eastAsia="en-GB"/>
        </w:rPr>
        <w:t>No action</w:t>
      </w:r>
    </w:p>
    <w:p w14:paraId="37834E1C" w14:textId="77777777" w:rsidR="00EE6CF0" w:rsidRPr="00EE6CF0" w:rsidRDefault="00EE6CF0" w:rsidP="00EE6CF0">
      <w:pPr>
        <w:spacing w:line="276" w:lineRule="auto"/>
        <w:ind w:left="426" w:hanging="426"/>
        <w:rPr>
          <w:rFonts w:ascii="Calibri Light" w:hAnsi="Calibri Light" w:cs="Calibri Light"/>
          <w:b/>
          <w:bCs/>
          <w:szCs w:val="24"/>
          <w:highlight w:val="cyan"/>
          <w:lang w:eastAsia="en-GB"/>
        </w:rPr>
      </w:pPr>
    </w:p>
    <w:p w14:paraId="43586AB4"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45.</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The Tribunal first considered whether to conclude the case by taking no action. It considered paragraphs 68-70 of the SG, which state that taking no action following a finding of impaired fitness to practise is only appropriate in exceptional circumstances. The Tribunal determined that there were no exceptional circumstances in this case. It determined that given the serious nature of the Tribunal’s findings on impairment, it would be neither sufficient, proportionate nor in the public interest, to conclude this case by taking no action.</w:t>
      </w:r>
    </w:p>
    <w:p w14:paraId="32024FC3" w14:textId="77777777" w:rsidR="00EE6CF0" w:rsidRPr="00EE6CF0" w:rsidRDefault="00EE6CF0" w:rsidP="00EE6CF0">
      <w:pPr>
        <w:spacing w:line="276" w:lineRule="auto"/>
        <w:ind w:left="426" w:hanging="426"/>
        <w:rPr>
          <w:rFonts w:ascii="Calibri Light" w:hAnsi="Calibri Light" w:cs="Calibri Light"/>
          <w:b/>
          <w:bCs/>
          <w:szCs w:val="24"/>
          <w:highlight w:val="cyan"/>
          <w:lang w:eastAsia="en-GB"/>
        </w:rPr>
      </w:pPr>
    </w:p>
    <w:p w14:paraId="1DBAB38C" w14:textId="77777777" w:rsidR="00EE6CF0" w:rsidRPr="00EE6CF0" w:rsidRDefault="00EE6CF0" w:rsidP="00EE6CF0">
      <w:pPr>
        <w:spacing w:line="276" w:lineRule="auto"/>
        <w:ind w:left="426" w:hanging="426"/>
        <w:rPr>
          <w:rFonts w:ascii="Calibri Light" w:hAnsi="Calibri Light" w:cs="Calibri Light"/>
          <w:b/>
          <w:bCs/>
          <w:szCs w:val="24"/>
          <w:lang w:eastAsia="en-GB"/>
        </w:rPr>
      </w:pPr>
      <w:r w:rsidRPr="00EE6CF0">
        <w:rPr>
          <w:rFonts w:ascii="Calibri Light" w:hAnsi="Calibri Light" w:cs="Calibri Light"/>
          <w:b/>
          <w:bCs/>
          <w:szCs w:val="24"/>
          <w:lang w:eastAsia="en-GB"/>
        </w:rPr>
        <w:t>Conditions</w:t>
      </w:r>
    </w:p>
    <w:p w14:paraId="1E86D52F" w14:textId="77777777" w:rsidR="00EE6CF0" w:rsidRPr="00EE6CF0" w:rsidRDefault="00EE6CF0" w:rsidP="00EE6CF0">
      <w:pPr>
        <w:spacing w:line="276" w:lineRule="auto"/>
        <w:ind w:left="426" w:hanging="426"/>
        <w:rPr>
          <w:rFonts w:ascii="Calibri Light" w:hAnsi="Calibri Light" w:cs="Calibri Light"/>
          <w:b/>
          <w:bCs/>
          <w:szCs w:val="24"/>
          <w:highlight w:val="cyan"/>
          <w:lang w:eastAsia="en-GB"/>
        </w:rPr>
      </w:pPr>
    </w:p>
    <w:p w14:paraId="35AD1EF4"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46.</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The Tribunal next considered whether to impose conditions on Dr Karunaratne’s registration. The Tribunal took into account that any order of conditions would need to be appropriate, proportionate, workable and measurable. It also noted that conditions may also be appropriate where a Tribunal is satisfied that the doctor will comply with them and has the potential to respond positively to their work being supervised.</w:t>
      </w:r>
    </w:p>
    <w:p w14:paraId="4D8936EE" w14:textId="77777777" w:rsidR="00EE6CF0" w:rsidRPr="00EE6CF0" w:rsidRDefault="00EE6CF0" w:rsidP="00EE6CF0">
      <w:pPr>
        <w:spacing w:line="276" w:lineRule="auto"/>
        <w:rPr>
          <w:rFonts w:ascii="Calibri Light" w:hAnsi="Calibri Light" w:cs="Calibri Light"/>
          <w:szCs w:val="24"/>
          <w:lang w:eastAsia="en-GB"/>
        </w:rPr>
      </w:pPr>
    </w:p>
    <w:p w14:paraId="240D1C75"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47.</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It took into account specifically paragraphs 81 and 82 of SG which detailed when conditions might be appropriate:</w:t>
      </w:r>
    </w:p>
    <w:p w14:paraId="26097FBC" w14:textId="77777777" w:rsidR="00EE6CF0" w:rsidRPr="00EE6CF0" w:rsidRDefault="00EE6CF0" w:rsidP="00EE6CF0">
      <w:pPr>
        <w:spacing w:line="276" w:lineRule="auto"/>
        <w:rPr>
          <w:rFonts w:ascii="Calibri Light" w:hAnsi="Calibri Light" w:cs="Calibri Light"/>
          <w:szCs w:val="24"/>
          <w:lang w:eastAsia="en-GB"/>
        </w:rPr>
      </w:pPr>
    </w:p>
    <w:p w14:paraId="557610DC"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81</w:t>
      </w:r>
      <w:r w:rsidRPr="00EE6CF0">
        <w:rPr>
          <w:rFonts w:ascii="Calibri Light" w:hAnsi="Calibri Light" w:cs="Calibri Light"/>
          <w:i/>
          <w:iCs/>
          <w:szCs w:val="24"/>
        </w:rPr>
        <w:t xml:space="preserve"> Conditions might be most appropriate in cases: </w:t>
      </w:r>
    </w:p>
    <w:p w14:paraId="2D719F4A"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involving the doctor’s health </w:t>
      </w:r>
    </w:p>
    <w:p w14:paraId="7AF8ABC7"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involving issues around the doctor’s performance </w:t>
      </w:r>
    </w:p>
    <w:p w14:paraId="30E2DF97"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c </w:t>
      </w:r>
      <w:r w:rsidRPr="00EE6CF0">
        <w:rPr>
          <w:rFonts w:ascii="Calibri Light" w:hAnsi="Calibri Light" w:cs="Calibri Light"/>
          <w:i/>
          <w:iCs/>
          <w:szCs w:val="24"/>
        </w:rPr>
        <w:t>where there is evidence of shortcomings in a specific area or areas of the doctor’s practice</w:t>
      </w:r>
    </w:p>
    <w:p w14:paraId="0AA865B9"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d</w:t>
      </w:r>
      <w:r w:rsidRPr="00EE6CF0">
        <w:rPr>
          <w:rFonts w:ascii="Calibri Light" w:hAnsi="Calibri Light" w:cs="Calibri Light"/>
          <w:i/>
          <w:iCs/>
          <w:szCs w:val="24"/>
        </w:rPr>
        <w:t xml:space="preserve"> where a doctor lacks the necessary knowledge of English to practise medicine without direct supervision. </w:t>
      </w:r>
    </w:p>
    <w:p w14:paraId="795310B8" w14:textId="77777777" w:rsidR="00EE6CF0" w:rsidRPr="00EE6CF0" w:rsidRDefault="00EE6CF0" w:rsidP="00EE6CF0">
      <w:pPr>
        <w:spacing w:line="276" w:lineRule="auto"/>
        <w:ind w:left="540"/>
        <w:rPr>
          <w:rFonts w:ascii="Calibri Light" w:hAnsi="Calibri Light" w:cs="Calibri Light"/>
          <w:i/>
          <w:iCs/>
          <w:szCs w:val="24"/>
        </w:rPr>
      </w:pPr>
    </w:p>
    <w:p w14:paraId="02B54AA0"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82</w:t>
      </w:r>
      <w:r w:rsidRPr="00EE6CF0">
        <w:rPr>
          <w:rFonts w:ascii="Calibri Light" w:hAnsi="Calibri Light" w:cs="Calibri Light"/>
          <w:i/>
          <w:iCs/>
          <w:szCs w:val="24"/>
        </w:rPr>
        <w:t xml:space="preserve"> Conditions are likely to be workable where: </w:t>
      </w:r>
    </w:p>
    <w:p w14:paraId="7FFC7F43"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the doctor has insight </w:t>
      </w:r>
    </w:p>
    <w:p w14:paraId="14AB34D1"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b</w:t>
      </w:r>
      <w:r w:rsidRPr="00EE6CF0">
        <w:rPr>
          <w:rFonts w:ascii="Calibri Light" w:hAnsi="Calibri Light" w:cs="Calibri Light"/>
          <w:i/>
          <w:iCs/>
          <w:szCs w:val="24"/>
        </w:rPr>
        <w:t xml:space="preserve"> a period of retraining and/or supervision is likely to be the most appropriate way of addressing any findings </w:t>
      </w:r>
    </w:p>
    <w:p w14:paraId="0715E9B4"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c</w:t>
      </w:r>
      <w:r w:rsidRPr="00EE6CF0">
        <w:rPr>
          <w:rFonts w:ascii="Calibri Light" w:hAnsi="Calibri Light" w:cs="Calibri Light"/>
          <w:i/>
          <w:iCs/>
          <w:szCs w:val="24"/>
        </w:rPr>
        <w:t xml:space="preserve"> the tribunal is satisfied the doctor will comply with them </w:t>
      </w:r>
    </w:p>
    <w:p w14:paraId="6EB36592" w14:textId="77777777" w:rsidR="00EE6CF0" w:rsidRPr="00EE6CF0" w:rsidRDefault="00EE6CF0" w:rsidP="00EE6CF0">
      <w:pPr>
        <w:spacing w:line="276" w:lineRule="auto"/>
        <w:ind w:left="720"/>
        <w:rPr>
          <w:rFonts w:ascii="Calibri Light" w:hAnsi="Calibri Light" w:cs="Calibri Light"/>
          <w:i/>
          <w:iCs/>
          <w:szCs w:val="24"/>
          <w:lang w:eastAsia="en-GB"/>
        </w:rPr>
      </w:pPr>
      <w:r w:rsidRPr="00EE6CF0">
        <w:rPr>
          <w:rFonts w:ascii="Calibri Light" w:hAnsi="Calibri Light" w:cs="Calibri Light"/>
          <w:b/>
          <w:bCs/>
          <w:i/>
          <w:iCs/>
          <w:szCs w:val="24"/>
        </w:rPr>
        <w:t>d</w:t>
      </w:r>
      <w:r w:rsidRPr="00EE6CF0">
        <w:rPr>
          <w:rFonts w:ascii="Calibri Light" w:hAnsi="Calibri Light" w:cs="Calibri Light"/>
          <w:i/>
          <w:iCs/>
          <w:szCs w:val="24"/>
        </w:rPr>
        <w:t xml:space="preserve"> the doctor has the potential to respond positively to remediation, or retraining, or to their work being supervised.</w:t>
      </w:r>
    </w:p>
    <w:p w14:paraId="734C814E" w14:textId="77777777" w:rsidR="00EE6CF0" w:rsidRPr="00EE6CF0" w:rsidRDefault="00EE6CF0" w:rsidP="00EE6CF0">
      <w:pPr>
        <w:spacing w:line="276" w:lineRule="auto"/>
        <w:rPr>
          <w:rFonts w:ascii="Calibri Light" w:hAnsi="Calibri Light" w:cs="Calibri Light"/>
          <w:szCs w:val="24"/>
          <w:lang w:eastAsia="en-GB"/>
        </w:rPr>
      </w:pPr>
    </w:p>
    <w:p w14:paraId="5909837F"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48.</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 xml:space="preserve">The Tribunal found that given the nature of Dr Karunaratne’s misconduct which involved dishonesty and was not specifically related to performance or health issues that conditions were not appropriate. </w:t>
      </w:r>
    </w:p>
    <w:p w14:paraId="5D068A35" w14:textId="77777777" w:rsidR="00EE6CF0" w:rsidRPr="00EE6CF0" w:rsidRDefault="00EE6CF0" w:rsidP="00EE6CF0">
      <w:pPr>
        <w:spacing w:line="276" w:lineRule="auto"/>
        <w:rPr>
          <w:rFonts w:ascii="Calibri Light" w:hAnsi="Calibri Light" w:cs="Calibri Light"/>
          <w:szCs w:val="24"/>
          <w:lang w:eastAsia="en-GB"/>
        </w:rPr>
      </w:pPr>
    </w:p>
    <w:p w14:paraId="5EF102BF" w14:textId="77777777" w:rsidR="00EE6CF0" w:rsidRPr="00EE6CF0" w:rsidRDefault="00EE6CF0" w:rsidP="00EE6CF0">
      <w:pPr>
        <w:spacing w:line="276" w:lineRule="auto"/>
        <w:rPr>
          <w:rFonts w:ascii="Calibri Light" w:hAnsi="Calibri Light" w:cs="Calibri Light"/>
          <w:b/>
          <w:bCs/>
          <w:szCs w:val="24"/>
          <w:highlight w:val="cyan"/>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49.</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The Tribunal, in any event, found that imposing conditions on Dr Karunaratne’s registration would not be sufficient to mark the seriousness of his misconduct.</w:t>
      </w:r>
    </w:p>
    <w:p w14:paraId="5F033E04" w14:textId="77777777" w:rsidR="00EE6CF0" w:rsidRPr="00EE6CF0" w:rsidRDefault="00EE6CF0" w:rsidP="00EE6CF0">
      <w:pPr>
        <w:spacing w:line="276" w:lineRule="auto"/>
        <w:ind w:left="426" w:hanging="426"/>
        <w:rPr>
          <w:rFonts w:ascii="Calibri Light" w:hAnsi="Calibri Light" w:cs="Calibri Light"/>
          <w:b/>
          <w:bCs/>
          <w:szCs w:val="24"/>
          <w:highlight w:val="cyan"/>
          <w:lang w:eastAsia="en-GB"/>
        </w:rPr>
      </w:pPr>
    </w:p>
    <w:p w14:paraId="2F198357" w14:textId="77777777" w:rsidR="00570EF7" w:rsidRDefault="00570EF7" w:rsidP="00EE6CF0">
      <w:pPr>
        <w:spacing w:line="276" w:lineRule="auto"/>
        <w:ind w:left="426" w:hanging="426"/>
        <w:rPr>
          <w:rFonts w:ascii="Calibri Light" w:hAnsi="Calibri Light" w:cs="Calibri Light"/>
          <w:b/>
          <w:bCs/>
          <w:szCs w:val="24"/>
          <w:lang w:eastAsia="en-GB"/>
        </w:rPr>
      </w:pPr>
    </w:p>
    <w:p w14:paraId="59AE30CF" w14:textId="77777777" w:rsidR="00570EF7" w:rsidRDefault="00570EF7" w:rsidP="00EE6CF0">
      <w:pPr>
        <w:spacing w:line="276" w:lineRule="auto"/>
        <w:ind w:left="426" w:hanging="426"/>
        <w:rPr>
          <w:rFonts w:ascii="Calibri Light" w:hAnsi="Calibri Light" w:cs="Calibri Light"/>
          <w:b/>
          <w:bCs/>
          <w:szCs w:val="24"/>
          <w:lang w:eastAsia="en-GB"/>
        </w:rPr>
      </w:pPr>
    </w:p>
    <w:p w14:paraId="50F2C844" w14:textId="77777777" w:rsidR="00570EF7" w:rsidRDefault="00570EF7" w:rsidP="00EE6CF0">
      <w:pPr>
        <w:spacing w:line="276" w:lineRule="auto"/>
        <w:ind w:left="426" w:hanging="426"/>
        <w:rPr>
          <w:rFonts w:ascii="Calibri Light" w:hAnsi="Calibri Light" w:cs="Calibri Light"/>
          <w:b/>
          <w:bCs/>
          <w:szCs w:val="24"/>
          <w:lang w:eastAsia="en-GB"/>
        </w:rPr>
      </w:pPr>
    </w:p>
    <w:p w14:paraId="656B0BD3" w14:textId="77777777" w:rsidR="00570EF7" w:rsidRDefault="00570EF7" w:rsidP="00EE6CF0">
      <w:pPr>
        <w:spacing w:line="276" w:lineRule="auto"/>
        <w:ind w:left="426" w:hanging="426"/>
        <w:rPr>
          <w:rFonts w:ascii="Calibri Light" w:hAnsi="Calibri Light" w:cs="Calibri Light"/>
          <w:b/>
          <w:bCs/>
          <w:szCs w:val="24"/>
          <w:lang w:eastAsia="en-GB"/>
        </w:rPr>
      </w:pPr>
    </w:p>
    <w:p w14:paraId="1A6EF71F" w14:textId="0CF9C79A" w:rsidR="00EE6CF0" w:rsidRPr="00EE6CF0" w:rsidRDefault="00EE6CF0" w:rsidP="00EE6CF0">
      <w:pPr>
        <w:spacing w:line="276" w:lineRule="auto"/>
        <w:ind w:left="426" w:hanging="426"/>
        <w:rPr>
          <w:rFonts w:ascii="Calibri Light" w:hAnsi="Calibri Light" w:cs="Calibri Light"/>
          <w:b/>
          <w:bCs/>
          <w:szCs w:val="24"/>
          <w:lang w:eastAsia="en-GB"/>
        </w:rPr>
      </w:pPr>
      <w:r w:rsidRPr="00EE6CF0">
        <w:rPr>
          <w:rFonts w:ascii="Calibri Light" w:hAnsi="Calibri Light" w:cs="Calibri Light"/>
          <w:b/>
          <w:bCs/>
          <w:szCs w:val="24"/>
          <w:lang w:eastAsia="en-GB"/>
        </w:rPr>
        <w:lastRenderedPageBreak/>
        <w:t>Suspension</w:t>
      </w:r>
    </w:p>
    <w:p w14:paraId="2E0B27AB" w14:textId="77777777" w:rsidR="00EE6CF0" w:rsidRPr="00EE6CF0" w:rsidRDefault="00EE6CF0" w:rsidP="00EE6CF0">
      <w:pPr>
        <w:spacing w:line="276" w:lineRule="auto"/>
        <w:ind w:left="426" w:hanging="426"/>
        <w:rPr>
          <w:rFonts w:ascii="Calibri Light" w:hAnsi="Calibri Light" w:cs="Calibri Light"/>
          <w:b/>
          <w:bCs/>
          <w:szCs w:val="24"/>
          <w:lang w:eastAsia="en-GB"/>
        </w:rPr>
      </w:pPr>
    </w:p>
    <w:p w14:paraId="7CFDA8EE"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50.</w:t>
      </w:r>
      <w:r w:rsidRPr="00EE6CF0">
        <w:rPr>
          <w:rFonts w:ascii="Calibri Light" w:hAnsi="Calibri Light" w:cs="Calibri Light"/>
          <w:szCs w:val="24"/>
        </w:rPr>
        <w:fldChar w:fldCharType="end"/>
      </w:r>
      <w:r w:rsidRPr="00EE6CF0">
        <w:rPr>
          <w:rFonts w:ascii="Calibri Light" w:hAnsi="Calibri Light" w:cs="Calibri Light"/>
          <w:szCs w:val="24"/>
        </w:rPr>
        <w:tab/>
        <w:t>The Tribunal then went on to consider whether imposing a period of suspension on Dr Karunaratne’s registration would be appropriate and proportionate. It bore in mind the SG in relation to suspension, including paragraphs 91, 92, 93 and 97 which states:</w:t>
      </w:r>
    </w:p>
    <w:p w14:paraId="2A469C30" w14:textId="77777777" w:rsidR="00EE6CF0" w:rsidRPr="00EE6CF0" w:rsidRDefault="00EE6CF0" w:rsidP="00EE6CF0">
      <w:pPr>
        <w:spacing w:line="276" w:lineRule="auto"/>
        <w:ind w:left="1418"/>
        <w:rPr>
          <w:rFonts w:ascii="Calibri Light" w:hAnsi="Calibri Light" w:cs="Calibri Light"/>
          <w:szCs w:val="24"/>
        </w:rPr>
      </w:pPr>
    </w:p>
    <w:p w14:paraId="71E29C4D" w14:textId="77777777" w:rsidR="00EE6CF0" w:rsidRPr="00EE6CF0" w:rsidRDefault="00EE6CF0" w:rsidP="00EE6CF0">
      <w:pPr>
        <w:spacing w:line="276" w:lineRule="auto"/>
        <w:ind w:left="567"/>
        <w:rPr>
          <w:rFonts w:ascii="Calibri Light" w:hAnsi="Calibri Light" w:cs="Calibri Light"/>
          <w:i/>
          <w:szCs w:val="24"/>
        </w:rPr>
      </w:pPr>
      <w:r w:rsidRPr="00EE6CF0">
        <w:rPr>
          <w:rFonts w:ascii="Calibri Light" w:hAnsi="Calibri Light" w:cs="Calibri Light"/>
          <w:b/>
          <w:i/>
          <w:szCs w:val="24"/>
        </w:rPr>
        <w:t>91</w:t>
      </w:r>
      <w:r w:rsidRPr="00EE6CF0">
        <w:rPr>
          <w:rFonts w:ascii="Calibri Light" w:hAnsi="Calibri Light" w:cs="Calibri Light"/>
          <w:i/>
          <w:szCs w:val="24"/>
        </w:rPr>
        <w:t xml:space="preserve">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1D931F06" w14:textId="77777777" w:rsidR="00EE6CF0" w:rsidRPr="00EE6CF0" w:rsidRDefault="00EE6CF0" w:rsidP="00EE6CF0">
      <w:pPr>
        <w:spacing w:line="276" w:lineRule="auto"/>
        <w:ind w:left="567"/>
        <w:rPr>
          <w:rFonts w:ascii="Calibri Light" w:hAnsi="Calibri Light" w:cs="Calibri Light"/>
          <w:i/>
          <w:szCs w:val="24"/>
        </w:rPr>
      </w:pPr>
    </w:p>
    <w:p w14:paraId="3019F622" w14:textId="77777777" w:rsidR="00EE6CF0" w:rsidRPr="00EE6CF0" w:rsidRDefault="00EE6CF0" w:rsidP="00EE6CF0">
      <w:pPr>
        <w:spacing w:line="276" w:lineRule="auto"/>
        <w:ind w:left="567"/>
        <w:rPr>
          <w:rFonts w:ascii="Calibri Light" w:hAnsi="Calibri Light" w:cs="Calibri Light"/>
          <w:i/>
          <w:szCs w:val="24"/>
        </w:rPr>
      </w:pPr>
      <w:r w:rsidRPr="00EE6CF0">
        <w:rPr>
          <w:rFonts w:ascii="Calibri Light" w:hAnsi="Calibri Light" w:cs="Calibri Light"/>
          <w:b/>
          <w:i/>
          <w:szCs w:val="24"/>
        </w:rPr>
        <w:t>92</w:t>
      </w:r>
      <w:r w:rsidRPr="00EE6CF0">
        <w:rPr>
          <w:rFonts w:ascii="Calibri Light" w:hAnsi="Calibri Light" w:cs="Calibri Light"/>
          <w:i/>
          <w:szCs w:val="24"/>
        </w:rPr>
        <w:t xml:space="preserve">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6F043EBB" w14:textId="77777777" w:rsidR="00EE6CF0" w:rsidRPr="00EE6CF0" w:rsidRDefault="00EE6CF0" w:rsidP="00EE6CF0">
      <w:pPr>
        <w:spacing w:line="276" w:lineRule="auto"/>
        <w:ind w:left="567"/>
        <w:rPr>
          <w:rFonts w:ascii="Calibri Light" w:hAnsi="Calibri Light" w:cs="Calibri Light"/>
          <w:i/>
          <w:szCs w:val="24"/>
        </w:rPr>
      </w:pPr>
    </w:p>
    <w:p w14:paraId="10E7779C" w14:textId="77777777" w:rsidR="00EE6CF0" w:rsidRPr="00EE6CF0" w:rsidRDefault="00EE6CF0" w:rsidP="00EE6CF0">
      <w:pPr>
        <w:spacing w:line="276" w:lineRule="auto"/>
        <w:ind w:left="567"/>
        <w:rPr>
          <w:rFonts w:ascii="Calibri Light" w:hAnsi="Calibri Light" w:cs="Calibri Light"/>
          <w:i/>
          <w:iCs/>
          <w:szCs w:val="24"/>
        </w:rPr>
      </w:pPr>
      <w:r w:rsidRPr="00EE6CF0">
        <w:rPr>
          <w:rFonts w:ascii="Calibri Light" w:hAnsi="Calibri Light" w:cs="Calibri Light"/>
          <w:b/>
          <w:bCs/>
          <w:i/>
          <w:iCs/>
          <w:szCs w:val="24"/>
        </w:rPr>
        <w:t>93</w:t>
      </w:r>
      <w:r w:rsidRPr="00EE6CF0">
        <w:rPr>
          <w:rFonts w:ascii="Calibri Light" w:hAnsi="Calibri Light" w:cs="Calibri Light"/>
          <w:i/>
          <w:iCs/>
          <w:szCs w:val="24"/>
        </w:rPr>
        <w:t xml:space="preserve">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w:t>
      </w:r>
    </w:p>
    <w:p w14:paraId="1AE44FE6" w14:textId="77777777" w:rsidR="00EE6CF0" w:rsidRPr="00EE6CF0" w:rsidRDefault="00EE6CF0" w:rsidP="00EE6CF0">
      <w:pPr>
        <w:spacing w:line="276" w:lineRule="auto"/>
        <w:ind w:left="567"/>
        <w:rPr>
          <w:rFonts w:ascii="Calibri Light" w:eastAsia="Calibri" w:hAnsi="Calibri Light" w:cs="Calibri Light"/>
          <w:bCs/>
          <w:szCs w:val="24"/>
        </w:rPr>
      </w:pPr>
    </w:p>
    <w:p w14:paraId="43D9F52F" w14:textId="77777777" w:rsidR="00EE6CF0" w:rsidRPr="00EE6CF0" w:rsidRDefault="00EE6CF0" w:rsidP="00EE6CF0">
      <w:pPr>
        <w:spacing w:line="276" w:lineRule="auto"/>
        <w:ind w:left="567"/>
        <w:rPr>
          <w:rFonts w:ascii="Calibri Light" w:hAnsi="Calibri Light" w:cs="Calibri Light"/>
          <w:i/>
          <w:iCs/>
          <w:szCs w:val="24"/>
        </w:rPr>
      </w:pPr>
      <w:r w:rsidRPr="00EE6CF0">
        <w:rPr>
          <w:rFonts w:ascii="Calibri Light" w:hAnsi="Calibri Light" w:cs="Calibri Light"/>
          <w:b/>
          <w:bCs/>
          <w:i/>
          <w:iCs/>
          <w:szCs w:val="24"/>
        </w:rPr>
        <w:t>97</w:t>
      </w:r>
      <w:r w:rsidRPr="00EE6CF0">
        <w:rPr>
          <w:rFonts w:ascii="Calibri Light" w:hAnsi="Calibri Light" w:cs="Calibri Light"/>
          <w:i/>
          <w:iCs/>
          <w:szCs w:val="24"/>
        </w:rPr>
        <w:t xml:space="preserve"> Some or all of the following factors being present (this list is not exhaustive) would indicate suspension may be appropriate.</w:t>
      </w:r>
    </w:p>
    <w:p w14:paraId="1B9FE29E" w14:textId="77777777" w:rsidR="00EE6CF0" w:rsidRPr="00EE6CF0" w:rsidRDefault="00EE6CF0" w:rsidP="00EE6CF0">
      <w:pPr>
        <w:spacing w:line="276" w:lineRule="auto"/>
        <w:ind w:left="851"/>
        <w:rPr>
          <w:rFonts w:ascii="Calibri Light" w:eastAsia="Calibri" w:hAnsi="Calibri Light" w:cs="Calibri Light"/>
          <w:i/>
          <w:szCs w:val="24"/>
        </w:rPr>
      </w:pPr>
      <w:r w:rsidRPr="00EE6CF0">
        <w:rPr>
          <w:rFonts w:ascii="Calibri Light" w:eastAsia="Calibri" w:hAnsi="Calibri Light" w:cs="Calibri Light"/>
          <w:b/>
          <w:bCs/>
          <w:i/>
          <w:szCs w:val="24"/>
        </w:rPr>
        <w:t xml:space="preserve">a </w:t>
      </w:r>
      <w:r w:rsidRPr="00EE6CF0">
        <w:rPr>
          <w:rFonts w:ascii="Calibri Light" w:eastAsia="Calibri" w:hAnsi="Calibri Light" w:cs="Calibri Light"/>
          <w:i/>
          <w:szCs w:val="24"/>
        </w:rPr>
        <w:t>A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a suspension would not be sufficient to protect the public or maintain confidence in doctors.</w:t>
      </w:r>
    </w:p>
    <w:p w14:paraId="5FC5995E" w14:textId="77777777" w:rsidR="00EE6CF0" w:rsidRPr="00EE6CF0" w:rsidRDefault="00EE6CF0" w:rsidP="00EE6CF0">
      <w:pPr>
        <w:spacing w:line="276" w:lineRule="auto"/>
        <w:ind w:left="851"/>
        <w:rPr>
          <w:rFonts w:ascii="Calibri Light" w:eastAsia="Calibri" w:hAnsi="Calibri Light" w:cs="Calibri Light"/>
          <w:i/>
          <w:szCs w:val="24"/>
        </w:rPr>
      </w:pPr>
      <w:r w:rsidRPr="00EE6CF0">
        <w:rPr>
          <w:rFonts w:ascii="Calibri Light" w:eastAsia="Calibri" w:hAnsi="Calibri Light" w:cs="Calibri Light"/>
          <w:b/>
          <w:bCs/>
          <w:i/>
          <w:szCs w:val="24"/>
        </w:rPr>
        <w:t>b</w:t>
      </w:r>
      <w:r w:rsidRPr="00EE6CF0">
        <w:rPr>
          <w:rFonts w:ascii="Calibri Light" w:eastAsia="Calibri" w:hAnsi="Calibri Light" w:cs="Calibri Light"/>
          <w:bCs/>
          <w:i/>
          <w:szCs w:val="24"/>
        </w:rPr>
        <w:t xml:space="preserve"> </w:t>
      </w:r>
      <w:r w:rsidRPr="00EE6CF0">
        <w:rPr>
          <w:rFonts w:ascii="Calibri Light" w:eastAsia="Calibri" w:hAnsi="Calibri Light" w:cs="Calibri Light"/>
          <w:i/>
          <w:szCs w:val="24"/>
        </w:rPr>
        <w:t>…</w:t>
      </w:r>
    </w:p>
    <w:p w14:paraId="3A99A069" w14:textId="77777777" w:rsidR="00EE6CF0" w:rsidRPr="00EE6CF0" w:rsidRDefault="00EE6CF0" w:rsidP="00EE6CF0">
      <w:pPr>
        <w:spacing w:line="276" w:lineRule="auto"/>
        <w:ind w:left="851"/>
        <w:rPr>
          <w:rFonts w:ascii="Calibri Light" w:eastAsia="Calibri" w:hAnsi="Calibri Light" w:cs="Calibri Light"/>
          <w:i/>
          <w:szCs w:val="24"/>
        </w:rPr>
      </w:pPr>
      <w:r w:rsidRPr="00EE6CF0">
        <w:rPr>
          <w:rFonts w:ascii="Calibri Light" w:eastAsia="Calibri" w:hAnsi="Calibri Light" w:cs="Calibri Light"/>
          <w:b/>
          <w:bCs/>
          <w:i/>
          <w:szCs w:val="24"/>
        </w:rPr>
        <w:t>c</w:t>
      </w:r>
      <w:r w:rsidRPr="00EE6CF0">
        <w:rPr>
          <w:rFonts w:ascii="Calibri Light" w:eastAsia="Calibri" w:hAnsi="Calibri Light" w:cs="Calibri Light"/>
          <w:bCs/>
          <w:i/>
          <w:szCs w:val="24"/>
        </w:rPr>
        <w:t xml:space="preserve"> </w:t>
      </w:r>
      <w:r w:rsidRPr="00EE6CF0">
        <w:rPr>
          <w:rFonts w:ascii="Calibri Light" w:eastAsia="Calibri" w:hAnsi="Calibri Light" w:cs="Calibri Light"/>
          <w:i/>
          <w:szCs w:val="24"/>
        </w:rPr>
        <w:t>…</w:t>
      </w:r>
    </w:p>
    <w:p w14:paraId="32ABC040" w14:textId="77777777" w:rsidR="00EE6CF0" w:rsidRPr="00EE6CF0" w:rsidRDefault="00EE6CF0" w:rsidP="00EE6CF0">
      <w:pPr>
        <w:spacing w:line="276" w:lineRule="auto"/>
        <w:ind w:left="851"/>
        <w:rPr>
          <w:rFonts w:ascii="Calibri Light" w:eastAsia="Calibri" w:hAnsi="Calibri Light" w:cs="Calibri Light"/>
          <w:i/>
          <w:szCs w:val="24"/>
        </w:rPr>
      </w:pPr>
      <w:r w:rsidRPr="00EE6CF0">
        <w:rPr>
          <w:rFonts w:ascii="Calibri Light" w:eastAsia="Calibri" w:hAnsi="Calibri Light" w:cs="Calibri Light"/>
          <w:b/>
          <w:bCs/>
          <w:i/>
          <w:szCs w:val="24"/>
        </w:rPr>
        <w:t>d</w:t>
      </w:r>
      <w:r w:rsidRPr="00EE6CF0">
        <w:rPr>
          <w:rFonts w:ascii="Calibri Light" w:eastAsia="Calibri" w:hAnsi="Calibri Light" w:cs="Calibri Light"/>
          <w:bCs/>
          <w:i/>
          <w:szCs w:val="24"/>
        </w:rPr>
        <w:t xml:space="preserve"> </w:t>
      </w:r>
      <w:r w:rsidRPr="00EE6CF0">
        <w:rPr>
          <w:rFonts w:ascii="Calibri Light" w:hAnsi="Calibri Light" w:cs="Calibri Light"/>
          <w:i/>
          <w:szCs w:val="24"/>
        </w:rPr>
        <w:t>…</w:t>
      </w:r>
    </w:p>
    <w:p w14:paraId="01FB2481" w14:textId="77777777" w:rsidR="00EE6CF0" w:rsidRPr="00EE6CF0" w:rsidRDefault="00EE6CF0" w:rsidP="00EE6CF0">
      <w:pPr>
        <w:spacing w:line="276" w:lineRule="auto"/>
        <w:ind w:left="851"/>
        <w:rPr>
          <w:rFonts w:ascii="Calibri Light" w:hAnsi="Calibri Light" w:cs="Calibri Light"/>
          <w:bCs/>
          <w:i/>
          <w:szCs w:val="24"/>
        </w:rPr>
      </w:pPr>
      <w:r w:rsidRPr="00EE6CF0">
        <w:rPr>
          <w:rFonts w:ascii="Calibri Light" w:eastAsia="Calibri" w:hAnsi="Calibri Light" w:cs="Calibri Light"/>
          <w:b/>
          <w:bCs/>
          <w:i/>
          <w:szCs w:val="24"/>
        </w:rPr>
        <w:t xml:space="preserve">e </w:t>
      </w:r>
      <w:r w:rsidRPr="00EE6CF0">
        <w:rPr>
          <w:rFonts w:ascii="Calibri Light" w:eastAsia="Calibri" w:hAnsi="Calibri Light" w:cs="Calibri Light"/>
          <w:bCs/>
          <w:i/>
          <w:szCs w:val="24"/>
        </w:rPr>
        <w:t>…</w:t>
      </w:r>
      <w:r w:rsidRPr="00EE6CF0">
        <w:rPr>
          <w:rFonts w:ascii="Calibri Light" w:hAnsi="Calibri Light" w:cs="Calibri Light"/>
          <w:bCs/>
          <w:i/>
          <w:szCs w:val="24"/>
        </w:rPr>
        <w:t xml:space="preserve"> No evidence that demonstrates remediation is unlikely to be successful, e.g. because of previous unsuccessful attempts or a doctor’s unwillingness to engage.</w:t>
      </w:r>
    </w:p>
    <w:p w14:paraId="1AB426C2" w14:textId="77777777" w:rsidR="00EE6CF0" w:rsidRPr="00EE6CF0" w:rsidRDefault="00EE6CF0" w:rsidP="00EE6CF0">
      <w:pPr>
        <w:spacing w:line="276" w:lineRule="auto"/>
        <w:ind w:left="851"/>
        <w:rPr>
          <w:rFonts w:ascii="Calibri Light" w:eastAsia="Calibri" w:hAnsi="Calibri Light" w:cs="Calibri Light"/>
          <w:i/>
          <w:szCs w:val="24"/>
        </w:rPr>
      </w:pPr>
      <w:r w:rsidRPr="00EE6CF0">
        <w:rPr>
          <w:rFonts w:ascii="Calibri Light" w:eastAsia="Calibri" w:hAnsi="Calibri Light" w:cs="Calibri Light"/>
          <w:b/>
          <w:bCs/>
          <w:i/>
          <w:szCs w:val="24"/>
        </w:rPr>
        <w:t xml:space="preserve">f </w:t>
      </w:r>
      <w:r w:rsidRPr="00EE6CF0">
        <w:rPr>
          <w:rFonts w:ascii="Calibri Light" w:eastAsia="Calibri" w:hAnsi="Calibri Light" w:cs="Calibri Light"/>
          <w:i/>
          <w:szCs w:val="24"/>
        </w:rPr>
        <w:t>No evidence of repetition of similar behaviour since incident</w:t>
      </w:r>
    </w:p>
    <w:p w14:paraId="0C3F954F" w14:textId="77777777" w:rsidR="00EE6CF0" w:rsidRPr="00EE6CF0" w:rsidRDefault="00EE6CF0" w:rsidP="00EE6CF0">
      <w:pPr>
        <w:autoSpaceDE w:val="0"/>
        <w:autoSpaceDN w:val="0"/>
        <w:adjustRightInd w:val="0"/>
        <w:spacing w:line="276" w:lineRule="auto"/>
        <w:ind w:left="851"/>
        <w:rPr>
          <w:rFonts w:ascii="Calibri Light" w:hAnsi="Calibri Light" w:cs="Calibri Light"/>
          <w:i/>
          <w:szCs w:val="24"/>
          <w:lang w:eastAsia="en-GB"/>
        </w:rPr>
      </w:pPr>
      <w:r w:rsidRPr="00EE6CF0">
        <w:rPr>
          <w:rFonts w:ascii="Calibri Light" w:eastAsia="Calibri" w:hAnsi="Calibri Light" w:cs="Calibri Light"/>
          <w:b/>
          <w:bCs/>
          <w:i/>
          <w:szCs w:val="24"/>
        </w:rPr>
        <w:lastRenderedPageBreak/>
        <w:t>g</w:t>
      </w:r>
      <w:r w:rsidRPr="00EE6CF0">
        <w:rPr>
          <w:rFonts w:ascii="Calibri Light" w:hAnsi="Calibri Light" w:cs="Calibri Light"/>
          <w:i/>
          <w:szCs w:val="24"/>
          <w:lang w:eastAsia="en-GB"/>
        </w:rPr>
        <w:t xml:space="preserve"> The tribunal is satisfied the doctor has insight and does not pose a significant risk of repeating behaviour.</w:t>
      </w:r>
    </w:p>
    <w:p w14:paraId="7E4F9DFC" w14:textId="77777777" w:rsidR="00EE6CF0" w:rsidRPr="00EE6CF0" w:rsidRDefault="00EE6CF0" w:rsidP="00EE6CF0">
      <w:pPr>
        <w:spacing w:line="276" w:lineRule="auto"/>
        <w:rPr>
          <w:rFonts w:ascii="Calibri Light" w:hAnsi="Calibri Light" w:cs="Calibri Light"/>
          <w:szCs w:val="24"/>
          <w:lang w:eastAsia="en-GB"/>
        </w:rPr>
      </w:pPr>
    </w:p>
    <w:p w14:paraId="4F6CC5C8" w14:textId="19FB0CAD"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51.</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 xml:space="preserve">The Tribunal considered the aggravating and mitigating factors it had identified. It was in no doubt that Dr Karunaratne’s actions were serious breaches of GMP and GMC’s prescribing guidance. It found Dr Karunaratne’s </w:t>
      </w:r>
      <w:bookmarkStart w:id="47" w:name="_Hlk130299910"/>
      <w:r w:rsidRPr="00EE6CF0">
        <w:rPr>
          <w:rFonts w:ascii="Calibri Light" w:hAnsi="Calibri Light" w:cs="Calibri Light"/>
          <w:szCs w:val="24"/>
          <w:lang w:eastAsia="en-GB"/>
        </w:rPr>
        <w:t xml:space="preserve">overprescribing of antibiotics and prescribing a controlled drug to </w:t>
      </w:r>
      <w:r w:rsidR="00DC79D7">
        <w:rPr>
          <w:rFonts w:ascii="Calibri Light" w:hAnsi="Calibri Light" w:cs="Calibri Light"/>
          <w:szCs w:val="24"/>
          <w:lang w:eastAsia="en-GB"/>
        </w:rPr>
        <w:t>XXX</w:t>
      </w:r>
      <w:r w:rsidRPr="00EE6CF0">
        <w:rPr>
          <w:rFonts w:ascii="Calibri Light" w:hAnsi="Calibri Light" w:cs="Calibri Light"/>
          <w:szCs w:val="24"/>
          <w:lang w:eastAsia="en-GB"/>
        </w:rPr>
        <w:t xml:space="preserve"> contrary to NICE and BNF guidelines</w:t>
      </w:r>
      <w:bookmarkEnd w:id="47"/>
      <w:r w:rsidRPr="00EE6CF0">
        <w:rPr>
          <w:rFonts w:ascii="Calibri Light" w:hAnsi="Calibri Light" w:cs="Calibri Light"/>
          <w:szCs w:val="24"/>
          <w:lang w:eastAsia="en-GB"/>
        </w:rPr>
        <w:t xml:space="preserve"> to be reckless. A suspension would have a deterrent effect and could be used to send out a signal to the doctor about what is regarded as behaviour unbefitting a registered doctor.</w:t>
      </w:r>
    </w:p>
    <w:p w14:paraId="1AEC5F9A" w14:textId="77777777" w:rsidR="00EE6CF0" w:rsidRPr="00EE6CF0" w:rsidRDefault="00EE6CF0" w:rsidP="00EE6CF0">
      <w:pPr>
        <w:spacing w:line="276" w:lineRule="auto"/>
        <w:rPr>
          <w:rFonts w:ascii="Calibri Light" w:hAnsi="Calibri Light" w:cs="Calibri Light"/>
          <w:szCs w:val="24"/>
          <w:lang w:eastAsia="en-GB"/>
        </w:rPr>
      </w:pPr>
    </w:p>
    <w:p w14:paraId="791C5788"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52.</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 xml:space="preserve">The Tribunal was of the view that notwithstanding an acknowledgement of fault, remorse and some insight into his actions including taking steps to remediate, there remained some risk of similar misconduct by Dr Karunaratne. </w:t>
      </w:r>
      <w:r w:rsidRPr="00EE6CF0">
        <w:rPr>
          <w:rFonts w:ascii="Calibri Light" w:hAnsi="Calibri Light" w:cs="Calibri Light"/>
          <w:szCs w:val="24"/>
        </w:rPr>
        <w:t>There was evidence that Dr Karunaratne was capable of engaging in a learning process and he had done so with regard to his probity, record keeping and prescribing. The Tribunal considered that time should be given to Dr Karunaratne to further develop insight and remediate having read the Tribunal’s determination.</w:t>
      </w:r>
    </w:p>
    <w:p w14:paraId="4F56EC46" w14:textId="77777777" w:rsidR="00EE6CF0" w:rsidRPr="00EE6CF0" w:rsidRDefault="00EE6CF0" w:rsidP="00EE6CF0">
      <w:pPr>
        <w:spacing w:line="276" w:lineRule="auto"/>
        <w:rPr>
          <w:rFonts w:ascii="Calibri Light" w:hAnsi="Calibri Light" w:cs="Calibri Light"/>
          <w:b/>
          <w:bCs/>
          <w:szCs w:val="24"/>
          <w:highlight w:val="cyan"/>
          <w:lang w:eastAsia="en-GB"/>
        </w:rPr>
      </w:pPr>
    </w:p>
    <w:p w14:paraId="54B31A9C" w14:textId="77777777" w:rsidR="00EE6CF0" w:rsidRPr="00EE6CF0" w:rsidRDefault="00EE6CF0" w:rsidP="00EE6CF0">
      <w:pPr>
        <w:spacing w:line="276" w:lineRule="auto"/>
        <w:ind w:left="426" w:hanging="426"/>
        <w:rPr>
          <w:rFonts w:ascii="Calibri Light" w:hAnsi="Calibri Light" w:cs="Calibri Light"/>
          <w:b/>
          <w:bCs/>
          <w:szCs w:val="24"/>
          <w:lang w:eastAsia="en-GB"/>
        </w:rPr>
      </w:pPr>
      <w:r w:rsidRPr="00EE6CF0">
        <w:rPr>
          <w:rFonts w:ascii="Calibri Light" w:hAnsi="Calibri Light" w:cs="Calibri Light"/>
          <w:b/>
          <w:bCs/>
          <w:szCs w:val="24"/>
          <w:lang w:eastAsia="en-GB"/>
        </w:rPr>
        <w:t>Erasure</w:t>
      </w:r>
    </w:p>
    <w:p w14:paraId="7610C310" w14:textId="77777777" w:rsidR="00EE6CF0" w:rsidRPr="00EE6CF0" w:rsidRDefault="00EE6CF0" w:rsidP="00EE6CF0">
      <w:pPr>
        <w:spacing w:line="276" w:lineRule="auto"/>
        <w:ind w:left="426" w:hanging="426"/>
        <w:rPr>
          <w:rFonts w:ascii="Calibri Light" w:hAnsi="Calibri Light" w:cs="Calibri Light"/>
          <w:b/>
          <w:bCs/>
          <w:szCs w:val="24"/>
          <w:lang w:eastAsia="en-GB"/>
        </w:rPr>
      </w:pPr>
    </w:p>
    <w:p w14:paraId="7C182855"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53.</w:t>
      </w:r>
      <w:r w:rsidRPr="00EE6CF0">
        <w:rPr>
          <w:rFonts w:ascii="Calibri Light" w:hAnsi="Calibri Light" w:cs="Calibri Light"/>
          <w:szCs w:val="24"/>
        </w:rPr>
        <w:fldChar w:fldCharType="end"/>
      </w:r>
      <w:r w:rsidRPr="00EE6CF0">
        <w:rPr>
          <w:rFonts w:ascii="Calibri Light" w:hAnsi="Calibri Light" w:cs="Calibri Light"/>
          <w:szCs w:val="24"/>
        </w:rPr>
        <w:tab/>
        <w:t>Having considered reasons in favour of suspension, the Tribunal went on to consider whether erasure was appropriate and proportionate in this case. It reminded itself of paragraphs 108 and 109 of the SG.</w:t>
      </w:r>
    </w:p>
    <w:p w14:paraId="45D037E5" w14:textId="77777777" w:rsidR="00EE6CF0" w:rsidRPr="00EE6CF0" w:rsidRDefault="00EE6CF0" w:rsidP="00EE6CF0">
      <w:pPr>
        <w:spacing w:line="276" w:lineRule="auto"/>
        <w:rPr>
          <w:rFonts w:ascii="Calibri Light" w:hAnsi="Calibri Light" w:cs="Calibri Light"/>
          <w:szCs w:val="24"/>
        </w:rPr>
      </w:pPr>
    </w:p>
    <w:p w14:paraId="5FFD1F23"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 xml:space="preserve">108 </w:t>
      </w:r>
      <w:r w:rsidRPr="00EE6CF0">
        <w:rPr>
          <w:rFonts w:ascii="Calibri Light" w:hAnsi="Calibri Light" w:cs="Calibri Light"/>
          <w:i/>
          <w:iCs/>
          <w:szCs w:val="24"/>
        </w:rPr>
        <w:t>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w:t>
      </w:r>
    </w:p>
    <w:p w14:paraId="0CA05E7B" w14:textId="77777777" w:rsidR="00EE6CF0" w:rsidRPr="00EE6CF0" w:rsidRDefault="00EE6CF0" w:rsidP="00EE6CF0">
      <w:pPr>
        <w:spacing w:line="276" w:lineRule="auto"/>
        <w:ind w:left="540"/>
        <w:rPr>
          <w:rFonts w:ascii="Calibri Light" w:hAnsi="Calibri Light" w:cs="Calibri Light"/>
          <w:szCs w:val="24"/>
        </w:rPr>
      </w:pPr>
    </w:p>
    <w:p w14:paraId="7F554336" w14:textId="77777777" w:rsidR="00EE6CF0" w:rsidRPr="00EE6CF0" w:rsidRDefault="00EE6CF0" w:rsidP="00EE6CF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109</w:t>
      </w:r>
      <w:r w:rsidRPr="00EE6CF0">
        <w:rPr>
          <w:rFonts w:ascii="Calibri Light" w:hAnsi="Calibri Light" w:cs="Calibri Light"/>
          <w:b/>
          <w:bCs/>
          <w:i/>
          <w:iCs/>
          <w:szCs w:val="24"/>
        </w:rPr>
        <w:tab/>
      </w:r>
      <w:r w:rsidRPr="00EE6CF0">
        <w:rPr>
          <w:rFonts w:ascii="Calibri Light" w:hAnsi="Calibri Light" w:cs="Calibri Light"/>
          <w:i/>
          <w:iCs/>
          <w:szCs w:val="24"/>
        </w:rPr>
        <w:t xml:space="preserve"> Any of the following factors being present may indicate erasure is appropriate (this list is not exhaustive).</w:t>
      </w:r>
    </w:p>
    <w:p w14:paraId="0500671B"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a</w:t>
      </w:r>
      <w:r w:rsidRPr="00EE6CF0">
        <w:rPr>
          <w:rFonts w:ascii="Calibri Light" w:hAnsi="Calibri Light" w:cs="Calibri Light"/>
          <w:i/>
          <w:iCs/>
          <w:szCs w:val="24"/>
        </w:rPr>
        <w:t xml:space="preserve"> </w:t>
      </w:r>
      <w:r w:rsidRPr="00EE6CF0">
        <w:rPr>
          <w:rFonts w:ascii="Calibri Light" w:hAnsi="Calibri Light" w:cs="Calibri Light"/>
          <w:i/>
          <w:iCs/>
          <w:szCs w:val="24"/>
        </w:rPr>
        <w:tab/>
        <w:t>A particularly serious departure from the principles set out in Good medical practice where the behaviour is fundamentally incompatible with being a doctor.</w:t>
      </w:r>
    </w:p>
    <w:p w14:paraId="7B802D47"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b </w:t>
      </w:r>
      <w:r w:rsidRPr="00EE6CF0">
        <w:rPr>
          <w:rFonts w:ascii="Calibri Light" w:hAnsi="Calibri Light" w:cs="Calibri Light"/>
          <w:b/>
          <w:bCs/>
          <w:i/>
          <w:iCs/>
          <w:szCs w:val="24"/>
        </w:rPr>
        <w:tab/>
      </w:r>
      <w:r w:rsidRPr="00EE6CF0">
        <w:rPr>
          <w:rFonts w:ascii="Calibri Light" w:hAnsi="Calibri Light" w:cs="Calibri Light"/>
          <w:i/>
          <w:iCs/>
          <w:szCs w:val="24"/>
        </w:rPr>
        <w:t>A deliberate or reckless disregard for the principles set out in Good medical practice and/or patient safety</w:t>
      </w:r>
    </w:p>
    <w:p w14:paraId="7F55FF04"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c</w:t>
      </w:r>
      <w:r w:rsidRPr="00EE6CF0">
        <w:rPr>
          <w:rFonts w:ascii="Calibri Light" w:hAnsi="Calibri Light" w:cs="Calibri Light"/>
          <w:i/>
          <w:iCs/>
          <w:szCs w:val="24"/>
        </w:rPr>
        <w:t xml:space="preserve"> </w:t>
      </w:r>
      <w:r w:rsidRPr="00EE6CF0">
        <w:rPr>
          <w:rFonts w:ascii="Calibri Light" w:hAnsi="Calibri Light" w:cs="Calibri Light"/>
          <w:i/>
          <w:iCs/>
          <w:szCs w:val="24"/>
        </w:rPr>
        <w:tab/>
        <w:t>Doing serious harm to others (patients or otherwise), either deliberately or through incompetence and particularly where there is a continuing risk to patients</w:t>
      </w:r>
    </w:p>
    <w:p w14:paraId="212530F8"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lastRenderedPageBreak/>
        <w:t xml:space="preserve">d </w:t>
      </w:r>
      <w:r w:rsidRPr="00EE6CF0">
        <w:rPr>
          <w:rFonts w:ascii="Calibri Light" w:hAnsi="Calibri Light" w:cs="Calibri Light"/>
          <w:i/>
          <w:iCs/>
          <w:szCs w:val="24"/>
        </w:rPr>
        <w:t xml:space="preserve">         Abuse of position/trust (see Good medical practice, paragraph 65: ‘You must make sure that your conduct justifies your patients’ trust in you and the public’s trust in the profession’).</w:t>
      </w:r>
    </w:p>
    <w:p w14:paraId="2AD45EF4"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e  </w:t>
      </w:r>
      <w:r w:rsidRPr="00EE6CF0">
        <w:rPr>
          <w:rFonts w:ascii="Calibri Light" w:hAnsi="Calibri Light" w:cs="Calibri Light"/>
          <w:i/>
          <w:iCs/>
          <w:szCs w:val="24"/>
        </w:rPr>
        <w:t xml:space="preserve">       Violation of a patient’s rights/exploiting vulnerable people (see Good medical practice, paragraph 27 on children and young people, paragraph 54 regarding expressing personal beliefs and paragraph 70 regarding information about services</w:t>
      </w:r>
    </w:p>
    <w:p w14:paraId="304B8DB5" w14:textId="77777777" w:rsidR="00EE6CF0" w:rsidRPr="00EE6CF0" w:rsidRDefault="00EE6CF0" w:rsidP="00EE6CF0">
      <w:pPr>
        <w:spacing w:line="276" w:lineRule="auto"/>
        <w:ind w:left="720"/>
        <w:rPr>
          <w:rFonts w:ascii="Calibri Light" w:hAnsi="Calibri Light" w:cs="Calibri Light"/>
          <w:b/>
          <w:bCs/>
          <w:i/>
          <w:iCs/>
          <w:szCs w:val="24"/>
        </w:rPr>
      </w:pPr>
      <w:r w:rsidRPr="00EE6CF0">
        <w:rPr>
          <w:rFonts w:ascii="Calibri Light" w:hAnsi="Calibri Light" w:cs="Calibri Light"/>
          <w:b/>
          <w:bCs/>
          <w:i/>
          <w:iCs/>
          <w:szCs w:val="24"/>
        </w:rPr>
        <w:t>f ….</w:t>
      </w:r>
    </w:p>
    <w:p w14:paraId="5D883524" w14:textId="77777777" w:rsidR="00EE6CF0" w:rsidRPr="00EE6CF0" w:rsidRDefault="00EE6CF0" w:rsidP="00EE6CF0">
      <w:pPr>
        <w:spacing w:line="276" w:lineRule="auto"/>
        <w:ind w:left="720"/>
        <w:rPr>
          <w:rFonts w:ascii="Calibri Light" w:hAnsi="Calibri Light" w:cs="Calibri Light"/>
          <w:b/>
          <w:bCs/>
          <w:i/>
          <w:iCs/>
          <w:szCs w:val="24"/>
        </w:rPr>
      </w:pPr>
      <w:r w:rsidRPr="00EE6CF0">
        <w:rPr>
          <w:rFonts w:ascii="Calibri Light" w:hAnsi="Calibri Light" w:cs="Calibri Light"/>
          <w:b/>
          <w:bCs/>
          <w:i/>
          <w:iCs/>
          <w:szCs w:val="24"/>
        </w:rPr>
        <w:t>g….</w:t>
      </w:r>
    </w:p>
    <w:p w14:paraId="4D6B7E7E"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h</w:t>
      </w:r>
      <w:r w:rsidRPr="00EE6CF0">
        <w:rPr>
          <w:rFonts w:ascii="Calibri Light" w:hAnsi="Calibri Light" w:cs="Calibri Light"/>
          <w:i/>
          <w:iCs/>
          <w:szCs w:val="24"/>
        </w:rPr>
        <w:t xml:space="preserve">       Dishonesty, especially where persistent and/or covered up (see guidance below at paragraphs 120–128). </w:t>
      </w:r>
    </w:p>
    <w:p w14:paraId="2FE08E80"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i       </w:t>
      </w:r>
      <w:r w:rsidRPr="00EE6CF0">
        <w:rPr>
          <w:rFonts w:ascii="Calibri Light" w:hAnsi="Calibri Light" w:cs="Calibri Light"/>
          <w:i/>
          <w:iCs/>
          <w:szCs w:val="24"/>
        </w:rPr>
        <w:t xml:space="preserve">Putting their own interests before those of their patients (see Good medical practice paragraph 1: – ‘Make the care of [your] patients [your] first concern’ and paragraphs 77–80 regarding conflicts of interest). </w:t>
      </w:r>
    </w:p>
    <w:p w14:paraId="54C79F76" w14:textId="77777777" w:rsidR="00EE6CF0" w:rsidRPr="00EE6CF0" w:rsidRDefault="00EE6CF0" w:rsidP="00EE6CF0">
      <w:pPr>
        <w:spacing w:line="276" w:lineRule="auto"/>
        <w:ind w:left="720"/>
        <w:rPr>
          <w:rFonts w:ascii="Calibri Light" w:hAnsi="Calibri Light" w:cs="Calibri Light"/>
          <w:i/>
          <w:iCs/>
          <w:szCs w:val="24"/>
        </w:rPr>
      </w:pPr>
      <w:r w:rsidRPr="00EE6CF0">
        <w:rPr>
          <w:rFonts w:ascii="Calibri Light" w:hAnsi="Calibri Light" w:cs="Calibri Light"/>
          <w:b/>
          <w:bCs/>
          <w:i/>
          <w:iCs/>
          <w:szCs w:val="24"/>
        </w:rPr>
        <w:t xml:space="preserve">j      </w:t>
      </w:r>
      <w:r w:rsidRPr="00EE6CF0">
        <w:rPr>
          <w:rFonts w:ascii="Calibri Light" w:hAnsi="Calibri Light" w:cs="Calibri Light"/>
          <w:i/>
          <w:iCs/>
          <w:szCs w:val="24"/>
        </w:rPr>
        <w:t>Persistent lack of insight into the seriousness of their actions or the consequences.</w:t>
      </w:r>
    </w:p>
    <w:p w14:paraId="093D5F57" w14:textId="77777777" w:rsidR="00EE6CF0" w:rsidRPr="00EE6CF0" w:rsidRDefault="00EE6CF0" w:rsidP="00EE6CF0">
      <w:pPr>
        <w:spacing w:line="276" w:lineRule="auto"/>
        <w:rPr>
          <w:rFonts w:ascii="Calibri Light" w:hAnsi="Calibri Light" w:cs="Calibri Light"/>
          <w:szCs w:val="24"/>
          <w:lang w:eastAsia="en-GB"/>
        </w:rPr>
      </w:pPr>
    </w:p>
    <w:p w14:paraId="127F4E8C"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54.</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 xml:space="preserve">The Tribunal carefully considered the factors indicating when a doctor’s misconduct was likely to be fundamentally incompatible with continued registration as set out in paragraph 109 of the SG. The Tribunal had found that Dr Karunaratne’s misconduct was a serious departure from the principles set out in GMP, and there remained incomplete insight and remediation. However, it accepted that Dr Karunaratne’s misconduct was not so engrained or so incapable of remediation that it is fundamentally incompatible with his continued registration. </w:t>
      </w:r>
    </w:p>
    <w:p w14:paraId="38F4FE57" w14:textId="77777777" w:rsidR="00EE6CF0" w:rsidRPr="00EE6CF0" w:rsidRDefault="00EE6CF0" w:rsidP="00EE6CF0">
      <w:pPr>
        <w:spacing w:line="276" w:lineRule="auto"/>
        <w:rPr>
          <w:rFonts w:ascii="Calibri Light" w:hAnsi="Calibri Light" w:cs="Calibri Light"/>
          <w:szCs w:val="24"/>
          <w:lang w:eastAsia="en-GB"/>
        </w:rPr>
      </w:pPr>
    </w:p>
    <w:p w14:paraId="29CE3343"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55.</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Each case turns on its own specific facts. This case is finely balanced between erasure and suspension. The Tribunal found that all three limbs of the overarching objective are engaged in this case. It was of the view that a serious sanction was required, but a sanction as severe as erasure would be disproportionate.</w:t>
      </w:r>
    </w:p>
    <w:p w14:paraId="66915B24" w14:textId="77777777" w:rsidR="00EE6CF0" w:rsidRPr="00EE6CF0" w:rsidRDefault="00EE6CF0" w:rsidP="00EE6CF0">
      <w:pPr>
        <w:spacing w:line="276" w:lineRule="auto"/>
        <w:rPr>
          <w:rFonts w:ascii="Calibri Light" w:hAnsi="Calibri Light" w:cs="Calibri Light"/>
          <w:szCs w:val="24"/>
          <w:lang w:eastAsia="en-GB"/>
        </w:rPr>
      </w:pPr>
    </w:p>
    <w:p w14:paraId="7162710E" w14:textId="77777777" w:rsidR="00EE6CF0" w:rsidRPr="00EE6CF0" w:rsidRDefault="00EE6CF0" w:rsidP="00EE6CF0">
      <w:pPr>
        <w:spacing w:line="276" w:lineRule="auto"/>
        <w:rPr>
          <w:rFonts w:ascii="Calibri Light" w:hAnsi="Calibri Light" w:cs="Calibri Light"/>
          <w:szCs w:val="24"/>
          <w:lang w:eastAsia="en-GB"/>
        </w:rPr>
      </w:pPr>
      <w:r w:rsidRPr="00EE6CF0">
        <w:rPr>
          <w:rFonts w:ascii="Calibri Light" w:hAnsi="Calibri Light" w:cs="Calibri Light"/>
          <w:szCs w:val="24"/>
          <w:lang w:eastAsia="en-GB"/>
        </w:rPr>
        <w:fldChar w:fldCharType="begin"/>
      </w:r>
      <w:r w:rsidRPr="00EE6CF0">
        <w:rPr>
          <w:rFonts w:ascii="Calibri Light" w:hAnsi="Calibri Light" w:cs="Calibri Light"/>
          <w:szCs w:val="24"/>
          <w:lang w:eastAsia="en-GB"/>
        </w:rPr>
        <w:instrText xml:space="preserve"> SEQ paragraph\# "#." \n \* MERGEFORMAT </w:instrText>
      </w:r>
      <w:r w:rsidRPr="00EE6CF0">
        <w:rPr>
          <w:rFonts w:ascii="Calibri Light" w:hAnsi="Calibri Light" w:cs="Calibri Light"/>
          <w:szCs w:val="24"/>
          <w:lang w:eastAsia="en-GB"/>
        </w:rPr>
        <w:fldChar w:fldCharType="separate"/>
      </w:r>
      <w:r w:rsidRPr="00EE6CF0">
        <w:rPr>
          <w:rFonts w:ascii="Calibri Light" w:hAnsi="Calibri Light" w:cs="Calibri Light"/>
          <w:noProof/>
          <w:szCs w:val="24"/>
          <w:lang w:eastAsia="en-GB"/>
        </w:rPr>
        <w:t>56.</w:t>
      </w:r>
      <w:r w:rsidRPr="00EE6CF0">
        <w:rPr>
          <w:rFonts w:ascii="Calibri Light" w:hAnsi="Calibri Light" w:cs="Calibri Light"/>
          <w:szCs w:val="24"/>
          <w:lang w:eastAsia="en-GB"/>
        </w:rPr>
        <w:fldChar w:fldCharType="end"/>
      </w:r>
      <w:r w:rsidRPr="00EE6CF0">
        <w:rPr>
          <w:rFonts w:ascii="Calibri Light" w:hAnsi="Calibri Light" w:cs="Calibri Light"/>
          <w:szCs w:val="24"/>
          <w:lang w:eastAsia="en-GB"/>
        </w:rPr>
        <w:tab/>
        <w:t>The Tribunal considered that the protection of the public, the public interest and maintenance of professional standards could be achieved by a lengthy period of suspension rather than erasure.</w:t>
      </w:r>
      <w:r w:rsidRPr="00EE6CF0">
        <w:rPr>
          <w:rFonts w:ascii="Calibri Light" w:hAnsi="Calibri Light" w:cs="Calibri Light"/>
          <w:szCs w:val="24"/>
        </w:rPr>
        <w:t xml:space="preserve"> </w:t>
      </w:r>
      <w:r w:rsidRPr="00EE6CF0">
        <w:rPr>
          <w:rFonts w:ascii="Calibri Light" w:hAnsi="Calibri Light" w:cs="Calibri Light"/>
          <w:szCs w:val="24"/>
          <w:lang w:eastAsia="en-GB"/>
        </w:rPr>
        <w:t>A sanction of suspension will reflect the gravity of Dr Karunaratne’s misconduct and send out a clear message to Dr Karunaratne, the profession and the wider public that such misconduct is unbefitting of, and unacceptable in, a registered doctor.</w:t>
      </w:r>
    </w:p>
    <w:p w14:paraId="68982563" w14:textId="77777777" w:rsidR="00EE6CF0" w:rsidRPr="00EE6CF0" w:rsidRDefault="00EE6CF0" w:rsidP="00EE6CF0">
      <w:pPr>
        <w:spacing w:line="276" w:lineRule="auto"/>
        <w:rPr>
          <w:rFonts w:ascii="Calibri Light" w:hAnsi="Calibri Light" w:cs="Calibri Light"/>
          <w:b/>
          <w:bCs/>
          <w:szCs w:val="24"/>
          <w:lang w:eastAsia="en-GB"/>
        </w:rPr>
      </w:pPr>
    </w:p>
    <w:p w14:paraId="2FDF382F" w14:textId="77777777" w:rsidR="00EE6CF0" w:rsidRPr="00EE6CF0" w:rsidRDefault="00EE6CF0" w:rsidP="00EE6CF0">
      <w:pPr>
        <w:spacing w:line="276" w:lineRule="auto"/>
        <w:rPr>
          <w:rFonts w:ascii="Calibri Light" w:hAnsi="Calibri Light" w:cs="Calibri Light"/>
          <w:b/>
          <w:szCs w:val="24"/>
        </w:rPr>
      </w:pPr>
      <w:r w:rsidRPr="00EE6CF0">
        <w:rPr>
          <w:rFonts w:ascii="Calibri Light" w:hAnsi="Calibri Light" w:cs="Calibri Light"/>
          <w:b/>
          <w:szCs w:val="24"/>
        </w:rPr>
        <w:t>Duration of Suspension</w:t>
      </w:r>
    </w:p>
    <w:p w14:paraId="217B2829" w14:textId="77777777" w:rsidR="00EE6CF0" w:rsidRPr="00EE6CF0" w:rsidRDefault="00EE6CF0" w:rsidP="00EE6CF0">
      <w:pPr>
        <w:spacing w:line="276" w:lineRule="auto"/>
        <w:ind w:left="426" w:hanging="426"/>
        <w:rPr>
          <w:rFonts w:ascii="Calibri Light" w:hAnsi="Calibri Light" w:cs="Calibri Light"/>
          <w:bCs/>
          <w:iCs/>
          <w:szCs w:val="24"/>
        </w:rPr>
      </w:pPr>
    </w:p>
    <w:p w14:paraId="0CC07282" w14:textId="77777777" w:rsidR="00EE6CF0" w:rsidRPr="00EE6CF0" w:rsidRDefault="00EE6CF0" w:rsidP="00EE6CF0">
      <w:pPr>
        <w:autoSpaceDE w:val="0"/>
        <w:autoSpaceDN w:val="0"/>
        <w:spacing w:after="280"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57.</w:t>
      </w:r>
      <w:r w:rsidRPr="00EE6CF0">
        <w:rPr>
          <w:rFonts w:ascii="Calibri Light" w:hAnsi="Calibri Light" w:cs="Calibri Light"/>
          <w:szCs w:val="24"/>
        </w:rPr>
        <w:fldChar w:fldCharType="end"/>
      </w:r>
      <w:r w:rsidRPr="00EE6CF0">
        <w:rPr>
          <w:rFonts w:ascii="Calibri Light" w:hAnsi="Calibri Light" w:cs="Calibri Light"/>
          <w:szCs w:val="24"/>
        </w:rPr>
        <w:tab/>
        <w:t xml:space="preserve">Having considered the sanctions in ascending order of restrictiveness and having determined to suspend Dr Karunaratne’s registration, the Tribunal went to on to consider the </w:t>
      </w:r>
      <w:r w:rsidRPr="00EE6CF0">
        <w:rPr>
          <w:rFonts w:ascii="Calibri Light" w:hAnsi="Calibri Light" w:cs="Calibri Light"/>
          <w:szCs w:val="24"/>
        </w:rPr>
        <w:lastRenderedPageBreak/>
        <w:t>length of the period of suspension. It took into account paragraphs 99 and 100 of SG in that regard:</w:t>
      </w:r>
    </w:p>
    <w:p w14:paraId="4DF58EE3" w14:textId="77777777" w:rsidR="00EE6CF0" w:rsidRPr="00EE6CF0" w:rsidRDefault="00EE6CF0" w:rsidP="00EE6CF0">
      <w:pPr>
        <w:autoSpaceDE w:val="0"/>
        <w:autoSpaceDN w:val="0"/>
        <w:spacing w:after="280" w:line="276" w:lineRule="auto"/>
        <w:ind w:left="567"/>
        <w:rPr>
          <w:rFonts w:ascii="Calibri Light" w:hAnsi="Calibri Light" w:cs="Calibri Light"/>
          <w:i/>
          <w:iCs/>
          <w:szCs w:val="24"/>
        </w:rPr>
      </w:pPr>
      <w:r w:rsidRPr="00EE6CF0">
        <w:rPr>
          <w:rFonts w:ascii="Calibri Light" w:hAnsi="Calibri Light" w:cs="Calibri Light"/>
          <w:b/>
          <w:bCs/>
          <w:i/>
          <w:iCs/>
          <w:szCs w:val="24"/>
        </w:rPr>
        <w:t>99</w:t>
      </w:r>
      <w:r w:rsidRPr="00EE6CF0">
        <w:rPr>
          <w:rFonts w:ascii="Calibri Light" w:hAnsi="Calibri Light" w:cs="Calibri Light"/>
          <w:i/>
          <w:iCs/>
          <w:szCs w:val="24"/>
        </w:rPr>
        <w:t xml:space="preserve"> The length of the suspension may be up to 12 months and is a matter for the tribunal’s discretion, depending on the seriousness of the particular case. </w:t>
      </w:r>
    </w:p>
    <w:p w14:paraId="60777401" w14:textId="77777777" w:rsidR="00EE6CF0" w:rsidRPr="00EE6CF0" w:rsidRDefault="00EE6CF0" w:rsidP="00EE6CF0">
      <w:pPr>
        <w:autoSpaceDE w:val="0"/>
        <w:autoSpaceDN w:val="0"/>
        <w:spacing w:after="280" w:line="276" w:lineRule="auto"/>
        <w:ind w:left="567"/>
        <w:rPr>
          <w:rFonts w:ascii="Calibri Light" w:hAnsi="Calibri Light" w:cs="Calibri Light"/>
          <w:i/>
          <w:iCs/>
          <w:szCs w:val="24"/>
        </w:rPr>
      </w:pPr>
      <w:r w:rsidRPr="00EE6CF0">
        <w:rPr>
          <w:rFonts w:ascii="Calibri Light" w:hAnsi="Calibri Light" w:cs="Calibri Light"/>
          <w:b/>
          <w:bCs/>
          <w:i/>
          <w:iCs/>
          <w:szCs w:val="24"/>
        </w:rPr>
        <w:t>100</w:t>
      </w:r>
      <w:r w:rsidRPr="00EE6CF0">
        <w:rPr>
          <w:rFonts w:ascii="Calibri Light" w:hAnsi="Calibri Light" w:cs="Calibri Light"/>
          <w:i/>
          <w:iCs/>
          <w:szCs w:val="24"/>
        </w:rPr>
        <w:t xml:space="preserve"> The following factors will be relevant when determining the length of suspension: </w:t>
      </w:r>
    </w:p>
    <w:p w14:paraId="61AA2686" w14:textId="77777777" w:rsidR="00EE6CF0" w:rsidRPr="00EE6CF0" w:rsidRDefault="00EE6CF0" w:rsidP="00EE6CF0">
      <w:pPr>
        <w:autoSpaceDE w:val="0"/>
        <w:autoSpaceDN w:val="0"/>
        <w:spacing w:after="280" w:line="276" w:lineRule="auto"/>
        <w:ind w:left="851"/>
        <w:rPr>
          <w:rFonts w:ascii="Calibri Light" w:hAnsi="Calibri Light" w:cs="Calibri Light"/>
          <w:i/>
          <w:iCs/>
          <w:szCs w:val="24"/>
        </w:rPr>
      </w:pPr>
      <w:r w:rsidRPr="00EE6CF0">
        <w:rPr>
          <w:rFonts w:ascii="Calibri Light" w:hAnsi="Calibri Light" w:cs="Calibri Light"/>
          <w:b/>
          <w:bCs/>
          <w:i/>
          <w:iCs/>
          <w:szCs w:val="24"/>
        </w:rPr>
        <w:t xml:space="preserve">a </w:t>
      </w:r>
      <w:r w:rsidRPr="00EE6CF0">
        <w:rPr>
          <w:rFonts w:ascii="Calibri Light" w:hAnsi="Calibri Light" w:cs="Calibri Light"/>
          <w:i/>
          <w:iCs/>
          <w:szCs w:val="24"/>
        </w:rPr>
        <w:t>the risk to patient safety/public protection</w:t>
      </w:r>
      <w:r w:rsidRPr="00EE6CF0">
        <w:rPr>
          <w:rFonts w:ascii="Calibri Light" w:hAnsi="Calibri Light" w:cs="Calibri Light"/>
          <w:i/>
          <w:iCs/>
          <w:szCs w:val="24"/>
        </w:rPr>
        <w:br/>
      </w:r>
      <w:r w:rsidRPr="00EE6CF0">
        <w:rPr>
          <w:rFonts w:ascii="Calibri Light" w:hAnsi="Calibri Light" w:cs="Calibri Light"/>
          <w:b/>
          <w:bCs/>
          <w:i/>
          <w:iCs/>
          <w:szCs w:val="24"/>
        </w:rPr>
        <w:t xml:space="preserve">b </w:t>
      </w:r>
      <w:r w:rsidRPr="00EE6CF0">
        <w:rPr>
          <w:rFonts w:ascii="Calibri Light" w:hAnsi="Calibri Light" w:cs="Calibri Light"/>
          <w:i/>
          <w:iCs/>
          <w:szCs w:val="24"/>
        </w:rPr>
        <w:t xml:space="preserve">the seriousness of the findings and any mitigating or aggravating factors </w:t>
      </w:r>
      <w:r w:rsidRPr="00EE6CF0">
        <w:rPr>
          <w:rFonts w:ascii="Calibri Light" w:hAnsi="Calibri Light" w:cs="Calibri Light"/>
          <w:i/>
          <w:iCs/>
          <w:szCs w:val="24"/>
        </w:rPr>
        <w:br/>
      </w:r>
      <w:r w:rsidRPr="00EE6CF0">
        <w:rPr>
          <w:rFonts w:ascii="Calibri Light" w:hAnsi="Calibri Light" w:cs="Calibri Light"/>
          <w:b/>
          <w:bCs/>
          <w:i/>
          <w:iCs/>
          <w:szCs w:val="24"/>
        </w:rPr>
        <w:t xml:space="preserve">c </w:t>
      </w:r>
      <w:r w:rsidRPr="00EE6CF0">
        <w:rPr>
          <w:rFonts w:ascii="Calibri Light" w:hAnsi="Calibri Light" w:cs="Calibri Light"/>
          <w:i/>
          <w:iCs/>
          <w:szCs w:val="24"/>
        </w:rPr>
        <w:t>ensuring the doctor has adequate time to remediate.</w:t>
      </w:r>
    </w:p>
    <w:p w14:paraId="5794CC8D"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58.</w:t>
      </w:r>
      <w:r w:rsidRPr="00EE6CF0">
        <w:rPr>
          <w:rFonts w:ascii="Calibri Light" w:hAnsi="Calibri Light" w:cs="Calibri Light"/>
          <w:szCs w:val="24"/>
        </w:rPr>
        <w:fldChar w:fldCharType="end"/>
      </w:r>
      <w:r w:rsidRPr="00EE6CF0">
        <w:rPr>
          <w:rFonts w:ascii="Calibri Light" w:hAnsi="Calibri Light" w:cs="Calibri Light"/>
          <w:szCs w:val="24"/>
        </w:rPr>
        <w:tab/>
        <w:t>The Tribunal concluded that a period of 9-month suspension was the appropriate and proportionate sanction in this case. It was satisfied that such a period of this length marked the seriousness of Dr Karunaratne’s misconduct and upheld the over-arching objective to protect the public, maintain public confidence in the profession and uphold proper professional standards. Further, the Tribunal considered that a 9-month suspension would give Dr Karunaratne adequate time and opportunity to complete his journey of insight and remediation and enable him, in due course, to return to practise.</w:t>
      </w:r>
    </w:p>
    <w:p w14:paraId="02783051" w14:textId="77777777" w:rsidR="00EE6CF0" w:rsidRPr="00EE6CF0" w:rsidRDefault="00EE6CF0" w:rsidP="00EE6CF0">
      <w:pPr>
        <w:spacing w:line="276" w:lineRule="auto"/>
        <w:ind w:left="426" w:hanging="426"/>
        <w:rPr>
          <w:rFonts w:ascii="Calibri Light" w:hAnsi="Calibri Light" w:cs="Calibri Light"/>
          <w:bCs/>
          <w:iCs/>
          <w:szCs w:val="24"/>
        </w:rPr>
      </w:pPr>
    </w:p>
    <w:p w14:paraId="57E246E6" w14:textId="77777777" w:rsidR="00EE6CF0" w:rsidRPr="00EE6CF0" w:rsidRDefault="00EE6CF0" w:rsidP="00EE6CF0">
      <w:pPr>
        <w:spacing w:line="276" w:lineRule="auto"/>
        <w:rPr>
          <w:rFonts w:ascii="Calibri Light" w:hAnsi="Calibri Light" w:cs="Calibri Light"/>
          <w:b/>
          <w:bCs/>
          <w:iCs/>
          <w:szCs w:val="24"/>
        </w:rPr>
      </w:pPr>
      <w:r w:rsidRPr="00EE6CF0">
        <w:rPr>
          <w:rFonts w:ascii="Calibri Light" w:hAnsi="Calibri Light" w:cs="Calibri Light"/>
          <w:b/>
          <w:bCs/>
          <w:iCs/>
          <w:szCs w:val="24"/>
        </w:rPr>
        <w:t>Review Hearing Directed</w:t>
      </w:r>
    </w:p>
    <w:p w14:paraId="1EC6DD98" w14:textId="77777777" w:rsidR="00EE6CF0" w:rsidRPr="00EE6CF0" w:rsidRDefault="00EE6CF0" w:rsidP="00EE6CF0">
      <w:pPr>
        <w:pStyle w:val="MPTSNewBullet"/>
        <w:numPr>
          <w:ilvl w:val="0"/>
          <w:numId w:val="0"/>
        </w:numPr>
        <w:spacing w:line="276" w:lineRule="auto"/>
        <w:ind w:left="426" w:hanging="426"/>
        <w:rPr>
          <w:rFonts w:cs="Calibri Light"/>
          <w:color w:val="auto"/>
          <w:highlight w:val="cyan"/>
        </w:rPr>
      </w:pPr>
    </w:p>
    <w:p w14:paraId="4E2FDA3F" w14:textId="77777777"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59.</w:t>
      </w:r>
      <w:r w:rsidRPr="00EE6CF0">
        <w:rPr>
          <w:rFonts w:ascii="Calibri Light" w:hAnsi="Calibri Light" w:cs="Calibri Light"/>
          <w:szCs w:val="24"/>
        </w:rPr>
        <w:fldChar w:fldCharType="end"/>
      </w:r>
      <w:r w:rsidRPr="00EE6CF0">
        <w:rPr>
          <w:rFonts w:ascii="Calibri Light" w:hAnsi="Calibri Light" w:cs="Calibri Light"/>
          <w:szCs w:val="24"/>
        </w:rPr>
        <w:tab/>
        <w:t>The Tribunal determined to direct a review of Dr Karunaratne’s case. A review hearing will convene shortly before the end of the period of suspension. The Tribunal clarified that at the review hearing, the onus will be on Dr Karunaratne to demonstrate how he has remediated, addressed his insight and is safe to return to unrestricted practice. The Tribunal considered that it may assist the reviewing Tribunal if Dr Karunaratne provided:</w:t>
      </w:r>
    </w:p>
    <w:p w14:paraId="1CD48E69" w14:textId="77777777" w:rsidR="00EE6CF0" w:rsidRPr="00EE6CF0" w:rsidRDefault="00EE6CF0" w:rsidP="00EE6CF0">
      <w:pPr>
        <w:spacing w:line="276" w:lineRule="auto"/>
        <w:rPr>
          <w:rFonts w:ascii="Calibri Light" w:hAnsi="Calibri Light" w:cs="Calibri Light"/>
          <w:szCs w:val="24"/>
        </w:rPr>
      </w:pPr>
    </w:p>
    <w:p w14:paraId="21681EB9" w14:textId="77777777" w:rsidR="00EE6CF0" w:rsidRPr="00EE6CF0" w:rsidRDefault="00EE6CF0" w:rsidP="00EE6CF0">
      <w:pPr>
        <w:pStyle w:val="ListParagraph"/>
        <w:numPr>
          <w:ilvl w:val="0"/>
          <w:numId w:val="22"/>
        </w:numPr>
        <w:spacing w:line="276" w:lineRule="auto"/>
        <w:rPr>
          <w:rFonts w:cs="Calibri Light"/>
          <w:color w:val="auto"/>
        </w:rPr>
      </w:pPr>
      <w:r w:rsidRPr="00EE6CF0">
        <w:rPr>
          <w:rFonts w:cs="Calibri Light"/>
          <w:color w:val="auto"/>
        </w:rPr>
        <w:t>Evidence of Continuing Professional Development and that he has kept his medical knowledge up to date during his period of suspension.</w:t>
      </w:r>
    </w:p>
    <w:p w14:paraId="326F6B1C" w14:textId="77777777" w:rsidR="00EE6CF0" w:rsidRPr="00EE6CF0" w:rsidRDefault="00EE6CF0" w:rsidP="00EE6CF0">
      <w:pPr>
        <w:pStyle w:val="ListParagraph"/>
        <w:numPr>
          <w:ilvl w:val="0"/>
          <w:numId w:val="22"/>
        </w:numPr>
        <w:spacing w:line="276" w:lineRule="auto"/>
        <w:rPr>
          <w:rFonts w:cs="Calibri Light"/>
          <w:color w:val="auto"/>
        </w:rPr>
      </w:pPr>
      <w:r w:rsidRPr="00EE6CF0">
        <w:rPr>
          <w:rFonts w:cs="Calibri Light"/>
          <w:color w:val="auto"/>
        </w:rPr>
        <w:t>A detailed reflective statement in relation to his misconduct and in particular the concerns raised by the Tribunal.</w:t>
      </w:r>
    </w:p>
    <w:p w14:paraId="776CEB15" w14:textId="77777777" w:rsidR="00EE6CF0" w:rsidRPr="00EE6CF0" w:rsidRDefault="00EE6CF0" w:rsidP="00EE6CF0">
      <w:pPr>
        <w:spacing w:line="276" w:lineRule="auto"/>
        <w:rPr>
          <w:rFonts w:ascii="Calibri Light" w:hAnsi="Calibri Light" w:cs="Calibri Light"/>
          <w:szCs w:val="24"/>
        </w:rPr>
      </w:pPr>
    </w:p>
    <w:p w14:paraId="061B783B" w14:textId="04AA5E0E" w:rsidR="00EE6CF0" w:rsidRPr="00EE6CF0" w:rsidRDefault="00EE6CF0" w:rsidP="00EE6CF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60.</w:t>
      </w:r>
      <w:r w:rsidRPr="00EE6CF0">
        <w:rPr>
          <w:rFonts w:ascii="Calibri Light" w:hAnsi="Calibri Light" w:cs="Calibri Light"/>
          <w:szCs w:val="24"/>
        </w:rPr>
        <w:fldChar w:fldCharType="end"/>
      </w:r>
      <w:r w:rsidRPr="00EE6CF0">
        <w:rPr>
          <w:rFonts w:ascii="Calibri Light" w:hAnsi="Calibri Light" w:cs="Calibri Light"/>
          <w:szCs w:val="24"/>
        </w:rPr>
        <w:tab/>
        <w:t>This is not intended to be an exhaustive list and Dr Karunaratne may provide any other information he considers will assist him and another Tribunal at a review hearing.</w:t>
      </w:r>
    </w:p>
    <w:p w14:paraId="16E6EA06" w14:textId="77777777" w:rsidR="00EE6CF0" w:rsidRPr="00EE6CF0" w:rsidRDefault="00EE6CF0" w:rsidP="00EE6CF0">
      <w:pPr>
        <w:spacing w:line="276" w:lineRule="auto"/>
        <w:rPr>
          <w:rFonts w:ascii="Calibri Light" w:hAnsi="Calibri Light" w:cs="Calibri Light"/>
          <w:szCs w:val="24"/>
        </w:rPr>
      </w:pPr>
    </w:p>
    <w:p w14:paraId="418B0097" w14:textId="77777777" w:rsidR="00EE6CF0" w:rsidRPr="00EE6CF0" w:rsidRDefault="00EE6CF0" w:rsidP="00425AA0">
      <w:pPr>
        <w:pStyle w:val="BodyText3"/>
        <w:outlineLvl w:val="0"/>
        <w:rPr>
          <w:rFonts w:ascii="Calibri Light" w:hAnsi="Calibri Light" w:cs="Calibri Light"/>
          <w:bCs/>
          <w:szCs w:val="24"/>
        </w:rPr>
      </w:pPr>
    </w:p>
    <w:p w14:paraId="639A150A" w14:textId="133518EC" w:rsidR="00A379F7" w:rsidRDefault="00A379F7" w:rsidP="00425AA0">
      <w:pPr>
        <w:pStyle w:val="BodyText3"/>
        <w:outlineLvl w:val="0"/>
        <w:rPr>
          <w:rFonts w:ascii="Calibri Light" w:hAnsi="Calibri Light" w:cs="Calibri Light"/>
          <w:b/>
          <w:bCs/>
          <w:szCs w:val="24"/>
        </w:rPr>
      </w:pPr>
    </w:p>
    <w:p w14:paraId="7709D831" w14:textId="4FB7D46C" w:rsidR="0030706D" w:rsidRDefault="0030706D" w:rsidP="00425AA0">
      <w:pPr>
        <w:pStyle w:val="BodyText3"/>
        <w:outlineLvl w:val="0"/>
        <w:rPr>
          <w:rFonts w:ascii="Calibri Light" w:hAnsi="Calibri Light" w:cs="Calibri Light"/>
          <w:b/>
          <w:bCs/>
          <w:szCs w:val="24"/>
        </w:rPr>
      </w:pPr>
    </w:p>
    <w:p w14:paraId="5A5D208E" w14:textId="41B6C1F3" w:rsidR="0030706D" w:rsidRDefault="0030706D" w:rsidP="00425AA0">
      <w:pPr>
        <w:pStyle w:val="BodyText3"/>
        <w:outlineLvl w:val="0"/>
        <w:rPr>
          <w:rFonts w:ascii="Calibri Light" w:hAnsi="Calibri Light" w:cs="Calibri Light"/>
          <w:b/>
          <w:bCs/>
          <w:szCs w:val="24"/>
        </w:rPr>
      </w:pPr>
    </w:p>
    <w:p w14:paraId="1B3B635E" w14:textId="77777777" w:rsidR="0030706D" w:rsidRDefault="0030706D" w:rsidP="00425AA0">
      <w:pPr>
        <w:pStyle w:val="BodyText3"/>
        <w:outlineLvl w:val="0"/>
        <w:rPr>
          <w:rFonts w:ascii="Calibri Light" w:hAnsi="Calibri Light" w:cs="Calibri Light"/>
          <w:b/>
          <w:bCs/>
          <w:szCs w:val="24"/>
        </w:rPr>
      </w:pPr>
    </w:p>
    <w:p w14:paraId="653BB4EF" w14:textId="77777777" w:rsidR="00DC79D7" w:rsidRDefault="00DC79D7" w:rsidP="00425AA0">
      <w:pPr>
        <w:pStyle w:val="BodyText3"/>
        <w:outlineLvl w:val="0"/>
        <w:rPr>
          <w:rFonts w:ascii="Calibri Light" w:hAnsi="Calibri Light" w:cs="Calibri Light"/>
          <w:b/>
          <w:bCs/>
          <w:szCs w:val="24"/>
        </w:rPr>
      </w:pPr>
    </w:p>
    <w:p w14:paraId="15FBC612" w14:textId="77777777" w:rsidR="00DC79D7" w:rsidRDefault="00DC79D7" w:rsidP="00425AA0">
      <w:pPr>
        <w:pStyle w:val="BodyText3"/>
        <w:outlineLvl w:val="0"/>
        <w:rPr>
          <w:rFonts w:ascii="Calibri Light" w:hAnsi="Calibri Light" w:cs="Calibri Light"/>
          <w:b/>
          <w:bCs/>
          <w:szCs w:val="24"/>
        </w:rPr>
      </w:pPr>
    </w:p>
    <w:p w14:paraId="16E1765F" w14:textId="3E99310E" w:rsidR="00FF3466" w:rsidRPr="00EE6CF0" w:rsidRDefault="00FF3466" w:rsidP="00425AA0">
      <w:pPr>
        <w:pStyle w:val="BodyText3"/>
        <w:outlineLvl w:val="0"/>
        <w:rPr>
          <w:rFonts w:ascii="Calibri Light" w:hAnsi="Calibri Light" w:cs="Calibri Light"/>
          <w:bCs/>
          <w:szCs w:val="24"/>
        </w:rPr>
      </w:pPr>
      <w:r w:rsidRPr="00EE6CF0">
        <w:rPr>
          <w:rFonts w:ascii="Calibri Light" w:hAnsi="Calibri Light" w:cs="Calibri Light"/>
          <w:b/>
          <w:bCs/>
          <w:szCs w:val="24"/>
        </w:rPr>
        <w:t xml:space="preserve">Determination on Immediate Order - </w:t>
      </w:r>
      <w:sdt>
        <w:sdtPr>
          <w:rPr>
            <w:rStyle w:val="Style1"/>
            <w:rFonts w:ascii="Calibri Light" w:hAnsi="Calibri Light" w:cs="Calibri Light"/>
            <w:szCs w:val="24"/>
          </w:rPr>
          <w:id w:val="1039782607"/>
          <w:placeholder>
            <w:docPart w:val="E4E4E72F56EC4642872BD52A6F500E3F"/>
          </w:placeholder>
          <w:date w:fullDate="2023-03-22T00:00:00Z">
            <w:dateFormat w:val="dd/MM/yyyy"/>
            <w:lid w:val="en-GB"/>
            <w:storeMappedDataAs w:val="dateTime"/>
            <w:calendar w:val="gregorian"/>
          </w:date>
        </w:sdtPr>
        <w:sdtEndPr>
          <w:rPr>
            <w:rStyle w:val="DefaultParagraphFont"/>
            <w:b/>
            <w:bCs/>
          </w:rPr>
        </w:sdtEndPr>
        <w:sdtContent>
          <w:r w:rsidR="00EE6CF0" w:rsidRPr="00EE6CF0">
            <w:rPr>
              <w:rStyle w:val="Style1"/>
              <w:rFonts w:ascii="Calibri Light" w:hAnsi="Calibri Light" w:cs="Calibri Light"/>
              <w:szCs w:val="24"/>
            </w:rPr>
            <w:t>22/03/2023</w:t>
          </w:r>
        </w:sdtContent>
      </w:sdt>
      <w:r w:rsidRPr="00EE6CF0">
        <w:rPr>
          <w:rFonts w:ascii="Calibri Light" w:hAnsi="Calibri Light" w:cs="Calibri Light"/>
          <w:bCs/>
          <w:i/>
          <w:color w:val="4F81BD" w:themeColor="accent1"/>
          <w:szCs w:val="24"/>
        </w:rPr>
        <w:t xml:space="preserve"> </w:t>
      </w:r>
    </w:p>
    <w:p w14:paraId="5D352BDF" w14:textId="77777777" w:rsidR="00EE6CF0" w:rsidRPr="00EE6CF0" w:rsidRDefault="00EE6CF0" w:rsidP="00EE6CF0">
      <w:pPr>
        <w:rPr>
          <w:rFonts w:ascii="Calibri Light" w:hAnsi="Calibri Light" w:cs="Calibri Light"/>
          <w:szCs w:val="24"/>
        </w:rPr>
      </w:pPr>
    </w:p>
    <w:p w14:paraId="5BE0F3A9" w14:textId="17F31CEF" w:rsidR="00EE6CF0" w:rsidRPr="00EE6CF0" w:rsidRDefault="00EE6CF0" w:rsidP="00075BD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1.</w:t>
      </w:r>
      <w:r w:rsidRPr="00EE6CF0">
        <w:rPr>
          <w:rFonts w:ascii="Calibri Light" w:hAnsi="Calibri Light" w:cs="Calibri Light"/>
          <w:szCs w:val="24"/>
        </w:rPr>
        <w:fldChar w:fldCharType="end"/>
      </w:r>
      <w:r w:rsidRPr="00EE6CF0">
        <w:rPr>
          <w:rFonts w:ascii="Calibri Light" w:hAnsi="Calibri Light" w:cs="Calibri Light"/>
          <w:szCs w:val="24"/>
        </w:rPr>
        <w:tab/>
        <w:t xml:space="preserve">Having determined that Dr Karunaratne’s registration is to be </w:t>
      </w:r>
      <w:r w:rsidRPr="00EE6CF0">
        <w:rPr>
          <w:rFonts w:ascii="Calibri Light" w:hAnsi="Calibri Light" w:cs="Calibri Light"/>
          <w:iCs/>
          <w:szCs w:val="24"/>
        </w:rPr>
        <w:t xml:space="preserve">suspended for a period of nine months, </w:t>
      </w:r>
      <w:r w:rsidRPr="00EE6CF0">
        <w:rPr>
          <w:rFonts w:ascii="Calibri Light" w:hAnsi="Calibri Light" w:cs="Calibri Light"/>
          <w:szCs w:val="24"/>
        </w:rPr>
        <w:t xml:space="preserve">the Tribunal has considered, in accordance with Rule 17(2)(o) of the Rules, whether Dr Karunaratne’s registration should be subject to an immediate order. </w:t>
      </w:r>
    </w:p>
    <w:p w14:paraId="64A9BE16" w14:textId="77777777" w:rsidR="00EE6CF0" w:rsidRPr="00EE6CF0" w:rsidRDefault="00EE6CF0" w:rsidP="00075BD0">
      <w:pPr>
        <w:spacing w:line="276" w:lineRule="auto"/>
        <w:rPr>
          <w:rFonts w:ascii="Calibri Light" w:hAnsi="Calibri Light" w:cs="Calibri Light"/>
          <w:szCs w:val="24"/>
        </w:rPr>
      </w:pPr>
    </w:p>
    <w:p w14:paraId="5FF07894" w14:textId="5EEE33D9" w:rsidR="00EE6CF0" w:rsidRPr="00EE6CF0" w:rsidRDefault="00EE6CF0" w:rsidP="00075BD0">
      <w:pPr>
        <w:pStyle w:val="Heading5"/>
        <w:spacing w:line="276" w:lineRule="auto"/>
        <w:ind w:left="426" w:hanging="426"/>
        <w:rPr>
          <w:rFonts w:ascii="Calibri Light" w:hAnsi="Calibri Light" w:cs="Calibri Light"/>
          <w:b/>
          <w:color w:val="auto"/>
          <w:szCs w:val="24"/>
        </w:rPr>
      </w:pPr>
      <w:r w:rsidRPr="00EE6CF0">
        <w:rPr>
          <w:rFonts w:ascii="Calibri Light" w:hAnsi="Calibri Light" w:cs="Calibri Light"/>
          <w:b/>
          <w:color w:val="auto"/>
          <w:szCs w:val="24"/>
        </w:rPr>
        <w:t xml:space="preserve">Submissions </w:t>
      </w:r>
    </w:p>
    <w:p w14:paraId="7347EE36" w14:textId="77777777" w:rsidR="00EE6CF0" w:rsidRPr="00EE6CF0" w:rsidRDefault="00EE6CF0" w:rsidP="00075BD0">
      <w:pPr>
        <w:spacing w:line="276" w:lineRule="auto"/>
        <w:rPr>
          <w:rFonts w:ascii="Calibri Light" w:hAnsi="Calibri Light" w:cs="Calibri Light"/>
          <w:szCs w:val="24"/>
        </w:rPr>
      </w:pPr>
    </w:p>
    <w:p w14:paraId="274EABF8" w14:textId="77777777" w:rsidR="00EE6CF0" w:rsidRPr="00EE6CF0" w:rsidRDefault="00EE6CF0" w:rsidP="00075BD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2.</w:t>
      </w:r>
      <w:r w:rsidRPr="00EE6CF0">
        <w:rPr>
          <w:rFonts w:ascii="Calibri Light" w:hAnsi="Calibri Light" w:cs="Calibri Light"/>
          <w:szCs w:val="24"/>
        </w:rPr>
        <w:fldChar w:fldCharType="end"/>
      </w:r>
      <w:r w:rsidRPr="00EE6CF0">
        <w:rPr>
          <w:rFonts w:ascii="Calibri Light" w:hAnsi="Calibri Light" w:cs="Calibri Light"/>
          <w:szCs w:val="24"/>
        </w:rPr>
        <w:tab/>
        <w:t>On behalf of the GMC, Mr Donoghue submitted that given the nature of the misconduct and the findings of the Tribunal, an immediate order of suspension was not necessary in this case. He drew the Tribunal’s attention to paragraphs 172 and 173 of the Sanctions Guidance (November 2020) (‘the SG’).</w:t>
      </w:r>
    </w:p>
    <w:p w14:paraId="102819A5" w14:textId="77777777" w:rsidR="00EE6CF0" w:rsidRPr="00EE6CF0" w:rsidRDefault="00EE6CF0" w:rsidP="00075BD0">
      <w:pPr>
        <w:spacing w:line="276" w:lineRule="auto"/>
        <w:rPr>
          <w:rFonts w:ascii="Calibri Light" w:hAnsi="Calibri Light" w:cs="Calibri Light"/>
          <w:szCs w:val="24"/>
        </w:rPr>
      </w:pPr>
    </w:p>
    <w:p w14:paraId="6D6C8C88" w14:textId="77777777" w:rsidR="00EE6CF0" w:rsidRPr="00EE6CF0" w:rsidRDefault="00EE6CF0" w:rsidP="00075BD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3.</w:t>
      </w:r>
      <w:r w:rsidRPr="00EE6CF0">
        <w:rPr>
          <w:rFonts w:ascii="Calibri Light" w:hAnsi="Calibri Light" w:cs="Calibri Light"/>
          <w:szCs w:val="24"/>
        </w:rPr>
        <w:fldChar w:fldCharType="end"/>
      </w:r>
      <w:r w:rsidRPr="00EE6CF0">
        <w:rPr>
          <w:rFonts w:ascii="Calibri Light" w:hAnsi="Calibri Light" w:cs="Calibri Light"/>
          <w:szCs w:val="24"/>
        </w:rPr>
        <w:tab/>
        <w:t xml:space="preserve">On behalf of Dr Karunaratne, Mr Rich submitted that an immediate order is not necessary in this case. He submitted that Dr Karunaratne has been practising unrestricted for five years since these events occurred and there is no sign of any likely repetition. He submitted that public confidence and upholding the standards of the profession would be sufficiently served by the order of suspension and that there was no need for an immediate order on the grounds of patient safety. To support his submission, he invited the Tribunal to consider paragraph 81 in the case of </w:t>
      </w:r>
      <w:r w:rsidRPr="00EE6CF0">
        <w:rPr>
          <w:rFonts w:ascii="Calibri Light" w:hAnsi="Calibri Light" w:cs="Calibri Light"/>
          <w:i/>
          <w:iCs/>
          <w:szCs w:val="24"/>
        </w:rPr>
        <w:t>Ashton v General Medical Council [2013] EWHC 943:</w:t>
      </w:r>
    </w:p>
    <w:p w14:paraId="78582315" w14:textId="77777777" w:rsidR="00EE6CF0" w:rsidRPr="00EE6CF0" w:rsidRDefault="00EE6CF0" w:rsidP="00075BD0">
      <w:pPr>
        <w:pStyle w:val="MPTSNewBullet"/>
        <w:numPr>
          <w:ilvl w:val="0"/>
          <w:numId w:val="0"/>
        </w:numPr>
        <w:spacing w:line="276" w:lineRule="auto"/>
        <w:ind w:left="426" w:hanging="426"/>
        <w:rPr>
          <w:rFonts w:cs="Calibri Light"/>
        </w:rPr>
      </w:pPr>
    </w:p>
    <w:p w14:paraId="6846C933" w14:textId="09BFD4BC" w:rsidR="00EE6CF0" w:rsidRPr="00EE6CF0" w:rsidRDefault="00EE6CF0" w:rsidP="00075BD0">
      <w:pPr>
        <w:pStyle w:val="MPTSNewBullet"/>
        <w:numPr>
          <w:ilvl w:val="0"/>
          <w:numId w:val="0"/>
        </w:numPr>
        <w:spacing w:line="276" w:lineRule="auto"/>
        <w:ind w:left="540"/>
        <w:rPr>
          <w:rFonts w:cs="Calibri Light"/>
          <w:i/>
          <w:iCs/>
        </w:rPr>
      </w:pPr>
      <w:r w:rsidRPr="00EE6CF0">
        <w:rPr>
          <w:rFonts w:cs="Calibri Light"/>
          <w:i/>
          <w:iCs/>
        </w:rPr>
        <w:t>The public interest is broader than the need to protect members of the public. The panel appears to have regarded the public interest justification to have lain in the maintenance of public confidence in the medical profession and declaring and upholding proper standards of conduct and behaviour. While these are very important purposes that are closely related to the Panel‟s power to impose sanctions, it is again hard to see why public confidence would be eroded by permitting Dr Ashton to practise in a remote field of medicine during the relatively short appeal period; and the upholding of proper standards of conduct and behaviour may reasonably be said to have been achieved by the Panel‟s decision to impose the 6 months‟ suspension, without the need for an immediate suspension as well.</w:t>
      </w:r>
    </w:p>
    <w:p w14:paraId="1F50F515" w14:textId="77777777" w:rsidR="00EE6CF0" w:rsidRPr="00EE6CF0" w:rsidRDefault="00EE6CF0" w:rsidP="00075BD0">
      <w:pPr>
        <w:pStyle w:val="MPTSNewBullet"/>
        <w:numPr>
          <w:ilvl w:val="0"/>
          <w:numId w:val="0"/>
        </w:numPr>
        <w:spacing w:line="276" w:lineRule="auto"/>
        <w:ind w:left="540"/>
        <w:rPr>
          <w:rFonts w:cs="Calibri Light"/>
          <w:i/>
          <w:iCs/>
        </w:rPr>
      </w:pPr>
    </w:p>
    <w:p w14:paraId="7EA18B01" w14:textId="7FD6F6B9" w:rsidR="00EE6CF0" w:rsidRPr="00EE6CF0" w:rsidRDefault="00EE6CF0" w:rsidP="00075BD0">
      <w:pPr>
        <w:pStyle w:val="Heading5"/>
        <w:spacing w:line="276" w:lineRule="auto"/>
        <w:ind w:left="426" w:hanging="426"/>
        <w:rPr>
          <w:rFonts w:ascii="Calibri Light" w:hAnsi="Calibri Light" w:cs="Calibri Light"/>
          <w:b/>
          <w:color w:val="auto"/>
          <w:szCs w:val="24"/>
        </w:rPr>
      </w:pPr>
      <w:r w:rsidRPr="00EE6CF0">
        <w:rPr>
          <w:rFonts w:ascii="Calibri Light" w:hAnsi="Calibri Light" w:cs="Calibri Light"/>
          <w:b/>
          <w:color w:val="auto"/>
          <w:szCs w:val="24"/>
        </w:rPr>
        <w:t xml:space="preserve">The Tribunal’s Determination </w:t>
      </w:r>
    </w:p>
    <w:p w14:paraId="74C41E13" w14:textId="77777777" w:rsidR="00EE6CF0" w:rsidRPr="00EE6CF0" w:rsidRDefault="00EE6CF0" w:rsidP="00075BD0">
      <w:pPr>
        <w:spacing w:line="276" w:lineRule="auto"/>
        <w:rPr>
          <w:rFonts w:ascii="Calibri Light" w:hAnsi="Calibri Light" w:cs="Calibri Light"/>
          <w:szCs w:val="24"/>
        </w:rPr>
      </w:pPr>
    </w:p>
    <w:p w14:paraId="165EB1A2" w14:textId="77777777" w:rsidR="00EE6CF0" w:rsidRPr="00EE6CF0" w:rsidRDefault="00EE6CF0" w:rsidP="00075BD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4.</w:t>
      </w:r>
      <w:r w:rsidRPr="00EE6CF0">
        <w:rPr>
          <w:rFonts w:ascii="Calibri Light" w:hAnsi="Calibri Light" w:cs="Calibri Light"/>
          <w:szCs w:val="24"/>
        </w:rPr>
        <w:fldChar w:fldCharType="end"/>
      </w:r>
      <w:r w:rsidRPr="00EE6CF0">
        <w:rPr>
          <w:rFonts w:ascii="Calibri Light" w:hAnsi="Calibri Light" w:cs="Calibri Light"/>
          <w:szCs w:val="24"/>
        </w:rPr>
        <w:tab/>
        <w:t>The Tribunal was mindful that an immediate order is not an automatic decision, and if one were to be made it needed to be proportionate and meet the overarching objective.</w:t>
      </w:r>
    </w:p>
    <w:p w14:paraId="49D14887" w14:textId="77777777" w:rsidR="00EE6CF0" w:rsidRPr="00EE6CF0" w:rsidRDefault="00EE6CF0" w:rsidP="00075BD0">
      <w:pPr>
        <w:tabs>
          <w:tab w:val="left" w:pos="567"/>
        </w:tabs>
        <w:spacing w:line="276" w:lineRule="auto"/>
        <w:ind w:right="-383"/>
        <w:rPr>
          <w:rFonts w:ascii="Calibri Light" w:hAnsi="Calibri Light" w:cs="Calibri Light"/>
          <w:szCs w:val="24"/>
        </w:rPr>
      </w:pPr>
    </w:p>
    <w:p w14:paraId="7CD8311D" w14:textId="77777777" w:rsidR="00EE6CF0" w:rsidRPr="00EE6CF0" w:rsidRDefault="00EE6CF0" w:rsidP="00075BD0">
      <w:pPr>
        <w:spacing w:line="276" w:lineRule="auto"/>
        <w:rPr>
          <w:rFonts w:ascii="Calibri Light" w:hAnsi="Calibri Light" w:cs="Calibri Light"/>
          <w:szCs w:val="24"/>
        </w:rPr>
      </w:pPr>
      <w:r w:rsidRPr="00EE6CF0">
        <w:rPr>
          <w:rStyle w:val="MPTSNewBulletChar"/>
          <w:rFonts w:cs="Calibri Light"/>
        </w:rPr>
        <w:fldChar w:fldCharType="begin"/>
      </w:r>
      <w:r w:rsidRPr="00EE6CF0">
        <w:rPr>
          <w:rStyle w:val="MPTSNewBulletChar"/>
          <w:rFonts w:cs="Calibri Light"/>
        </w:rPr>
        <w:instrText xml:space="preserve"> SEQ paragraph\# "#." \n \* MERGEFORMAT </w:instrText>
      </w:r>
      <w:r w:rsidRPr="00EE6CF0">
        <w:rPr>
          <w:rStyle w:val="MPTSNewBulletChar"/>
          <w:rFonts w:cs="Calibri Light"/>
        </w:rPr>
        <w:fldChar w:fldCharType="separate"/>
      </w:r>
      <w:r w:rsidRPr="00EE6CF0">
        <w:rPr>
          <w:rStyle w:val="MPTSNewBulletChar"/>
          <w:rFonts w:cs="Calibri Light"/>
          <w:noProof/>
        </w:rPr>
        <w:t>5.</w:t>
      </w:r>
      <w:r w:rsidRPr="00EE6CF0">
        <w:rPr>
          <w:rStyle w:val="MPTSNewBulletChar"/>
          <w:rFonts w:cs="Calibri Light"/>
        </w:rPr>
        <w:fldChar w:fldCharType="end"/>
      </w:r>
      <w:r w:rsidRPr="00EE6CF0">
        <w:rPr>
          <w:rStyle w:val="MPTSNewBulletChar"/>
          <w:rFonts w:cs="Calibri Light"/>
        </w:rPr>
        <w:tab/>
        <w:t>In deliberating on the matter, the Tribunal took into account the paragraphs of the SG which deal with the matter of immediate orders, in particular paragraph 172 and 173 which states</w:t>
      </w:r>
      <w:r w:rsidRPr="00EE6CF0">
        <w:rPr>
          <w:rFonts w:ascii="Calibri Light" w:hAnsi="Calibri Light" w:cs="Calibri Light"/>
          <w:szCs w:val="24"/>
        </w:rPr>
        <w:t>:</w:t>
      </w:r>
    </w:p>
    <w:p w14:paraId="0CE13015" w14:textId="77777777" w:rsidR="00EE6CF0" w:rsidRPr="00EE6CF0" w:rsidRDefault="00EE6CF0" w:rsidP="00075BD0">
      <w:pPr>
        <w:spacing w:line="276" w:lineRule="auto"/>
        <w:ind w:left="540"/>
        <w:rPr>
          <w:rFonts w:ascii="Calibri Light" w:hAnsi="Calibri Light" w:cs="Calibri Light"/>
          <w:szCs w:val="24"/>
        </w:rPr>
      </w:pPr>
    </w:p>
    <w:p w14:paraId="35FE4390" w14:textId="77777777" w:rsidR="00EE6CF0" w:rsidRPr="00EE6CF0" w:rsidRDefault="00EE6CF0" w:rsidP="00075BD0">
      <w:pPr>
        <w:spacing w:line="276" w:lineRule="auto"/>
        <w:ind w:left="540"/>
        <w:rPr>
          <w:rFonts w:ascii="Calibri Light" w:hAnsi="Calibri Light" w:cs="Calibri Light"/>
          <w:i/>
          <w:iCs/>
          <w:szCs w:val="24"/>
        </w:rPr>
      </w:pPr>
      <w:r w:rsidRPr="00EE6CF0">
        <w:rPr>
          <w:rFonts w:ascii="Calibri Light" w:eastAsiaTheme="minorHAnsi" w:hAnsi="Calibri Light" w:cs="Calibri Light"/>
          <w:b/>
          <w:bCs/>
          <w:i/>
          <w:iCs/>
          <w:szCs w:val="24"/>
        </w:rPr>
        <w:t xml:space="preserve">172 </w:t>
      </w:r>
      <w:r w:rsidRPr="00EE6CF0">
        <w:rPr>
          <w:rFonts w:ascii="Calibri Light" w:eastAsiaTheme="minorHAnsi" w:hAnsi="Calibri Light" w:cs="Calibri Light"/>
          <w:i/>
          <w:iCs/>
          <w:szCs w:val="24"/>
        </w:rPr>
        <w:t>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r w:rsidRPr="00EE6CF0">
        <w:rPr>
          <w:rFonts w:ascii="Calibri Light" w:hAnsi="Calibri Light" w:cs="Calibri Light"/>
          <w:i/>
          <w:iCs/>
          <w:szCs w:val="24"/>
        </w:rPr>
        <w:t xml:space="preserve"> </w:t>
      </w:r>
    </w:p>
    <w:p w14:paraId="7672AC0C" w14:textId="77777777" w:rsidR="00EE6CF0" w:rsidRPr="00EE6CF0" w:rsidRDefault="00EE6CF0" w:rsidP="00075BD0">
      <w:pPr>
        <w:spacing w:line="276" w:lineRule="auto"/>
        <w:ind w:left="540"/>
        <w:rPr>
          <w:rFonts w:ascii="Calibri Light" w:hAnsi="Calibri Light" w:cs="Calibri Light"/>
          <w:i/>
          <w:iCs/>
          <w:szCs w:val="24"/>
        </w:rPr>
      </w:pPr>
    </w:p>
    <w:p w14:paraId="283F462A" w14:textId="77777777" w:rsidR="00EE6CF0" w:rsidRPr="00EE6CF0" w:rsidRDefault="00EE6CF0" w:rsidP="00075BD0">
      <w:pPr>
        <w:spacing w:line="276" w:lineRule="auto"/>
        <w:ind w:left="540"/>
        <w:rPr>
          <w:rFonts w:ascii="Calibri Light" w:hAnsi="Calibri Light" w:cs="Calibri Light"/>
          <w:i/>
          <w:iCs/>
          <w:szCs w:val="24"/>
        </w:rPr>
      </w:pPr>
      <w:r w:rsidRPr="00EE6CF0">
        <w:rPr>
          <w:rFonts w:ascii="Calibri Light" w:hAnsi="Calibri Light" w:cs="Calibri Light"/>
          <w:b/>
          <w:bCs/>
          <w:i/>
          <w:iCs/>
          <w:szCs w:val="24"/>
        </w:rPr>
        <w:t>173</w:t>
      </w:r>
      <w:r w:rsidRPr="00EE6CF0">
        <w:rPr>
          <w:rFonts w:ascii="Calibri Light" w:hAnsi="Calibri Light" w:cs="Calibri Light"/>
          <w:i/>
          <w:iCs/>
          <w:szCs w:val="24"/>
        </w:rPr>
        <w:t xml:space="preserve">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1E739233" w14:textId="77777777" w:rsidR="00EE6CF0" w:rsidRPr="00EE6CF0" w:rsidRDefault="00EE6CF0" w:rsidP="00075BD0">
      <w:pPr>
        <w:pStyle w:val="MPTSNewBullet"/>
        <w:numPr>
          <w:ilvl w:val="0"/>
          <w:numId w:val="0"/>
        </w:numPr>
        <w:spacing w:line="276" w:lineRule="auto"/>
        <w:ind w:left="360"/>
        <w:rPr>
          <w:rFonts w:cs="Calibri Light"/>
          <w:i/>
          <w:iCs/>
        </w:rPr>
      </w:pPr>
    </w:p>
    <w:p w14:paraId="52BC794E" w14:textId="77777777" w:rsidR="00EE6CF0" w:rsidRPr="00EE6CF0" w:rsidRDefault="00EE6CF0" w:rsidP="00075BD0">
      <w:pPr>
        <w:pStyle w:val="ListParagraph"/>
        <w:tabs>
          <w:tab w:val="left" w:pos="567"/>
        </w:tabs>
        <w:spacing w:line="276" w:lineRule="auto"/>
        <w:ind w:left="0" w:right="-383"/>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6.</w:t>
      </w:r>
      <w:r w:rsidRPr="00EE6CF0">
        <w:rPr>
          <w:rFonts w:cs="Calibri Light"/>
        </w:rPr>
        <w:fldChar w:fldCharType="end"/>
      </w:r>
      <w:r w:rsidRPr="00EE6CF0">
        <w:rPr>
          <w:rFonts w:cs="Calibri Light"/>
        </w:rPr>
        <w:tab/>
        <w:t xml:space="preserve">The Tribunal also had regard to the case of </w:t>
      </w:r>
      <w:r w:rsidRPr="00EE6CF0">
        <w:rPr>
          <w:rFonts w:cs="Calibri Light"/>
          <w:i/>
          <w:iCs/>
        </w:rPr>
        <w:t>Ashton v GMC</w:t>
      </w:r>
      <w:r w:rsidRPr="00EE6CF0">
        <w:rPr>
          <w:rFonts w:cs="Calibri Light"/>
        </w:rPr>
        <w:t xml:space="preserve"> [2013] EWHC 943 (Admin), to which it was referred by Mr Rich. The judgment in Ashton highlights factors which Medical Practitioner Tribunals should take into account when deciding whether to impose an immediate order.</w:t>
      </w:r>
    </w:p>
    <w:p w14:paraId="238689D1" w14:textId="77777777" w:rsidR="00EE6CF0" w:rsidRPr="00EE6CF0" w:rsidRDefault="00EE6CF0" w:rsidP="00075BD0">
      <w:pPr>
        <w:tabs>
          <w:tab w:val="left" w:pos="567"/>
        </w:tabs>
        <w:spacing w:line="276" w:lineRule="auto"/>
        <w:ind w:right="-383"/>
        <w:rPr>
          <w:rFonts w:ascii="Calibri Light" w:hAnsi="Calibri Light" w:cs="Calibri Light"/>
          <w:szCs w:val="24"/>
        </w:rPr>
      </w:pPr>
    </w:p>
    <w:p w14:paraId="7B61E0A7" w14:textId="77777777" w:rsidR="00EE6CF0" w:rsidRPr="00EE6CF0" w:rsidRDefault="00EE6CF0" w:rsidP="00075BD0">
      <w:pPr>
        <w:pStyle w:val="MPTSNewBullet"/>
        <w:numPr>
          <w:ilvl w:val="0"/>
          <w:numId w:val="0"/>
        </w:numPr>
        <w:spacing w:line="276" w:lineRule="auto"/>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7.</w:t>
      </w:r>
      <w:r w:rsidRPr="00EE6CF0">
        <w:rPr>
          <w:rFonts w:cs="Calibri Light"/>
        </w:rPr>
        <w:fldChar w:fldCharType="end"/>
      </w:r>
      <w:r w:rsidRPr="00EE6CF0">
        <w:rPr>
          <w:rFonts w:cs="Calibri Light"/>
        </w:rPr>
        <w:tab/>
        <w:t>The Tribunal found that the substantive suspension order made was sufficient to protect the public, maintain public confidence in the profession and to send a clear message on the need to maintain proper professional standards. There was also no justification to impose an immediate order in Dr Karunaratne’s own interests.</w:t>
      </w:r>
    </w:p>
    <w:p w14:paraId="74F45CAD" w14:textId="77777777" w:rsidR="00EE6CF0" w:rsidRPr="00EE6CF0" w:rsidRDefault="00EE6CF0" w:rsidP="00075BD0">
      <w:pPr>
        <w:tabs>
          <w:tab w:val="left" w:pos="567"/>
        </w:tabs>
        <w:spacing w:line="276" w:lineRule="auto"/>
        <w:ind w:right="-383"/>
        <w:rPr>
          <w:rFonts w:ascii="Calibri Light" w:hAnsi="Calibri Light" w:cs="Calibri Light"/>
          <w:szCs w:val="24"/>
        </w:rPr>
      </w:pPr>
    </w:p>
    <w:p w14:paraId="5D945C58" w14:textId="77777777" w:rsidR="00EE6CF0" w:rsidRPr="00EE6CF0" w:rsidRDefault="00EE6CF0" w:rsidP="00075BD0">
      <w:pPr>
        <w:pStyle w:val="MPTSNewBullet"/>
        <w:numPr>
          <w:ilvl w:val="0"/>
          <w:numId w:val="0"/>
        </w:numPr>
        <w:spacing w:line="276" w:lineRule="auto"/>
        <w:ind w:left="426" w:hanging="426"/>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8.</w:t>
      </w:r>
      <w:r w:rsidRPr="00EE6CF0">
        <w:rPr>
          <w:rFonts w:cs="Calibri Light"/>
        </w:rPr>
        <w:fldChar w:fldCharType="end"/>
      </w:r>
      <w:r w:rsidRPr="00EE6CF0">
        <w:rPr>
          <w:rFonts w:cs="Calibri Light"/>
        </w:rPr>
        <w:tab/>
        <w:t>The Tribunal therefore determined not to impose an immediate order.</w:t>
      </w:r>
    </w:p>
    <w:p w14:paraId="1FA793C8" w14:textId="77777777" w:rsidR="00EE6CF0" w:rsidRPr="00EE6CF0" w:rsidRDefault="00EE6CF0" w:rsidP="00075BD0">
      <w:pPr>
        <w:pStyle w:val="MPTSNewBullet"/>
        <w:numPr>
          <w:ilvl w:val="0"/>
          <w:numId w:val="0"/>
        </w:numPr>
        <w:spacing w:line="276" w:lineRule="auto"/>
        <w:ind w:left="426" w:hanging="426"/>
        <w:rPr>
          <w:rFonts w:cs="Calibri Light"/>
        </w:rPr>
      </w:pPr>
    </w:p>
    <w:p w14:paraId="7ADD2423" w14:textId="77777777" w:rsidR="00EE6CF0" w:rsidRPr="00EE6CF0" w:rsidRDefault="00EE6CF0" w:rsidP="00075BD0">
      <w:pPr>
        <w:spacing w:line="276" w:lineRule="auto"/>
        <w:rPr>
          <w:rFonts w:ascii="Calibri Light" w:hAnsi="Calibri Light" w:cs="Calibri Light"/>
          <w:szCs w:val="24"/>
        </w:rPr>
      </w:pPr>
      <w:r w:rsidRPr="00EE6CF0">
        <w:rPr>
          <w:rFonts w:ascii="Calibri Light" w:hAnsi="Calibri Light" w:cs="Calibri Light"/>
          <w:szCs w:val="24"/>
        </w:rPr>
        <w:fldChar w:fldCharType="begin"/>
      </w:r>
      <w:r w:rsidRPr="00EE6CF0">
        <w:rPr>
          <w:rFonts w:ascii="Calibri Light" w:hAnsi="Calibri Light" w:cs="Calibri Light"/>
          <w:szCs w:val="24"/>
        </w:rPr>
        <w:instrText xml:space="preserve"> SEQ paragraph\# "#." \n \* MERGEFORMAT </w:instrText>
      </w:r>
      <w:r w:rsidRPr="00EE6CF0">
        <w:rPr>
          <w:rFonts w:ascii="Calibri Light" w:hAnsi="Calibri Light" w:cs="Calibri Light"/>
          <w:szCs w:val="24"/>
        </w:rPr>
        <w:fldChar w:fldCharType="separate"/>
      </w:r>
      <w:r w:rsidRPr="00EE6CF0">
        <w:rPr>
          <w:rFonts w:ascii="Calibri Light" w:hAnsi="Calibri Light" w:cs="Calibri Light"/>
          <w:noProof/>
          <w:szCs w:val="24"/>
        </w:rPr>
        <w:t>9.</w:t>
      </w:r>
      <w:r w:rsidRPr="00EE6CF0">
        <w:rPr>
          <w:rFonts w:ascii="Calibri Light" w:hAnsi="Calibri Light" w:cs="Calibri Light"/>
          <w:szCs w:val="24"/>
        </w:rPr>
        <w:fldChar w:fldCharType="end"/>
      </w:r>
      <w:r w:rsidRPr="00EE6CF0">
        <w:rPr>
          <w:rFonts w:ascii="Calibri Light" w:hAnsi="Calibri Light" w:cs="Calibri Light"/>
          <w:szCs w:val="24"/>
        </w:rPr>
        <w:tab/>
        <w:t xml:space="preserve">This means that Dr Karunaratne’s registration will be suspended 28 days from the date on which written notification of this decision is deemed to have been served, unless he lodges an appeal. If Dr Karunaratne does lodge an appeal he will remain free to practise unrestricted until the outcome of any appeal is known.  </w:t>
      </w:r>
      <w:r w:rsidRPr="00EE6CF0">
        <w:rPr>
          <w:rFonts w:ascii="Calibri Light" w:hAnsi="Calibri Light" w:cs="Calibri Light"/>
          <w:szCs w:val="24"/>
        </w:rPr>
        <w:tab/>
      </w:r>
    </w:p>
    <w:p w14:paraId="10C053AB" w14:textId="77777777" w:rsidR="00EE6CF0" w:rsidRPr="00EE6CF0" w:rsidRDefault="00EE6CF0" w:rsidP="00075BD0">
      <w:pPr>
        <w:pStyle w:val="MPTSNewBullet"/>
        <w:numPr>
          <w:ilvl w:val="0"/>
          <w:numId w:val="0"/>
        </w:numPr>
        <w:spacing w:line="276" w:lineRule="auto"/>
        <w:rPr>
          <w:rFonts w:cs="Calibri Light"/>
          <w:highlight w:val="cyan"/>
        </w:rPr>
      </w:pPr>
    </w:p>
    <w:p w14:paraId="3D5691D3" w14:textId="77777777" w:rsidR="00EE6CF0" w:rsidRPr="00EE6CF0" w:rsidRDefault="00EE6CF0" w:rsidP="00075BD0">
      <w:pPr>
        <w:pStyle w:val="MPTSNewBullet"/>
        <w:numPr>
          <w:ilvl w:val="0"/>
          <w:numId w:val="0"/>
        </w:numPr>
        <w:spacing w:line="276" w:lineRule="auto"/>
        <w:ind w:left="426" w:hanging="426"/>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10.</w:t>
      </w:r>
      <w:r w:rsidRPr="00EE6CF0">
        <w:rPr>
          <w:rFonts w:cs="Calibri Light"/>
        </w:rPr>
        <w:fldChar w:fldCharType="end"/>
      </w:r>
      <w:r w:rsidRPr="00EE6CF0">
        <w:rPr>
          <w:rFonts w:cs="Calibri Light"/>
        </w:rPr>
        <w:tab/>
        <w:t>There is no interim order to revoke.</w:t>
      </w:r>
    </w:p>
    <w:p w14:paraId="3D25292A" w14:textId="77777777" w:rsidR="00EE6CF0" w:rsidRPr="00EE6CF0" w:rsidRDefault="00EE6CF0" w:rsidP="00075BD0">
      <w:pPr>
        <w:pStyle w:val="MPTSNewBullet"/>
        <w:numPr>
          <w:ilvl w:val="0"/>
          <w:numId w:val="0"/>
        </w:numPr>
        <w:spacing w:line="276" w:lineRule="auto"/>
        <w:ind w:left="426" w:hanging="426"/>
        <w:rPr>
          <w:rFonts w:cs="Calibri Light"/>
        </w:rPr>
      </w:pPr>
    </w:p>
    <w:p w14:paraId="55A8FE1B" w14:textId="77777777" w:rsidR="00EE6CF0" w:rsidRPr="00EE6CF0" w:rsidRDefault="00EE6CF0" w:rsidP="00EE6CF0">
      <w:pPr>
        <w:pStyle w:val="MPTSNewBullet"/>
        <w:numPr>
          <w:ilvl w:val="0"/>
          <w:numId w:val="0"/>
        </w:numPr>
        <w:ind w:left="426" w:hanging="426"/>
        <w:rPr>
          <w:rFonts w:cs="Calibri Light"/>
        </w:rPr>
      </w:pPr>
      <w:r w:rsidRPr="00EE6CF0">
        <w:rPr>
          <w:rFonts w:cs="Calibri Light"/>
        </w:rPr>
        <w:fldChar w:fldCharType="begin"/>
      </w:r>
      <w:r w:rsidRPr="00EE6CF0">
        <w:rPr>
          <w:rFonts w:cs="Calibri Light"/>
        </w:rPr>
        <w:instrText xml:space="preserve"> SEQ paragraph\# "#." \n \* MERGEFORMAT </w:instrText>
      </w:r>
      <w:r w:rsidRPr="00EE6CF0">
        <w:rPr>
          <w:rFonts w:cs="Calibri Light"/>
        </w:rPr>
        <w:fldChar w:fldCharType="separate"/>
      </w:r>
      <w:r w:rsidRPr="00EE6CF0">
        <w:rPr>
          <w:rFonts w:cs="Calibri Light"/>
          <w:noProof/>
        </w:rPr>
        <w:t>11.</w:t>
      </w:r>
      <w:r w:rsidRPr="00EE6CF0">
        <w:rPr>
          <w:rFonts w:cs="Calibri Light"/>
        </w:rPr>
        <w:fldChar w:fldCharType="end"/>
      </w:r>
      <w:r w:rsidRPr="00EE6CF0">
        <w:rPr>
          <w:rFonts w:cs="Calibri Light"/>
        </w:rPr>
        <w:tab/>
        <w:t xml:space="preserve">This concludes this case. </w:t>
      </w:r>
    </w:p>
    <w:p w14:paraId="6CCC52EF" w14:textId="759681FF" w:rsidR="00327872" w:rsidRDefault="00327872" w:rsidP="002E498B">
      <w:pPr>
        <w:tabs>
          <w:tab w:val="right" w:pos="8789"/>
        </w:tabs>
        <w:rPr>
          <w:rFonts w:ascii="Calibri Light" w:hAnsi="Calibri Light" w:cs="Calibri Light"/>
        </w:rPr>
      </w:pPr>
    </w:p>
    <w:p w14:paraId="2A06187C" w14:textId="77777777" w:rsidR="00327872" w:rsidRPr="00EA4AA3" w:rsidRDefault="00327872" w:rsidP="002E498B">
      <w:pPr>
        <w:tabs>
          <w:tab w:val="right" w:pos="8789"/>
        </w:tabs>
        <w:rPr>
          <w:rFonts w:ascii="Calibri Light" w:hAnsi="Calibri Light" w:cs="Calibri Light"/>
        </w:rPr>
      </w:pPr>
    </w:p>
    <w:p w14:paraId="25EB51E9" w14:textId="77777777" w:rsidR="0030706D" w:rsidRPr="00092B14" w:rsidRDefault="0030706D" w:rsidP="0030706D">
      <w:pPr>
        <w:rPr>
          <w:rFonts w:cs="Calibri Light"/>
          <w:b/>
        </w:rPr>
      </w:pPr>
      <w:bookmarkStart w:id="48" w:name="_Hlk122010951"/>
      <w:r w:rsidRPr="00092B14">
        <w:rPr>
          <w:rFonts w:cs="Calibri Light"/>
          <w:b/>
        </w:rPr>
        <w:t>Schedule 1</w:t>
      </w:r>
    </w:p>
    <w:p w14:paraId="4FB216BC" w14:textId="77777777" w:rsidR="0030706D" w:rsidRPr="00092B14" w:rsidRDefault="0030706D" w:rsidP="0030706D">
      <w:pPr>
        <w:rPr>
          <w:rFonts w:cs="Calibri Light"/>
          <w:b/>
        </w:rPr>
      </w:pPr>
    </w:p>
    <w:tbl>
      <w:tblPr>
        <w:tblW w:w="6318" w:type="dxa"/>
        <w:tblCellMar>
          <w:left w:w="0" w:type="dxa"/>
          <w:right w:w="0" w:type="dxa"/>
        </w:tblCellMar>
        <w:tblLook w:val="04A0" w:firstRow="1" w:lastRow="0" w:firstColumn="1" w:lastColumn="0" w:noHBand="0" w:noVBand="1"/>
      </w:tblPr>
      <w:tblGrid>
        <w:gridCol w:w="2258"/>
        <w:gridCol w:w="4060"/>
      </w:tblGrid>
      <w:tr w:rsidR="0030706D" w:rsidRPr="00092B14" w14:paraId="1B193AA3" w14:textId="77777777" w:rsidTr="009237E1">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E1F01E2" w14:textId="77777777" w:rsidR="0030706D" w:rsidRPr="00092B14" w:rsidRDefault="0030706D" w:rsidP="009237E1">
            <w:pPr>
              <w:rPr>
                <w:rFonts w:cs="Calibri Light"/>
                <w:b/>
              </w:rPr>
            </w:pPr>
            <w:r w:rsidRPr="00092B14">
              <w:rPr>
                <w:rFonts w:cs="Calibri Light"/>
                <w:b/>
              </w:rPr>
              <w:t>Date</w:t>
            </w:r>
          </w:p>
        </w:tc>
        <w:tc>
          <w:tcPr>
            <w:tcW w:w="40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984845" w14:textId="77777777" w:rsidR="0030706D" w:rsidRPr="00092B14" w:rsidRDefault="0030706D" w:rsidP="009237E1">
            <w:pPr>
              <w:rPr>
                <w:rFonts w:cs="Calibri Light"/>
                <w:b/>
              </w:rPr>
            </w:pPr>
            <w:r w:rsidRPr="00092B14">
              <w:rPr>
                <w:rFonts w:cs="Calibri Light"/>
                <w:b/>
              </w:rPr>
              <w:t>Prescription</w:t>
            </w:r>
          </w:p>
        </w:tc>
      </w:tr>
      <w:tr w:rsidR="0030706D" w:rsidRPr="00092B14" w14:paraId="3D51F880" w14:textId="77777777" w:rsidTr="009237E1">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1EB4234" w14:textId="77777777" w:rsidR="0030706D" w:rsidRPr="00092B14" w:rsidRDefault="0030706D" w:rsidP="009237E1">
            <w:pPr>
              <w:rPr>
                <w:rFonts w:cs="Calibri Light"/>
                <w:b/>
              </w:rPr>
            </w:pPr>
            <w:r w:rsidRPr="00092B14">
              <w:rPr>
                <w:rFonts w:cs="Calibri Light"/>
                <w:bCs/>
              </w:rPr>
              <w:t>1 July 2016</w:t>
            </w:r>
          </w:p>
        </w:tc>
        <w:tc>
          <w:tcPr>
            <w:tcW w:w="406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9578734" w14:textId="77777777" w:rsidR="0030706D" w:rsidRPr="00092B14" w:rsidRDefault="0030706D" w:rsidP="009237E1">
            <w:pPr>
              <w:rPr>
                <w:rFonts w:cs="Calibri Light"/>
                <w:bCs/>
              </w:rPr>
            </w:pPr>
            <w:r w:rsidRPr="00092B14">
              <w:rPr>
                <w:rFonts w:cs="Calibri Light"/>
                <w:bCs/>
              </w:rPr>
              <w:t>Ciprofloxacin 500mg</w:t>
            </w:r>
          </w:p>
          <w:p w14:paraId="1DEAA637" w14:textId="77777777" w:rsidR="0030706D" w:rsidRPr="00092B14" w:rsidRDefault="0030706D" w:rsidP="009237E1">
            <w:pPr>
              <w:rPr>
                <w:rFonts w:cs="Calibri Light"/>
                <w:sz w:val="25"/>
                <w:szCs w:val="25"/>
              </w:rPr>
            </w:pPr>
            <w:r w:rsidRPr="00092B14">
              <w:rPr>
                <w:rFonts w:cs="Calibri Light"/>
                <w:sz w:val="25"/>
                <w:szCs w:val="25"/>
              </w:rPr>
              <w:t>Nitrofurantoin 50mg</w:t>
            </w:r>
          </w:p>
          <w:p w14:paraId="4DF75B07" w14:textId="77777777" w:rsidR="0030706D" w:rsidRPr="00092B14" w:rsidRDefault="0030706D" w:rsidP="009237E1">
            <w:pPr>
              <w:rPr>
                <w:rFonts w:cs="Calibri Light"/>
                <w:bCs/>
              </w:rPr>
            </w:pPr>
            <w:r w:rsidRPr="00092B14">
              <w:rPr>
                <w:rFonts w:cs="Calibri Light"/>
                <w:bCs/>
              </w:rPr>
              <w:t>Co-amoxiclav 500mg/125mg</w:t>
            </w:r>
          </w:p>
          <w:p w14:paraId="256C0D96" w14:textId="77777777" w:rsidR="0030706D" w:rsidRPr="00092B14" w:rsidRDefault="0030706D" w:rsidP="009237E1">
            <w:pPr>
              <w:rPr>
                <w:rFonts w:cs="Calibri Light"/>
                <w:b/>
              </w:rPr>
            </w:pPr>
            <w:r w:rsidRPr="00092B14">
              <w:rPr>
                <w:rFonts w:cs="Calibri Light"/>
                <w:bCs/>
              </w:rPr>
              <w:t>Metronidazole 400mg</w:t>
            </w:r>
          </w:p>
        </w:tc>
      </w:tr>
    </w:tbl>
    <w:p w14:paraId="0CB72B82" w14:textId="77777777" w:rsidR="0030706D" w:rsidRDefault="0030706D" w:rsidP="0030706D"/>
    <w:p w14:paraId="6A0CC801" w14:textId="77777777" w:rsidR="0030706D" w:rsidRDefault="0030706D" w:rsidP="0030706D"/>
    <w:p w14:paraId="4E248383" w14:textId="77777777" w:rsidR="0030706D" w:rsidRDefault="0030706D" w:rsidP="0030706D">
      <w:pPr>
        <w:rPr>
          <w:rFonts w:cs="Calibri Light"/>
          <w:b/>
        </w:rPr>
      </w:pPr>
      <w:r w:rsidRPr="00092B14">
        <w:rPr>
          <w:rFonts w:cs="Calibri Light"/>
          <w:b/>
        </w:rPr>
        <w:t>Schedule 2</w:t>
      </w:r>
    </w:p>
    <w:p w14:paraId="69D610B4" w14:textId="77777777" w:rsidR="0030706D" w:rsidRPr="00092B14" w:rsidRDefault="0030706D" w:rsidP="0030706D">
      <w:pPr>
        <w:rPr>
          <w:rFonts w:cs="Calibri Light"/>
          <w:b/>
        </w:rPr>
      </w:pPr>
    </w:p>
    <w:tbl>
      <w:tblPr>
        <w:tblW w:w="6318" w:type="dxa"/>
        <w:tblCellMar>
          <w:left w:w="0" w:type="dxa"/>
          <w:right w:w="0" w:type="dxa"/>
        </w:tblCellMar>
        <w:tblLook w:val="04A0" w:firstRow="1" w:lastRow="0" w:firstColumn="1" w:lastColumn="0" w:noHBand="0" w:noVBand="1"/>
      </w:tblPr>
      <w:tblGrid>
        <w:gridCol w:w="1283"/>
        <w:gridCol w:w="5035"/>
      </w:tblGrid>
      <w:tr w:rsidR="0030706D" w:rsidRPr="00092B14" w14:paraId="32905316" w14:textId="77777777" w:rsidTr="009237E1">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4BBA9B" w14:textId="77777777" w:rsidR="0030706D" w:rsidRPr="00092B14" w:rsidRDefault="0030706D" w:rsidP="009237E1">
            <w:pPr>
              <w:rPr>
                <w:rFonts w:cs="Calibri Light"/>
                <w:b/>
              </w:rPr>
            </w:pPr>
            <w:r w:rsidRPr="00092B14">
              <w:rPr>
                <w:rFonts w:cs="Calibri Light"/>
                <w:b/>
              </w:rPr>
              <w:t>Date</w:t>
            </w:r>
          </w:p>
        </w:tc>
        <w:tc>
          <w:tcPr>
            <w:tcW w:w="50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42B7C1" w14:textId="77777777" w:rsidR="0030706D" w:rsidRPr="00092B14" w:rsidRDefault="0030706D" w:rsidP="009237E1">
            <w:pPr>
              <w:rPr>
                <w:rFonts w:cs="Calibri Light"/>
                <w:b/>
              </w:rPr>
            </w:pPr>
            <w:r w:rsidRPr="00092B14">
              <w:rPr>
                <w:rFonts w:cs="Calibri Light"/>
                <w:b/>
              </w:rPr>
              <w:t>Prescription</w:t>
            </w:r>
          </w:p>
        </w:tc>
      </w:tr>
      <w:tr w:rsidR="0030706D" w:rsidRPr="00092B14" w14:paraId="32136967" w14:textId="77777777" w:rsidTr="009237E1">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D04317" w14:textId="77777777" w:rsidR="0030706D" w:rsidRPr="00092B14" w:rsidRDefault="0030706D" w:rsidP="009237E1">
            <w:pPr>
              <w:rPr>
                <w:rFonts w:cs="Calibri Light"/>
                <w:bCs/>
              </w:rPr>
            </w:pPr>
            <w:r w:rsidRPr="00092B14">
              <w:rPr>
                <w:rFonts w:cs="Calibri Light"/>
                <w:bCs/>
              </w:rPr>
              <w:t>15.05.18</w:t>
            </w:r>
          </w:p>
        </w:tc>
        <w:tc>
          <w:tcPr>
            <w:tcW w:w="5035" w:type="dxa"/>
            <w:tcBorders>
              <w:top w:val="nil"/>
              <w:left w:val="nil"/>
              <w:bottom w:val="single" w:sz="8" w:space="0" w:color="auto"/>
              <w:right w:val="single" w:sz="8" w:space="0" w:color="auto"/>
            </w:tcBorders>
            <w:tcMar>
              <w:top w:w="0" w:type="dxa"/>
              <w:left w:w="108" w:type="dxa"/>
              <w:bottom w:w="0" w:type="dxa"/>
              <w:right w:w="108" w:type="dxa"/>
            </w:tcMar>
            <w:hideMark/>
          </w:tcPr>
          <w:p w14:paraId="01AAA9DE" w14:textId="77777777" w:rsidR="0030706D" w:rsidRPr="00092B14" w:rsidRDefault="0030706D" w:rsidP="009237E1">
            <w:pPr>
              <w:rPr>
                <w:rFonts w:cs="Calibri Light"/>
                <w:bCs/>
              </w:rPr>
            </w:pPr>
            <w:r w:rsidRPr="00092B14">
              <w:rPr>
                <w:rFonts w:cs="Calibri Light"/>
                <w:bCs/>
              </w:rPr>
              <w:t>Chlorpromazine 25mg</w:t>
            </w:r>
          </w:p>
          <w:p w14:paraId="0B435B54" w14:textId="77777777" w:rsidR="0030706D" w:rsidRPr="00092B14" w:rsidRDefault="0030706D" w:rsidP="009237E1">
            <w:pPr>
              <w:rPr>
                <w:rFonts w:cs="Calibri Light"/>
                <w:bCs/>
              </w:rPr>
            </w:pPr>
            <w:r w:rsidRPr="00092B14">
              <w:rPr>
                <w:rFonts w:cs="Calibri Light"/>
                <w:bCs/>
              </w:rPr>
              <w:t>Diazepam 5mg</w:t>
            </w:r>
          </w:p>
        </w:tc>
      </w:tr>
    </w:tbl>
    <w:p w14:paraId="2DBF749E" w14:textId="77777777" w:rsidR="0030706D" w:rsidRDefault="0030706D" w:rsidP="0030706D"/>
    <w:bookmarkEnd w:id="48"/>
    <w:p w14:paraId="33E79C11" w14:textId="77777777" w:rsidR="00327872" w:rsidRDefault="00327872" w:rsidP="00327872"/>
    <w:p w14:paraId="20605112" w14:textId="400D4855" w:rsidR="00327872" w:rsidRDefault="00327872" w:rsidP="00327872">
      <w:pPr>
        <w:rPr>
          <w:rFonts w:cs="Calibri Light"/>
          <w:b/>
        </w:rPr>
      </w:pPr>
      <w:r w:rsidRPr="00327872">
        <w:rPr>
          <w:rFonts w:cs="Calibri Light"/>
          <w:b/>
        </w:rPr>
        <w:t xml:space="preserve">Schedule 3 </w:t>
      </w:r>
      <w:r w:rsidR="00A379F7">
        <w:rPr>
          <w:rFonts w:cs="Calibri Light"/>
          <w:b/>
        </w:rPr>
        <w:t>XXX</w:t>
      </w:r>
      <w:r w:rsidRPr="00327872">
        <w:rPr>
          <w:rFonts w:cs="Calibri Light"/>
          <w:b/>
        </w:rPr>
        <w:t xml:space="preserve"> </w:t>
      </w:r>
    </w:p>
    <w:p w14:paraId="12DDE6A2" w14:textId="77777777" w:rsidR="00727D8E" w:rsidRDefault="00727D8E" w:rsidP="00327872">
      <w:pPr>
        <w:rPr>
          <w:rFonts w:cs="Calibri Light"/>
          <w:b/>
        </w:rPr>
      </w:pPr>
    </w:p>
    <w:p w14:paraId="467B1BF8" w14:textId="52452A4C" w:rsidR="00B634FC" w:rsidRPr="00EA4AA3" w:rsidRDefault="00A379F7" w:rsidP="00FB58E6">
      <w:pPr>
        <w:tabs>
          <w:tab w:val="right" w:pos="8789"/>
        </w:tabs>
        <w:rPr>
          <w:rFonts w:ascii="Calibri Light" w:hAnsi="Calibri Light" w:cs="Calibri Light"/>
        </w:rPr>
      </w:pPr>
      <w:r>
        <w:rPr>
          <w:rFonts w:cs="Calibri Light"/>
          <w:bCs/>
        </w:rPr>
        <w:t>XXX</w:t>
      </w:r>
    </w:p>
    <w:sectPr w:rsidR="00B634FC" w:rsidRPr="00EA4AA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A1FB2" w14:textId="77777777" w:rsidR="0091764D" w:rsidRDefault="0091764D" w:rsidP="00120A5C">
      <w:r>
        <w:separator/>
      </w:r>
    </w:p>
  </w:endnote>
  <w:endnote w:type="continuationSeparator" w:id="0">
    <w:p w14:paraId="5C329848" w14:textId="77777777" w:rsidR="0091764D" w:rsidRDefault="0091764D"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7D2B4"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AAF763"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12C7C" w14:textId="01F929B5"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FF3466">
      <w:rPr>
        <w:rStyle w:val="PageNumber"/>
        <w:rFonts w:ascii="Calibri Light" w:hAnsi="Calibri Light" w:cs="Calibri Light"/>
        <w:noProof/>
      </w:rPr>
      <w:t>2</w:t>
    </w:r>
    <w:r w:rsidRPr="00EA4AA3">
      <w:rPr>
        <w:rStyle w:val="PageNumber"/>
        <w:rFonts w:ascii="Calibri Light" w:hAnsi="Calibri Light" w:cs="Calibri Light"/>
      </w:rPr>
      <w:fldChar w:fldCharType="end"/>
    </w:r>
  </w:p>
  <w:p w14:paraId="21748F3B"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2848" behindDoc="0" locked="0" layoutInCell="1" allowOverlap="1" wp14:anchorId="5CBA3A5E" wp14:editId="6F5E0728">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6C1DD267" id="Straight Connector 4" o:spid="_x0000_s1026"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0FA784E2" w14:textId="37C1B4B5"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sdtPr>
      <w:sdtEndPr>
        <w:rPr>
          <w:rStyle w:val="DefaultParagraphFont"/>
          <w:sz w:val="24"/>
          <w:szCs w:val="16"/>
        </w:rPr>
      </w:sdtEndPr>
      <w:sdtContent>
        <w:r w:rsidR="00B634FC">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r w:rsidR="00B634FC" w:rsidRPr="00B634FC">
      <w:rPr>
        <w:rFonts w:ascii="Calibri Light" w:hAnsi="Calibri Light" w:cs="Calibri Light"/>
        <w:b w:val="0"/>
        <w:sz w:val="16"/>
        <w:szCs w:val="16"/>
      </w:rPr>
      <w:t>KARUNARATNE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9163D"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57AC6B67" wp14:editId="0CA12F9A">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D2E7EC"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B2CE7B06FAF44494A279F15F973575C3"/>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5E87865E8FDA4EDA98B984C6A00F3A36"/>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924C7" w14:textId="77777777" w:rsidR="0091764D" w:rsidRDefault="0091764D" w:rsidP="00120A5C">
      <w:r>
        <w:separator/>
      </w:r>
    </w:p>
  </w:footnote>
  <w:footnote w:type="continuationSeparator" w:id="0">
    <w:p w14:paraId="0D99720C" w14:textId="77777777" w:rsidR="0091764D" w:rsidRDefault="0091764D"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18272" w14:textId="77777777" w:rsidR="00B756F6" w:rsidRPr="00EA4AA3" w:rsidRDefault="00B756F6" w:rsidP="00EA4AA3">
    <w:pPr>
      <w:pStyle w:val="Heading1"/>
      <w:ind w:left="5954"/>
      <w:rPr>
        <w:rFonts w:ascii="Calibri Light" w:hAnsi="Calibri Light" w:cs="Calibri Light"/>
        <w:sz w:val="24"/>
      </w:rPr>
    </w:pPr>
  </w:p>
  <w:p w14:paraId="29F62F79"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6488098D"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6E5A5"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05456FAA" wp14:editId="53D9700C">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7D0C"/>
    <w:multiLevelType w:val="hybridMultilevel"/>
    <w:tmpl w:val="A5BA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64512"/>
    <w:multiLevelType w:val="hybridMultilevel"/>
    <w:tmpl w:val="31841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15E31"/>
    <w:multiLevelType w:val="hybridMultilevel"/>
    <w:tmpl w:val="7C40214E"/>
    <w:lvl w:ilvl="0" w:tplc="08090001">
      <w:start w:val="1"/>
      <w:numFmt w:val="bullet"/>
      <w:lvlText w:val=""/>
      <w:lvlJc w:val="left"/>
      <w:pPr>
        <w:ind w:left="360" w:hanging="360"/>
      </w:pPr>
      <w:rPr>
        <w:rFonts w:ascii="Symbol" w:hAnsi="Symbol"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4" w15:restartNumberingAfterBreak="0">
    <w:nsid w:val="157557E4"/>
    <w:multiLevelType w:val="hybridMultilevel"/>
    <w:tmpl w:val="0FF80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87B6B"/>
    <w:multiLevelType w:val="hybridMultilevel"/>
    <w:tmpl w:val="39D29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31FC9"/>
    <w:multiLevelType w:val="hybridMultilevel"/>
    <w:tmpl w:val="2674B72E"/>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256D7B0F"/>
    <w:multiLevelType w:val="hybridMultilevel"/>
    <w:tmpl w:val="8BA48AA0"/>
    <w:lvl w:ilvl="0" w:tplc="9AA05A7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1578B6"/>
    <w:multiLevelType w:val="multilevel"/>
    <w:tmpl w:val="AC18A8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right"/>
      <w:pPr>
        <w:ind w:left="2137" w:hanging="720"/>
      </w:pPr>
      <w:rPr>
        <w:rFonts w:ascii="Tahoma" w:eastAsia="Times New Roman" w:hAnsi="Tahoma" w:cs="Tahoma"/>
      </w:rPr>
    </w:lvl>
    <w:lvl w:ilvl="3">
      <w:start w:val="1"/>
      <w:numFmt w:val="decimal"/>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0" w15:restartNumberingAfterBreak="0">
    <w:nsid w:val="2C514A4A"/>
    <w:multiLevelType w:val="hybridMultilevel"/>
    <w:tmpl w:val="BCD4AD92"/>
    <w:lvl w:ilvl="0" w:tplc="B67A12DA">
      <w:start w:val="1"/>
      <w:numFmt w:val="upperLetter"/>
      <w:lvlText w:val="(%1)"/>
      <w:lvlJc w:val="left"/>
      <w:pPr>
        <w:ind w:left="735" w:hanging="375"/>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2" w15:restartNumberingAfterBreak="0">
    <w:nsid w:val="3ABA3E11"/>
    <w:multiLevelType w:val="hybridMultilevel"/>
    <w:tmpl w:val="BDDA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4665A8"/>
    <w:multiLevelType w:val="hybridMultilevel"/>
    <w:tmpl w:val="B186F196"/>
    <w:lvl w:ilvl="0" w:tplc="2DF8F3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4A3639"/>
    <w:multiLevelType w:val="hybridMultilevel"/>
    <w:tmpl w:val="AF6A0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6"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7"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53FA58E4"/>
    <w:multiLevelType w:val="hybridMultilevel"/>
    <w:tmpl w:val="F402A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20"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23" w15:restartNumberingAfterBreak="0">
    <w:nsid w:val="7BE561E3"/>
    <w:multiLevelType w:val="hybridMultilevel"/>
    <w:tmpl w:val="1750A4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53633200">
    <w:abstractNumId w:val="11"/>
  </w:num>
  <w:num w:numId="2" w16cid:durableId="912930013">
    <w:abstractNumId w:val="16"/>
  </w:num>
  <w:num w:numId="3" w16cid:durableId="1252546599">
    <w:abstractNumId w:val="19"/>
  </w:num>
  <w:num w:numId="4" w16cid:durableId="483082480">
    <w:abstractNumId w:val="3"/>
  </w:num>
  <w:num w:numId="5" w16cid:durableId="1939631665">
    <w:abstractNumId w:val="15"/>
  </w:num>
  <w:num w:numId="6" w16cid:durableId="724373628">
    <w:abstractNumId w:val="22"/>
  </w:num>
  <w:num w:numId="7" w16cid:durableId="551817728">
    <w:abstractNumId w:val="24"/>
  </w:num>
  <w:num w:numId="8" w16cid:durableId="1279334996">
    <w:abstractNumId w:val="21"/>
  </w:num>
  <w:num w:numId="9" w16cid:durableId="1049887392">
    <w:abstractNumId w:val="7"/>
  </w:num>
  <w:num w:numId="10" w16cid:durableId="1746147004">
    <w:abstractNumId w:val="20"/>
  </w:num>
  <w:num w:numId="11" w16cid:durableId="1426881734">
    <w:abstractNumId w:val="17"/>
  </w:num>
  <w:num w:numId="12" w16cid:durableId="37365875">
    <w:abstractNumId w:val="8"/>
  </w:num>
  <w:num w:numId="13" w16cid:durableId="2012637815">
    <w:abstractNumId w:val="2"/>
  </w:num>
  <w:num w:numId="14" w16cid:durableId="926351499">
    <w:abstractNumId w:val="12"/>
  </w:num>
  <w:num w:numId="15" w16cid:durableId="27025592">
    <w:abstractNumId w:val="9"/>
  </w:num>
  <w:num w:numId="16" w16cid:durableId="1198853738">
    <w:abstractNumId w:val="6"/>
  </w:num>
  <w:num w:numId="17" w16cid:durableId="415173585">
    <w:abstractNumId w:val="5"/>
  </w:num>
  <w:num w:numId="18" w16cid:durableId="2116705374">
    <w:abstractNumId w:val="14"/>
  </w:num>
  <w:num w:numId="19" w16cid:durableId="1192258279">
    <w:abstractNumId w:val="13"/>
  </w:num>
  <w:num w:numId="20" w16cid:durableId="1777358963">
    <w:abstractNumId w:val="23"/>
  </w:num>
  <w:num w:numId="21" w16cid:durableId="1966809700">
    <w:abstractNumId w:val="10"/>
  </w:num>
  <w:num w:numId="22" w16cid:durableId="445735692">
    <w:abstractNumId w:val="4"/>
  </w:num>
  <w:num w:numId="23" w16cid:durableId="455946922">
    <w:abstractNumId w:val="18"/>
  </w:num>
  <w:num w:numId="24" w16cid:durableId="1821342276">
    <w:abstractNumId w:val="0"/>
  </w:num>
  <w:num w:numId="25" w16cid:durableId="1615137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1A7"/>
    <w:rsid w:val="00022642"/>
    <w:rsid w:val="0002317E"/>
    <w:rsid w:val="0003005E"/>
    <w:rsid w:val="00031AA8"/>
    <w:rsid w:val="000401BE"/>
    <w:rsid w:val="000408A1"/>
    <w:rsid w:val="000447EB"/>
    <w:rsid w:val="00045A5C"/>
    <w:rsid w:val="0005722F"/>
    <w:rsid w:val="000636E1"/>
    <w:rsid w:val="00067D18"/>
    <w:rsid w:val="00075BD0"/>
    <w:rsid w:val="0008024E"/>
    <w:rsid w:val="00093239"/>
    <w:rsid w:val="00095A73"/>
    <w:rsid w:val="000A1A98"/>
    <w:rsid w:val="000A28DB"/>
    <w:rsid w:val="000A7B66"/>
    <w:rsid w:val="000B17E7"/>
    <w:rsid w:val="000B3C1D"/>
    <w:rsid w:val="000C3718"/>
    <w:rsid w:val="000C71FF"/>
    <w:rsid w:val="000C7827"/>
    <w:rsid w:val="000D012F"/>
    <w:rsid w:val="000E1D5B"/>
    <w:rsid w:val="000E2643"/>
    <w:rsid w:val="000F3E01"/>
    <w:rsid w:val="00100C38"/>
    <w:rsid w:val="00102E20"/>
    <w:rsid w:val="001056E1"/>
    <w:rsid w:val="00106B0C"/>
    <w:rsid w:val="00110746"/>
    <w:rsid w:val="00110F36"/>
    <w:rsid w:val="0011767A"/>
    <w:rsid w:val="00120A5C"/>
    <w:rsid w:val="001315F7"/>
    <w:rsid w:val="001325A7"/>
    <w:rsid w:val="00133613"/>
    <w:rsid w:val="001603AE"/>
    <w:rsid w:val="00160472"/>
    <w:rsid w:val="00163341"/>
    <w:rsid w:val="00166ADA"/>
    <w:rsid w:val="001779C2"/>
    <w:rsid w:val="0018014E"/>
    <w:rsid w:val="00181679"/>
    <w:rsid w:val="00182835"/>
    <w:rsid w:val="00185EC6"/>
    <w:rsid w:val="001873CC"/>
    <w:rsid w:val="001915B1"/>
    <w:rsid w:val="00192B0D"/>
    <w:rsid w:val="001A2C87"/>
    <w:rsid w:val="001A4E50"/>
    <w:rsid w:val="001A57BC"/>
    <w:rsid w:val="001A60DA"/>
    <w:rsid w:val="001B06EB"/>
    <w:rsid w:val="001B5CB8"/>
    <w:rsid w:val="001E3639"/>
    <w:rsid w:val="001E4509"/>
    <w:rsid w:val="00203685"/>
    <w:rsid w:val="00205C9F"/>
    <w:rsid w:val="0020779F"/>
    <w:rsid w:val="002161A1"/>
    <w:rsid w:val="00237291"/>
    <w:rsid w:val="00245743"/>
    <w:rsid w:val="00245C69"/>
    <w:rsid w:val="00257ED7"/>
    <w:rsid w:val="00257F24"/>
    <w:rsid w:val="00266F76"/>
    <w:rsid w:val="00267D1D"/>
    <w:rsid w:val="00270C43"/>
    <w:rsid w:val="002717DF"/>
    <w:rsid w:val="002824BE"/>
    <w:rsid w:val="002856FA"/>
    <w:rsid w:val="0029127F"/>
    <w:rsid w:val="0029479F"/>
    <w:rsid w:val="002953ED"/>
    <w:rsid w:val="00295ED8"/>
    <w:rsid w:val="002B4A56"/>
    <w:rsid w:val="002C1169"/>
    <w:rsid w:val="002D2491"/>
    <w:rsid w:val="002D59E1"/>
    <w:rsid w:val="002E498B"/>
    <w:rsid w:val="002E5046"/>
    <w:rsid w:val="002F5B61"/>
    <w:rsid w:val="002F7A5E"/>
    <w:rsid w:val="00304213"/>
    <w:rsid w:val="0030706D"/>
    <w:rsid w:val="003109CA"/>
    <w:rsid w:val="0031530C"/>
    <w:rsid w:val="0031572A"/>
    <w:rsid w:val="003157B5"/>
    <w:rsid w:val="00317E97"/>
    <w:rsid w:val="00321105"/>
    <w:rsid w:val="00327872"/>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3FD2"/>
    <w:rsid w:val="003E649D"/>
    <w:rsid w:val="003F2568"/>
    <w:rsid w:val="003F264F"/>
    <w:rsid w:val="003F490F"/>
    <w:rsid w:val="004103A4"/>
    <w:rsid w:val="00425AA0"/>
    <w:rsid w:val="004316FC"/>
    <w:rsid w:val="004339E3"/>
    <w:rsid w:val="004346B8"/>
    <w:rsid w:val="00436B7A"/>
    <w:rsid w:val="00436BF2"/>
    <w:rsid w:val="004420AE"/>
    <w:rsid w:val="00443EE5"/>
    <w:rsid w:val="00446646"/>
    <w:rsid w:val="00452520"/>
    <w:rsid w:val="0045729C"/>
    <w:rsid w:val="00460D28"/>
    <w:rsid w:val="00463785"/>
    <w:rsid w:val="004668C1"/>
    <w:rsid w:val="00472371"/>
    <w:rsid w:val="00472A88"/>
    <w:rsid w:val="004744B7"/>
    <w:rsid w:val="00485632"/>
    <w:rsid w:val="00490512"/>
    <w:rsid w:val="004A559A"/>
    <w:rsid w:val="004B06F9"/>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0EF7"/>
    <w:rsid w:val="005710CC"/>
    <w:rsid w:val="00572E25"/>
    <w:rsid w:val="00574A98"/>
    <w:rsid w:val="00577B53"/>
    <w:rsid w:val="00581E0D"/>
    <w:rsid w:val="005823BE"/>
    <w:rsid w:val="005871FB"/>
    <w:rsid w:val="005925DA"/>
    <w:rsid w:val="00592CC3"/>
    <w:rsid w:val="00594C88"/>
    <w:rsid w:val="0059582D"/>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6976"/>
    <w:rsid w:val="00637950"/>
    <w:rsid w:val="00642F3B"/>
    <w:rsid w:val="00646A28"/>
    <w:rsid w:val="00646E4A"/>
    <w:rsid w:val="0065162E"/>
    <w:rsid w:val="006552E4"/>
    <w:rsid w:val="0066107F"/>
    <w:rsid w:val="006657B6"/>
    <w:rsid w:val="00667B2A"/>
    <w:rsid w:val="00672A36"/>
    <w:rsid w:val="0067444C"/>
    <w:rsid w:val="00676730"/>
    <w:rsid w:val="00685A00"/>
    <w:rsid w:val="00687570"/>
    <w:rsid w:val="006930BC"/>
    <w:rsid w:val="00693D9A"/>
    <w:rsid w:val="006943D1"/>
    <w:rsid w:val="00695445"/>
    <w:rsid w:val="006A0992"/>
    <w:rsid w:val="006A1782"/>
    <w:rsid w:val="006B5FC8"/>
    <w:rsid w:val="006B7767"/>
    <w:rsid w:val="006B7FC7"/>
    <w:rsid w:val="006C24D5"/>
    <w:rsid w:val="006C5F1C"/>
    <w:rsid w:val="006D00F6"/>
    <w:rsid w:val="006D50B6"/>
    <w:rsid w:val="006D7934"/>
    <w:rsid w:val="006E0654"/>
    <w:rsid w:val="006F3271"/>
    <w:rsid w:val="006F3A93"/>
    <w:rsid w:val="006F5D30"/>
    <w:rsid w:val="007018C4"/>
    <w:rsid w:val="00701ACC"/>
    <w:rsid w:val="007036EE"/>
    <w:rsid w:val="007056D3"/>
    <w:rsid w:val="00707E8E"/>
    <w:rsid w:val="00717B01"/>
    <w:rsid w:val="00721BE8"/>
    <w:rsid w:val="007244EA"/>
    <w:rsid w:val="00727D8E"/>
    <w:rsid w:val="00731CDE"/>
    <w:rsid w:val="00737077"/>
    <w:rsid w:val="00744B21"/>
    <w:rsid w:val="00745C93"/>
    <w:rsid w:val="00747FE4"/>
    <w:rsid w:val="00752E0C"/>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F150E"/>
    <w:rsid w:val="007F3171"/>
    <w:rsid w:val="007F3B13"/>
    <w:rsid w:val="007F4A2B"/>
    <w:rsid w:val="007F7D70"/>
    <w:rsid w:val="00825931"/>
    <w:rsid w:val="00825AEB"/>
    <w:rsid w:val="00827E92"/>
    <w:rsid w:val="00841422"/>
    <w:rsid w:val="008540C2"/>
    <w:rsid w:val="00857C9F"/>
    <w:rsid w:val="00861304"/>
    <w:rsid w:val="0087720C"/>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04147"/>
    <w:rsid w:val="0091764D"/>
    <w:rsid w:val="00924AA2"/>
    <w:rsid w:val="00934941"/>
    <w:rsid w:val="00942FEB"/>
    <w:rsid w:val="0094654D"/>
    <w:rsid w:val="00953FA7"/>
    <w:rsid w:val="00955883"/>
    <w:rsid w:val="00955F9F"/>
    <w:rsid w:val="00957AAA"/>
    <w:rsid w:val="00964C7E"/>
    <w:rsid w:val="00965204"/>
    <w:rsid w:val="00966FD1"/>
    <w:rsid w:val="00967A1A"/>
    <w:rsid w:val="009730D8"/>
    <w:rsid w:val="00975819"/>
    <w:rsid w:val="00990432"/>
    <w:rsid w:val="009916E5"/>
    <w:rsid w:val="009947E1"/>
    <w:rsid w:val="00994F8D"/>
    <w:rsid w:val="009950FC"/>
    <w:rsid w:val="009A0A3C"/>
    <w:rsid w:val="009A344C"/>
    <w:rsid w:val="009A552C"/>
    <w:rsid w:val="009C1E16"/>
    <w:rsid w:val="009C6EAB"/>
    <w:rsid w:val="009E16A5"/>
    <w:rsid w:val="009F3E99"/>
    <w:rsid w:val="00A1197A"/>
    <w:rsid w:val="00A15D6E"/>
    <w:rsid w:val="00A21EEC"/>
    <w:rsid w:val="00A26F6D"/>
    <w:rsid w:val="00A3102C"/>
    <w:rsid w:val="00A316E2"/>
    <w:rsid w:val="00A37426"/>
    <w:rsid w:val="00A379F7"/>
    <w:rsid w:val="00A476AC"/>
    <w:rsid w:val="00A53960"/>
    <w:rsid w:val="00A56902"/>
    <w:rsid w:val="00A66D6A"/>
    <w:rsid w:val="00A6720F"/>
    <w:rsid w:val="00A73FBF"/>
    <w:rsid w:val="00A80BF5"/>
    <w:rsid w:val="00AA11A8"/>
    <w:rsid w:val="00AA3BD1"/>
    <w:rsid w:val="00AB6BDC"/>
    <w:rsid w:val="00AC0257"/>
    <w:rsid w:val="00AC2C61"/>
    <w:rsid w:val="00AC3137"/>
    <w:rsid w:val="00AD34E2"/>
    <w:rsid w:val="00AD53BA"/>
    <w:rsid w:val="00AE48DC"/>
    <w:rsid w:val="00AE4EE0"/>
    <w:rsid w:val="00AE72B5"/>
    <w:rsid w:val="00AF562A"/>
    <w:rsid w:val="00B03C19"/>
    <w:rsid w:val="00B04400"/>
    <w:rsid w:val="00B10DA2"/>
    <w:rsid w:val="00B133FB"/>
    <w:rsid w:val="00B21BF8"/>
    <w:rsid w:val="00B2328A"/>
    <w:rsid w:val="00B245CF"/>
    <w:rsid w:val="00B3011C"/>
    <w:rsid w:val="00B35D7A"/>
    <w:rsid w:val="00B37CD1"/>
    <w:rsid w:val="00B41896"/>
    <w:rsid w:val="00B429FA"/>
    <w:rsid w:val="00B4794A"/>
    <w:rsid w:val="00B5113B"/>
    <w:rsid w:val="00B63331"/>
    <w:rsid w:val="00B634FC"/>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5E79"/>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26B"/>
    <w:rsid w:val="00D23CA1"/>
    <w:rsid w:val="00D25464"/>
    <w:rsid w:val="00D27740"/>
    <w:rsid w:val="00D27AEF"/>
    <w:rsid w:val="00D4306A"/>
    <w:rsid w:val="00D43727"/>
    <w:rsid w:val="00D51F66"/>
    <w:rsid w:val="00D5210A"/>
    <w:rsid w:val="00D52AC2"/>
    <w:rsid w:val="00D56D5D"/>
    <w:rsid w:val="00D606E7"/>
    <w:rsid w:val="00D63E11"/>
    <w:rsid w:val="00D64613"/>
    <w:rsid w:val="00D71901"/>
    <w:rsid w:val="00D74846"/>
    <w:rsid w:val="00D76D6D"/>
    <w:rsid w:val="00D80E11"/>
    <w:rsid w:val="00D83E9F"/>
    <w:rsid w:val="00D846CC"/>
    <w:rsid w:val="00D924F8"/>
    <w:rsid w:val="00D92F1A"/>
    <w:rsid w:val="00D92F47"/>
    <w:rsid w:val="00D93229"/>
    <w:rsid w:val="00D9511B"/>
    <w:rsid w:val="00D9749A"/>
    <w:rsid w:val="00D97C36"/>
    <w:rsid w:val="00DA1B09"/>
    <w:rsid w:val="00DA679B"/>
    <w:rsid w:val="00DB1991"/>
    <w:rsid w:val="00DB6EE3"/>
    <w:rsid w:val="00DC46A2"/>
    <w:rsid w:val="00DC6C4B"/>
    <w:rsid w:val="00DC79D7"/>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A1EB1"/>
    <w:rsid w:val="00EA4AA3"/>
    <w:rsid w:val="00EA5115"/>
    <w:rsid w:val="00EB3051"/>
    <w:rsid w:val="00EC2E8A"/>
    <w:rsid w:val="00ED3DBA"/>
    <w:rsid w:val="00ED7D06"/>
    <w:rsid w:val="00EE2B04"/>
    <w:rsid w:val="00EE642A"/>
    <w:rsid w:val="00EE6CF0"/>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7A88"/>
    <w:rsid w:val="00FD035E"/>
    <w:rsid w:val="00FE28CA"/>
    <w:rsid w:val="00FE4F5D"/>
    <w:rsid w:val="00FF0F4C"/>
    <w:rsid w:val="00FF14DB"/>
    <w:rsid w:val="00FF1BDE"/>
    <w:rsid w:val="00FF3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86BFB"/>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3E3FD2"/>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3E3FD2"/>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3E3FD2"/>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3E3FD2"/>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3E3FD2"/>
    <w:pPr>
      <w:keepNext/>
      <w:keepLines/>
      <w:spacing w:before="500" w:after="100" w:line="288" w:lineRule="auto"/>
      <w:outlineLvl w:val="5"/>
    </w:pPr>
    <w:rPr>
      <w:rFonts w:asciiTheme="majorHAnsi" w:eastAsiaTheme="majorEastAsia" w:hAnsiTheme="majorHAnsi" w:cstheme="majorBidi"/>
      <w:i/>
      <w:iCs/>
      <w:color w:val="243F60" w:themeColor="accent1" w:themeShade="7F"/>
      <w:szCs w:val="24"/>
    </w:rPr>
  </w:style>
  <w:style w:type="paragraph" w:styleId="Heading7">
    <w:name w:val="heading 7"/>
    <w:basedOn w:val="Normal"/>
    <w:next w:val="Normal"/>
    <w:link w:val="Heading7Char"/>
    <w:semiHidden/>
    <w:unhideWhenUsed/>
    <w:qFormat/>
    <w:rsid w:val="003E3FD2"/>
    <w:pPr>
      <w:keepNext/>
      <w:keepLines/>
      <w:spacing w:before="500" w:after="100" w:line="288" w:lineRule="auto"/>
      <w:outlineLvl w:val="6"/>
    </w:pPr>
    <w:rPr>
      <w:rFonts w:asciiTheme="majorHAnsi" w:eastAsiaTheme="majorEastAsia" w:hAnsiTheme="majorHAnsi" w:cstheme="majorBidi"/>
      <w:i/>
      <w:iCs/>
      <w:color w:val="404040" w:themeColor="text1" w:themeTint="BF"/>
      <w:szCs w:val="24"/>
    </w:rPr>
  </w:style>
  <w:style w:type="paragraph" w:styleId="Heading8">
    <w:name w:val="heading 8"/>
    <w:basedOn w:val="Normal"/>
    <w:next w:val="Normal"/>
    <w:link w:val="Heading8Char"/>
    <w:semiHidden/>
    <w:unhideWhenUsed/>
    <w:qFormat/>
    <w:rsid w:val="003E3FD2"/>
    <w:pPr>
      <w:keepNext/>
      <w:keepLines/>
      <w:spacing w:before="500" w:after="100" w:line="288" w:lineRule="auto"/>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semiHidden/>
    <w:unhideWhenUsed/>
    <w:qFormat/>
    <w:rsid w:val="003E3FD2"/>
    <w:pPr>
      <w:keepNext/>
      <w:keepLines/>
      <w:spacing w:before="500" w:after="100" w:line="288" w:lineRule="auto"/>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semiHidden/>
    <w:unhideWhenUsed/>
    <w:rsid w:val="00067D18"/>
    <w:rPr>
      <w:sz w:val="20"/>
    </w:rPr>
  </w:style>
  <w:style w:type="character" w:customStyle="1" w:styleId="CommentTextChar">
    <w:name w:val="Comment Text Char"/>
    <w:basedOn w:val="DefaultParagraphFont"/>
    <w:link w:val="CommentText"/>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character" w:customStyle="1" w:styleId="Heading5Char">
    <w:name w:val="Heading 5 Char"/>
    <w:basedOn w:val="DefaultParagraphFont"/>
    <w:link w:val="Heading5"/>
    <w:uiPriority w:val="9"/>
    <w:semiHidden/>
    <w:rsid w:val="003E3FD2"/>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3E3FD2"/>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3E3FD2"/>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3E3FD2"/>
    <w:rPr>
      <w:rFonts w:ascii="Calibri bold" w:eastAsia="Times New Roman" w:hAnsi="Calibri bold" w:cs="Times New Roman"/>
      <w:bCs/>
      <w:color w:val="006E63"/>
      <w:sz w:val="28"/>
      <w:szCs w:val="28"/>
    </w:rPr>
  </w:style>
  <w:style w:type="character" w:customStyle="1" w:styleId="Heading6Char">
    <w:name w:val="Heading 6 Char"/>
    <w:basedOn w:val="DefaultParagraphFont"/>
    <w:link w:val="Heading6"/>
    <w:semiHidden/>
    <w:rsid w:val="003E3FD2"/>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3E3FD2"/>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3E3FD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3E3FD2"/>
    <w:rPr>
      <w:rFonts w:asciiTheme="majorHAnsi" w:eastAsiaTheme="majorEastAsia" w:hAnsiTheme="majorHAnsi" w:cstheme="majorBidi"/>
      <w:i/>
      <w:iCs/>
      <w:color w:val="404040" w:themeColor="text1" w:themeTint="BF"/>
      <w:sz w:val="20"/>
      <w:szCs w:val="20"/>
    </w:rPr>
  </w:style>
  <w:style w:type="paragraph" w:customStyle="1" w:styleId="MPTSNormalBold">
    <w:name w:val="MPTS Normal Bold"/>
    <w:basedOn w:val="Normal"/>
    <w:rsid w:val="003E3FD2"/>
    <w:pPr>
      <w:spacing w:line="288" w:lineRule="auto"/>
    </w:pPr>
    <w:rPr>
      <w:rFonts w:ascii="Calibri Light" w:hAnsi="Calibri Light"/>
      <w:b/>
      <w:color w:val="000000"/>
      <w:szCs w:val="24"/>
    </w:rPr>
  </w:style>
  <w:style w:type="paragraph" w:styleId="Caption">
    <w:name w:val="caption"/>
    <w:basedOn w:val="Normal"/>
    <w:next w:val="Normal"/>
    <w:qFormat/>
    <w:rsid w:val="003E3FD2"/>
    <w:pPr>
      <w:spacing w:line="288" w:lineRule="auto"/>
    </w:pPr>
    <w:rPr>
      <w:rFonts w:ascii="Calibri Light" w:hAnsi="Calibri Light"/>
      <w:b/>
      <w:bCs/>
      <w:i/>
      <w:color w:val="000000"/>
    </w:rPr>
  </w:style>
  <w:style w:type="paragraph" w:styleId="ListNumber">
    <w:name w:val="List Number"/>
    <w:basedOn w:val="Normal"/>
    <w:rsid w:val="003E3FD2"/>
    <w:pPr>
      <w:spacing w:line="288" w:lineRule="auto"/>
    </w:pPr>
    <w:rPr>
      <w:rFonts w:ascii="Calibri Light" w:hAnsi="Calibri Light"/>
      <w:color w:val="000000"/>
      <w:szCs w:val="24"/>
    </w:rPr>
  </w:style>
  <w:style w:type="paragraph" w:styleId="ListBullet">
    <w:name w:val="List Bullet"/>
    <w:basedOn w:val="Normal"/>
    <w:uiPriority w:val="99"/>
    <w:rsid w:val="003E3FD2"/>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3E3FD2"/>
    <w:pPr>
      <w:spacing w:line="288" w:lineRule="auto"/>
    </w:pPr>
    <w:rPr>
      <w:rFonts w:ascii="Calibri Light" w:hAnsi="Calibri Light"/>
      <w:bCs/>
      <w:i/>
      <w:color w:val="000000"/>
      <w:szCs w:val="24"/>
    </w:rPr>
  </w:style>
  <w:style w:type="paragraph" w:styleId="ListNumber2">
    <w:name w:val="List Number 2"/>
    <w:basedOn w:val="Normal"/>
    <w:rsid w:val="003E3FD2"/>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3E3FD2"/>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3E3FD2"/>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3E3FD2"/>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3E3FD2"/>
    <w:pPr>
      <w:numPr>
        <w:numId w:val="5"/>
      </w:numPr>
      <w:spacing w:line="288" w:lineRule="auto"/>
    </w:pPr>
    <w:rPr>
      <w:rFonts w:ascii="Calibri Light" w:hAnsi="Calibri Light"/>
      <w:color w:val="000000"/>
      <w:szCs w:val="24"/>
    </w:rPr>
  </w:style>
  <w:style w:type="paragraph" w:customStyle="1" w:styleId="MPTSA-Ztext">
    <w:name w:val="MPTS A-Z text"/>
    <w:basedOn w:val="Normal"/>
    <w:rsid w:val="003E3FD2"/>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3E3FD2"/>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3E3FD2"/>
    <w:pPr>
      <w:numPr>
        <w:numId w:val="0"/>
      </w:numPr>
      <w:ind w:left="709"/>
    </w:pPr>
  </w:style>
  <w:style w:type="paragraph" w:styleId="ListBullet2">
    <w:name w:val="List Bullet 2"/>
    <w:basedOn w:val="Normal"/>
    <w:rsid w:val="003E3FD2"/>
    <w:pPr>
      <w:numPr>
        <w:ilvl w:val="1"/>
        <w:numId w:val="2"/>
      </w:numPr>
      <w:spacing w:line="288" w:lineRule="auto"/>
    </w:pPr>
    <w:rPr>
      <w:rFonts w:ascii="Calibri Light" w:hAnsi="Calibri Light"/>
      <w:color w:val="000000"/>
      <w:szCs w:val="24"/>
    </w:rPr>
  </w:style>
  <w:style w:type="paragraph" w:styleId="ListBullet3">
    <w:name w:val="List Bullet 3"/>
    <w:basedOn w:val="Normal"/>
    <w:rsid w:val="003E3FD2"/>
    <w:pPr>
      <w:numPr>
        <w:ilvl w:val="2"/>
        <w:numId w:val="2"/>
      </w:numPr>
      <w:spacing w:line="288" w:lineRule="auto"/>
    </w:pPr>
    <w:rPr>
      <w:rFonts w:ascii="Calibri Light" w:hAnsi="Calibri Light"/>
      <w:color w:val="000000"/>
      <w:szCs w:val="24"/>
    </w:rPr>
  </w:style>
  <w:style w:type="paragraph" w:styleId="ListBullet4">
    <w:name w:val="List Bullet 4"/>
    <w:basedOn w:val="Normal"/>
    <w:rsid w:val="003E3FD2"/>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3E3FD2"/>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3E3FD2"/>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3E3FD2"/>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3E3FD2"/>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3E3FD2"/>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3E3FD2"/>
    <w:pPr>
      <w:spacing w:line="288" w:lineRule="auto"/>
    </w:pPr>
    <w:rPr>
      <w:rFonts w:ascii="Calibri Light" w:hAnsi="Calibri Light"/>
      <w:b/>
      <w:color w:val="000000"/>
      <w:szCs w:val="24"/>
    </w:rPr>
  </w:style>
  <w:style w:type="character" w:styleId="Hyperlink">
    <w:name w:val="Hyperlink"/>
    <w:basedOn w:val="DefaultParagraphFont"/>
    <w:rsid w:val="003E3FD2"/>
    <w:rPr>
      <w:color w:val="0000FF"/>
      <w:u w:val="single"/>
    </w:rPr>
  </w:style>
  <w:style w:type="character" w:styleId="FollowedHyperlink">
    <w:name w:val="FollowedHyperlink"/>
    <w:basedOn w:val="DefaultParagraphFont"/>
    <w:rsid w:val="003E3FD2"/>
    <w:rPr>
      <w:color w:val="800080" w:themeColor="followedHyperlink"/>
      <w:u w:val="single"/>
    </w:rPr>
  </w:style>
  <w:style w:type="paragraph" w:styleId="FootnoteText">
    <w:name w:val="footnote text"/>
    <w:basedOn w:val="Normal"/>
    <w:link w:val="FootnoteTextChar"/>
    <w:rsid w:val="003E3FD2"/>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3E3FD2"/>
    <w:rPr>
      <w:rFonts w:ascii="Calibri Light" w:eastAsia="Times New Roman" w:hAnsi="Calibri Light" w:cs="Times New Roman"/>
      <w:color w:val="000000"/>
      <w:sz w:val="20"/>
      <w:szCs w:val="20"/>
    </w:rPr>
  </w:style>
  <w:style w:type="character" w:styleId="FootnoteReference">
    <w:name w:val="footnote reference"/>
    <w:basedOn w:val="DefaultParagraphFont"/>
    <w:rsid w:val="003E3FD2"/>
    <w:rPr>
      <w:vertAlign w:val="superscript"/>
    </w:rPr>
  </w:style>
  <w:style w:type="paragraph" w:styleId="EndnoteText">
    <w:name w:val="endnote text"/>
    <w:basedOn w:val="Normal"/>
    <w:link w:val="EndnoteTextChar"/>
    <w:rsid w:val="003E3FD2"/>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3E3FD2"/>
    <w:rPr>
      <w:rFonts w:ascii="Calibri Light" w:eastAsia="Times New Roman" w:hAnsi="Calibri Light" w:cs="Times New Roman"/>
      <w:color w:val="000000"/>
      <w:sz w:val="20"/>
      <w:szCs w:val="20"/>
    </w:rPr>
  </w:style>
  <w:style w:type="character" w:styleId="EndnoteReference">
    <w:name w:val="endnote reference"/>
    <w:basedOn w:val="DefaultParagraphFont"/>
    <w:rsid w:val="003E3FD2"/>
    <w:rPr>
      <w:vertAlign w:val="superscript"/>
    </w:rPr>
  </w:style>
  <w:style w:type="character" w:customStyle="1" w:styleId="MPTSNewBulletChar">
    <w:name w:val="MPTS New Bullet Char"/>
    <w:basedOn w:val="DefaultParagraphFont"/>
    <w:link w:val="MPTSNewBullet"/>
    <w:locked/>
    <w:rsid w:val="003E3FD2"/>
    <w:rPr>
      <w:rFonts w:ascii="Calibri Light" w:hAnsi="Calibri Light"/>
      <w:color w:val="000000"/>
      <w:sz w:val="24"/>
      <w:szCs w:val="24"/>
    </w:rPr>
  </w:style>
  <w:style w:type="paragraph" w:customStyle="1" w:styleId="MPTSNewBullet">
    <w:name w:val="MPTS New Bullet"/>
    <w:basedOn w:val="ListBullet"/>
    <w:link w:val="MPTSNewBulletChar"/>
    <w:qFormat/>
    <w:rsid w:val="003E3FD2"/>
    <w:pPr>
      <w:numPr>
        <w:numId w:val="7"/>
      </w:numPr>
    </w:pPr>
    <w:rPr>
      <w:rFonts w:eastAsiaTheme="minorHAnsi" w:cstheme="minorBidi"/>
    </w:rPr>
  </w:style>
  <w:style w:type="character" w:styleId="SubtleEmphasis">
    <w:name w:val="Subtle Emphasis"/>
    <w:basedOn w:val="DefaultParagraphFont"/>
    <w:uiPriority w:val="19"/>
    <w:qFormat/>
    <w:rsid w:val="003E3FD2"/>
    <w:rPr>
      <w:i/>
      <w:iCs/>
      <w:color w:val="404040" w:themeColor="text1" w:themeTint="BF"/>
    </w:rPr>
  </w:style>
  <w:style w:type="paragraph" w:styleId="ListParagraph">
    <w:name w:val="List Paragraph"/>
    <w:basedOn w:val="Normal"/>
    <w:uiPriority w:val="34"/>
    <w:qFormat/>
    <w:rsid w:val="003E3FD2"/>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3E3FD2"/>
    <w:pPr>
      <w:spacing w:after="0" w:line="240" w:lineRule="auto"/>
    </w:pPr>
    <w:rPr>
      <w:rFonts w:ascii="Calibri Light" w:eastAsia="Times New Roman" w:hAnsi="Calibri Light"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9BE2EA4AAC4A18B97991405ABC46D4"/>
        <w:category>
          <w:name w:val="General"/>
          <w:gallery w:val="placeholder"/>
        </w:category>
        <w:types>
          <w:type w:val="bbPlcHdr"/>
        </w:types>
        <w:behaviors>
          <w:behavior w:val="content"/>
        </w:behaviors>
        <w:guid w:val="{21D46A38-57E0-4F65-AB6D-C030D1448B3B}"/>
      </w:docPartPr>
      <w:docPartBody>
        <w:p w:rsidR="00851322" w:rsidRDefault="008F3520" w:rsidP="008F3520">
          <w:pPr>
            <w:pStyle w:val="4F9BE2EA4AAC4A18B97991405ABC46D4"/>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A1350627A44B4755B63041E27F193796"/>
        <w:category>
          <w:name w:val="General"/>
          <w:gallery w:val="placeholder"/>
        </w:category>
        <w:types>
          <w:type w:val="bbPlcHdr"/>
        </w:types>
        <w:behaviors>
          <w:behavior w:val="content"/>
        </w:behaviors>
        <w:guid w:val="{EF74701C-E7B4-42E2-8315-813A7E7F4D09}"/>
      </w:docPartPr>
      <w:docPartBody>
        <w:p w:rsidR="00851322" w:rsidRDefault="008F3520" w:rsidP="008F3520">
          <w:pPr>
            <w:pStyle w:val="A1350627A44B4755B63041E27F193796"/>
          </w:pPr>
          <w:r w:rsidRPr="009916E5">
            <w:rPr>
              <w:color w:val="FF0000"/>
            </w:rPr>
            <w:t xml:space="preserve">INSERT </w:t>
          </w:r>
          <w:r>
            <w:rPr>
              <w:color w:val="FF0000"/>
            </w:rPr>
            <w:t>hearing end date here</w:t>
          </w:r>
        </w:p>
      </w:docPartBody>
    </w:docPart>
    <w:docPart>
      <w:docPartPr>
        <w:name w:val="B2CE7B06FAF44494A279F15F973575C3"/>
        <w:category>
          <w:name w:val="General"/>
          <w:gallery w:val="placeholder"/>
        </w:category>
        <w:types>
          <w:type w:val="bbPlcHdr"/>
        </w:types>
        <w:behaviors>
          <w:behavior w:val="content"/>
        </w:behaviors>
        <w:guid w:val="{17896A7F-A798-4A71-9984-33B7894EB791}"/>
      </w:docPartPr>
      <w:docPartBody>
        <w:p w:rsidR="00851322" w:rsidRDefault="008F3520" w:rsidP="008F3520">
          <w:pPr>
            <w:pStyle w:val="B2CE7B06FAF44494A279F15F973575C3"/>
          </w:pPr>
          <w:r w:rsidRPr="00F10157">
            <w:rPr>
              <w:rStyle w:val="PlaceholderText"/>
              <w:rFonts w:cs="Tahoma"/>
              <w:color w:val="FF0000"/>
            </w:rPr>
            <w:t>Choose an item.</w:t>
          </w:r>
        </w:p>
      </w:docPartBody>
    </w:docPart>
    <w:docPart>
      <w:docPartPr>
        <w:name w:val="5E87865E8FDA4EDA98B984C6A00F3A36"/>
        <w:category>
          <w:name w:val="General"/>
          <w:gallery w:val="placeholder"/>
        </w:category>
        <w:types>
          <w:type w:val="bbPlcHdr"/>
        </w:types>
        <w:behaviors>
          <w:behavior w:val="content"/>
        </w:behaviors>
        <w:guid w:val="{20C56711-0175-4CAC-A735-BF18EF56900A}"/>
      </w:docPartPr>
      <w:docPartBody>
        <w:p w:rsidR="00851322" w:rsidRDefault="008F3520" w:rsidP="008F3520">
          <w:pPr>
            <w:pStyle w:val="5E87865E8FDA4EDA98B984C6A00F3A36"/>
          </w:pPr>
          <w:r w:rsidRPr="00F10157">
            <w:rPr>
              <w:rStyle w:val="PlaceholderText"/>
              <w:rFonts w:cs="Tahoma"/>
              <w:color w:val="FF0000"/>
            </w:rPr>
            <w:t>Choose an item.</w:t>
          </w:r>
        </w:p>
      </w:docPartBody>
    </w:docPart>
    <w:docPart>
      <w:docPartPr>
        <w:name w:val="874546C4C6C5430D8D4FCD76DC2B92CC"/>
        <w:category>
          <w:name w:val="General"/>
          <w:gallery w:val="placeholder"/>
        </w:category>
        <w:types>
          <w:type w:val="bbPlcHdr"/>
        </w:types>
        <w:behaviors>
          <w:behavior w:val="content"/>
        </w:behaviors>
        <w:guid w:val="{6726C84A-E0F3-4C13-AA10-1B1EA5C01837}"/>
      </w:docPartPr>
      <w:docPartBody>
        <w:p w:rsidR="00851322" w:rsidRDefault="008F3520" w:rsidP="008F3520">
          <w:pPr>
            <w:pStyle w:val="874546C4C6C5430D8D4FCD76DC2B92CC"/>
          </w:pPr>
          <w:r w:rsidRPr="00FF1BDE">
            <w:rPr>
              <w:rStyle w:val="PlaceholderText"/>
              <w:rFonts w:cs="Tahoma"/>
              <w:color w:val="FF0000"/>
              <w:szCs w:val="24"/>
            </w:rPr>
            <w:t>Name</w:t>
          </w:r>
        </w:p>
      </w:docPartBody>
    </w:docPart>
    <w:docPart>
      <w:docPartPr>
        <w:name w:val="632631660BC84884B9A204C471B9951E"/>
        <w:category>
          <w:name w:val="General"/>
          <w:gallery w:val="placeholder"/>
        </w:category>
        <w:types>
          <w:type w:val="bbPlcHdr"/>
        </w:types>
        <w:behaviors>
          <w:behavior w:val="content"/>
        </w:behaviors>
        <w:guid w:val="{DF4B93F9-4037-4888-BE05-02EA335699E8}"/>
      </w:docPartPr>
      <w:docPartBody>
        <w:p w:rsidR="00851322" w:rsidRDefault="008F3520" w:rsidP="008F3520">
          <w:pPr>
            <w:pStyle w:val="632631660BC84884B9A204C471B9951E"/>
          </w:pPr>
          <w:r>
            <w:rPr>
              <w:rStyle w:val="PlaceholderText"/>
              <w:color w:val="FF0000"/>
            </w:rPr>
            <w:t>the name of the firm</w:t>
          </w:r>
        </w:p>
      </w:docPartBody>
    </w:docPart>
    <w:docPart>
      <w:docPartPr>
        <w:name w:val="CE14598F39C54024926B0AB7F3712870"/>
        <w:category>
          <w:name w:val="General"/>
          <w:gallery w:val="placeholder"/>
        </w:category>
        <w:types>
          <w:type w:val="bbPlcHdr"/>
        </w:types>
        <w:behaviors>
          <w:behavior w:val="content"/>
        </w:behaviors>
        <w:guid w:val="{45F64EEC-6CE5-49F2-93C3-DBAFA50CB310}"/>
      </w:docPartPr>
      <w:docPartBody>
        <w:p w:rsidR="00851322" w:rsidRDefault="008F3520" w:rsidP="008F3520">
          <w:pPr>
            <w:pStyle w:val="CE14598F39C54024926B0AB7F3712870"/>
          </w:pPr>
          <w:r w:rsidRPr="00FF1BDE">
            <w:rPr>
              <w:rStyle w:val="PlaceholderText"/>
              <w:rFonts w:cs="Tahoma"/>
              <w:color w:val="FF0000"/>
              <w:szCs w:val="24"/>
            </w:rPr>
            <w:t>Name</w:t>
          </w:r>
        </w:p>
      </w:docPartBody>
    </w:docPart>
    <w:docPart>
      <w:docPartPr>
        <w:name w:val="DF7EF0DDE671487AB416673489BB4291"/>
        <w:category>
          <w:name w:val="General"/>
          <w:gallery w:val="placeholder"/>
        </w:category>
        <w:types>
          <w:type w:val="bbPlcHdr"/>
        </w:types>
        <w:behaviors>
          <w:behavior w:val="content"/>
        </w:behaviors>
        <w:guid w:val="{1EE93E40-BC0A-4A29-B64B-B17C6CA2AF2C}"/>
      </w:docPartPr>
      <w:docPartBody>
        <w:p w:rsidR="00851322" w:rsidRDefault="008F3520" w:rsidP="008F3520">
          <w:pPr>
            <w:pStyle w:val="DF7EF0DDE671487AB416673489BB4291"/>
          </w:pPr>
          <w:r>
            <w:rPr>
              <w:rStyle w:val="PlaceholderText"/>
              <w:rFonts w:cs="Tahoma"/>
              <w:color w:val="FF0000"/>
              <w:szCs w:val="24"/>
            </w:rPr>
            <w:t>Counsel/QC</w:t>
          </w:r>
        </w:p>
      </w:docPartBody>
    </w:docPart>
    <w:docPart>
      <w:docPartPr>
        <w:name w:val="5B6DE8A2C21B4CD0A480979F664ED398"/>
        <w:category>
          <w:name w:val="General"/>
          <w:gallery w:val="placeholder"/>
        </w:category>
        <w:types>
          <w:type w:val="bbPlcHdr"/>
        </w:types>
        <w:behaviors>
          <w:behavior w:val="content"/>
        </w:behaviors>
        <w:guid w:val="{DD339BA7-BD58-4675-87A6-C9CB68874777}"/>
      </w:docPartPr>
      <w:docPartBody>
        <w:p w:rsidR="00851322" w:rsidRDefault="008F3520" w:rsidP="008F3520">
          <w:pPr>
            <w:pStyle w:val="5B6DE8A2C21B4CD0A480979F664ED398"/>
          </w:pPr>
          <w:r>
            <w:rPr>
              <w:rStyle w:val="PlaceholderText"/>
              <w:rFonts w:eastAsiaTheme="minorHAnsi"/>
              <w:color w:val="FF0000"/>
            </w:rPr>
            <w:t>Date det announced</w:t>
          </w:r>
        </w:p>
      </w:docPartBody>
    </w:docPart>
    <w:docPart>
      <w:docPartPr>
        <w:name w:val="902CAE5ECDD2428CA70BB16DA6282D6E"/>
        <w:category>
          <w:name w:val="General"/>
          <w:gallery w:val="placeholder"/>
        </w:category>
        <w:types>
          <w:type w:val="bbPlcHdr"/>
        </w:types>
        <w:behaviors>
          <w:behavior w:val="content"/>
        </w:behaviors>
        <w:guid w:val="{AAD93006-6295-4791-B200-7B80BDED16D7}"/>
      </w:docPartPr>
      <w:docPartBody>
        <w:p w:rsidR="00851322" w:rsidRDefault="008F3520" w:rsidP="008F3520">
          <w:pPr>
            <w:pStyle w:val="902CAE5ECDD2428CA70BB16DA6282D6E"/>
          </w:pPr>
          <w:r w:rsidRPr="0065558A">
            <w:rPr>
              <w:rStyle w:val="PlaceholderText"/>
            </w:rPr>
            <w:t>Choose an item.</w:t>
          </w:r>
        </w:p>
      </w:docPartBody>
    </w:docPart>
    <w:docPart>
      <w:docPartPr>
        <w:name w:val="D1BB20EB78754E94960C0EF92D8948FA"/>
        <w:category>
          <w:name w:val="General"/>
          <w:gallery w:val="placeholder"/>
        </w:category>
        <w:types>
          <w:type w:val="bbPlcHdr"/>
        </w:types>
        <w:behaviors>
          <w:behavior w:val="content"/>
        </w:behaviors>
        <w:guid w:val="{3D90F438-5768-44EF-9E6A-194EBEAC1481}"/>
      </w:docPartPr>
      <w:docPartBody>
        <w:p w:rsidR="00851322" w:rsidRDefault="008F3520" w:rsidP="008F3520">
          <w:pPr>
            <w:pStyle w:val="D1BB20EB78754E94960C0EF92D8948FA"/>
          </w:pPr>
          <w:r>
            <w:rPr>
              <w:rStyle w:val="PlaceholderText"/>
              <w:rFonts w:eastAsiaTheme="minorHAnsi"/>
              <w:color w:val="FF0000"/>
            </w:rPr>
            <w:t>Date det announced</w:t>
          </w:r>
        </w:p>
      </w:docPartBody>
    </w:docPart>
    <w:docPart>
      <w:docPartPr>
        <w:name w:val="E4E4E72F56EC4642872BD52A6F500E3F"/>
        <w:category>
          <w:name w:val="General"/>
          <w:gallery w:val="placeholder"/>
        </w:category>
        <w:types>
          <w:type w:val="bbPlcHdr"/>
        </w:types>
        <w:behaviors>
          <w:behavior w:val="content"/>
        </w:behaviors>
        <w:guid w:val="{FF643979-4184-4D48-8D0B-8128363F2728}"/>
      </w:docPartPr>
      <w:docPartBody>
        <w:p w:rsidR="00851322" w:rsidRDefault="008F3520" w:rsidP="008F3520">
          <w:pPr>
            <w:pStyle w:val="E4E4E72F56EC4642872BD52A6F500E3F"/>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520"/>
    <w:rsid w:val="00081BD2"/>
    <w:rsid w:val="001F64BA"/>
    <w:rsid w:val="00306ADF"/>
    <w:rsid w:val="003642AB"/>
    <w:rsid w:val="003B5B2E"/>
    <w:rsid w:val="003D7257"/>
    <w:rsid w:val="00436538"/>
    <w:rsid w:val="004E2B46"/>
    <w:rsid w:val="005343B9"/>
    <w:rsid w:val="0068037C"/>
    <w:rsid w:val="00792AFA"/>
    <w:rsid w:val="00851322"/>
    <w:rsid w:val="008963D3"/>
    <w:rsid w:val="008F3520"/>
    <w:rsid w:val="009106CB"/>
    <w:rsid w:val="00B9242A"/>
    <w:rsid w:val="00B93B97"/>
    <w:rsid w:val="00C42C0A"/>
    <w:rsid w:val="00E023FF"/>
    <w:rsid w:val="00E046DB"/>
    <w:rsid w:val="00E449BF"/>
    <w:rsid w:val="00E508AB"/>
    <w:rsid w:val="00F53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3520"/>
    <w:rPr>
      <w:color w:val="808080"/>
    </w:rPr>
  </w:style>
  <w:style w:type="paragraph" w:customStyle="1" w:styleId="4F9BE2EA4AAC4A18B97991405ABC46D4">
    <w:name w:val="4F9BE2EA4AAC4A18B97991405ABC46D4"/>
    <w:rsid w:val="008F3520"/>
  </w:style>
  <w:style w:type="paragraph" w:customStyle="1" w:styleId="A1350627A44B4755B63041E27F193796">
    <w:name w:val="A1350627A44B4755B63041E27F193796"/>
    <w:rsid w:val="008F3520"/>
  </w:style>
  <w:style w:type="paragraph" w:customStyle="1" w:styleId="B2CE7B06FAF44494A279F15F973575C3">
    <w:name w:val="B2CE7B06FAF44494A279F15F973575C3"/>
    <w:rsid w:val="008F3520"/>
  </w:style>
  <w:style w:type="paragraph" w:customStyle="1" w:styleId="5E87865E8FDA4EDA98B984C6A00F3A36">
    <w:name w:val="5E87865E8FDA4EDA98B984C6A00F3A36"/>
    <w:rsid w:val="008F3520"/>
  </w:style>
  <w:style w:type="paragraph" w:customStyle="1" w:styleId="874546C4C6C5430D8D4FCD76DC2B92CC">
    <w:name w:val="874546C4C6C5430D8D4FCD76DC2B92CC"/>
    <w:rsid w:val="008F3520"/>
  </w:style>
  <w:style w:type="paragraph" w:customStyle="1" w:styleId="632631660BC84884B9A204C471B9951E">
    <w:name w:val="632631660BC84884B9A204C471B9951E"/>
    <w:rsid w:val="008F3520"/>
  </w:style>
  <w:style w:type="paragraph" w:customStyle="1" w:styleId="CE14598F39C54024926B0AB7F3712870">
    <w:name w:val="CE14598F39C54024926B0AB7F3712870"/>
    <w:rsid w:val="008F3520"/>
  </w:style>
  <w:style w:type="paragraph" w:customStyle="1" w:styleId="DF7EF0DDE671487AB416673489BB4291">
    <w:name w:val="DF7EF0DDE671487AB416673489BB4291"/>
    <w:rsid w:val="008F3520"/>
  </w:style>
  <w:style w:type="paragraph" w:customStyle="1" w:styleId="5B6DE8A2C21B4CD0A480979F664ED398">
    <w:name w:val="5B6DE8A2C21B4CD0A480979F664ED398"/>
    <w:rsid w:val="008F3520"/>
  </w:style>
  <w:style w:type="paragraph" w:customStyle="1" w:styleId="902CAE5ECDD2428CA70BB16DA6282D6E">
    <w:name w:val="902CAE5ECDD2428CA70BB16DA6282D6E"/>
    <w:rsid w:val="008F3520"/>
  </w:style>
  <w:style w:type="paragraph" w:customStyle="1" w:styleId="D1BB20EB78754E94960C0EF92D8948FA">
    <w:name w:val="D1BB20EB78754E94960C0EF92D8948FA"/>
    <w:rsid w:val="008F3520"/>
  </w:style>
  <w:style w:type="paragraph" w:customStyle="1" w:styleId="E4E4E72F56EC4642872BD52A6F500E3F">
    <w:name w:val="E4E4E72F56EC4642872BD52A6F500E3F"/>
    <w:rsid w:val="008F35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C2761-C120-4498-95E4-8BB29C390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51</Pages>
  <Words>17250</Words>
  <Characters>98328</Characters>
  <Application>Microsoft Office Word</Application>
  <DocSecurity>0</DocSecurity>
  <Lines>819</Lines>
  <Paragraphs>230</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Joanne Johnson (MPTS Operations)</cp:lastModifiedBy>
  <cp:revision>3</cp:revision>
  <dcterms:created xsi:type="dcterms:W3CDTF">2023-03-30T07:47:00Z</dcterms:created>
  <dcterms:modified xsi:type="dcterms:W3CDTF">2023-03-30T08:03:00Z</dcterms:modified>
</cp:coreProperties>
</file>