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59285" w14:textId="493BFC91" w:rsidR="00E31EB7" w:rsidRPr="001D0F45" w:rsidRDefault="00E31EB7"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61FD9061" wp14:editId="5798C43C">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1B24A27D13FE4B6EB68D5ABA1E98EBC3"/>
          </w:placeholder>
          <w:dropDownList>
            <w:listItem w:displayText="Choose public or private" w:value="Choose public or private"/>
            <w:listItem w:displayText="Public Record" w:value="PUBLIC RECORD"/>
            <w:listItem w:displayText="Private Record" w:value="PRIVATE RECORD"/>
          </w:dropDownList>
        </w:sdtPr>
        <w:sdtEndPr/>
        <w:sdtContent>
          <w:r w:rsidR="00D178A0">
            <w:rPr>
              <w:rFonts w:ascii="Calibri Light" w:hAnsi="Calibri Light" w:cs="Calibri Light"/>
              <w:b/>
              <w:caps/>
              <w:sz w:val="28"/>
              <w:szCs w:val="28"/>
            </w:rPr>
            <w:t>Public Record</w:t>
          </w:r>
        </w:sdtContent>
      </w:sdt>
    </w:p>
    <w:p w14:paraId="18F8F98F" w14:textId="77777777" w:rsidR="00E31EB7" w:rsidRPr="00EA4AA3" w:rsidRDefault="00E31EB7" w:rsidP="002F5B61">
      <w:pPr>
        <w:rPr>
          <w:rFonts w:ascii="Calibri Light" w:hAnsi="Calibri Light" w:cs="Calibri Light"/>
          <w:b/>
          <w:bCs/>
          <w:color w:val="4F81BD" w:themeColor="accent1"/>
          <w:sz w:val="28"/>
        </w:rPr>
      </w:pPr>
    </w:p>
    <w:p w14:paraId="23E5D03C" w14:textId="5F3EBBE7" w:rsidR="00394A56" w:rsidRDefault="00394A56" w:rsidP="00394A56">
      <w:pPr>
        <w:rPr>
          <w:rFonts w:ascii="Calibri Light" w:hAnsi="Calibri Light" w:cs="Calibri Light"/>
          <w:b/>
        </w:rPr>
      </w:pPr>
      <w:bookmarkStart w:id="0" w:name="_Hlk94013768"/>
      <w:bookmarkStart w:id="1" w:name="_Hlk94016623"/>
      <w:r>
        <w:rPr>
          <w:rFonts w:ascii="Calibri Light" w:hAnsi="Calibri Light" w:cs="Calibri Light"/>
          <w:b/>
        </w:rPr>
        <w:t xml:space="preserve">The GMC successfully appealed the decision of the tribunal on 18 </w:t>
      </w:r>
      <w:r w:rsidR="005F4A5F">
        <w:rPr>
          <w:rFonts w:ascii="Calibri Light" w:hAnsi="Calibri Light" w:cs="Calibri Light"/>
          <w:b/>
        </w:rPr>
        <w:t>December</w:t>
      </w:r>
      <w:r>
        <w:rPr>
          <w:rFonts w:ascii="Calibri Light" w:hAnsi="Calibri Light" w:cs="Calibri Light"/>
          <w:b/>
        </w:rPr>
        <w:t xml:space="preserve"> 2020.  On 27</w:t>
      </w:r>
      <w:r w:rsidR="00076F00">
        <w:rPr>
          <w:rFonts w:ascii="Calibri Light" w:hAnsi="Calibri Light" w:cs="Calibri Light"/>
          <w:b/>
        </w:rPr>
        <w:t> </w:t>
      </w:r>
      <w:r>
        <w:rPr>
          <w:rFonts w:ascii="Calibri Light" w:hAnsi="Calibri Light" w:cs="Calibri Light"/>
          <w:b/>
        </w:rPr>
        <w:t xml:space="preserve">July 2021 the Judge quashed the sanction of </w:t>
      </w:r>
      <w:proofErr w:type="gramStart"/>
      <w:r>
        <w:rPr>
          <w:rFonts w:ascii="Calibri Light" w:hAnsi="Calibri Light" w:cs="Calibri Light"/>
          <w:b/>
        </w:rPr>
        <w:t>suspension, and</w:t>
      </w:r>
      <w:proofErr w:type="gramEnd"/>
      <w:r>
        <w:rPr>
          <w:rFonts w:ascii="Calibri Light" w:hAnsi="Calibri Light" w:cs="Calibri Light"/>
          <w:b/>
        </w:rPr>
        <w:t xml:space="preserve"> directed that the case be remitted to a Medical Practitioners Tribunal for consideration of what sanction, if any, to impose.  </w:t>
      </w:r>
      <w:bookmarkEnd w:id="0"/>
    </w:p>
    <w:p w14:paraId="427249D1" w14:textId="77777777" w:rsidR="00394A56" w:rsidRDefault="00394A56" w:rsidP="00394A56">
      <w:pPr>
        <w:rPr>
          <w:rFonts w:ascii="Calibri Light" w:hAnsi="Calibri Light" w:cs="Calibri Light"/>
          <w:b/>
        </w:rPr>
      </w:pPr>
    </w:p>
    <w:p w14:paraId="5D746677" w14:textId="77777777" w:rsidR="00076F00" w:rsidRDefault="00076F00" w:rsidP="00394A56">
      <w:pPr>
        <w:rPr>
          <w:rFonts w:ascii="Calibri Light" w:hAnsi="Calibri Light" w:cs="Calibri Light"/>
          <w:b/>
        </w:rPr>
      </w:pPr>
      <w:bookmarkStart w:id="2" w:name="_Hlk94014775"/>
      <w:r>
        <w:rPr>
          <w:rFonts w:ascii="Calibri Light" w:hAnsi="Calibri Light" w:cs="Calibri Light"/>
          <w:b/>
        </w:rPr>
        <w:t>That tribunal’s decision on sanction is set out below.</w:t>
      </w:r>
    </w:p>
    <w:p w14:paraId="6EAA38A5" w14:textId="77777777" w:rsidR="00076F00" w:rsidRDefault="00076F00" w:rsidP="00394A56">
      <w:pPr>
        <w:rPr>
          <w:rFonts w:ascii="Calibri Light" w:hAnsi="Calibri Light" w:cs="Calibri Light"/>
          <w:b/>
        </w:rPr>
      </w:pPr>
    </w:p>
    <w:p w14:paraId="35869D5C" w14:textId="7AFE9874" w:rsidR="00394A56" w:rsidRDefault="00394A56" w:rsidP="00394A56">
      <w:pPr>
        <w:rPr>
          <w:rFonts w:ascii="Calibri Light" w:hAnsi="Calibri Light" w:cs="Calibri Light"/>
          <w:b/>
        </w:rPr>
      </w:pPr>
      <w:r>
        <w:rPr>
          <w:rFonts w:ascii="Calibri Light" w:hAnsi="Calibri Light" w:cs="Calibri Light"/>
          <w:b/>
        </w:rPr>
        <w:t>Please also see the Record of Determinations from Dr Bram</w:t>
      </w:r>
      <w:r w:rsidR="007A3A22">
        <w:rPr>
          <w:rFonts w:ascii="Calibri Light" w:hAnsi="Calibri Light" w:cs="Calibri Light"/>
          <w:b/>
        </w:rPr>
        <w:t>h</w:t>
      </w:r>
      <w:r>
        <w:rPr>
          <w:rFonts w:ascii="Calibri Light" w:hAnsi="Calibri Light" w:cs="Calibri Light"/>
          <w:b/>
        </w:rPr>
        <w:t xml:space="preserve">all’s </w:t>
      </w:r>
      <w:r w:rsidR="00076F00">
        <w:rPr>
          <w:rFonts w:ascii="Calibri Light" w:hAnsi="Calibri Light" w:cs="Calibri Light"/>
          <w:b/>
        </w:rPr>
        <w:t xml:space="preserve">original hearing, which concluded on 18 </w:t>
      </w:r>
      <w:r w:rsidR="005F4A5F">
        <w:rPr>
          <w:rFonts w:ascii="Calibri Light" w:hAnsi="Calibri Light" w:cs="Calibri Light"/>
          <w:b/>
        </w:rPr>
        <w:t>December</w:t>
      </w:r>
      <w:r w:rsidR="00076F00">
        <w:rPr>
          <w:rFonts w:ascii="Calibri Light" w:hAnsi="Calibri Light" w:cs="Calibri Light"/>
          <w:b/>
        </w:rPr>
        <w:t xml:space="preserve"> 2020, and can be found </w:t>
      </w:r>
      <w:hyperlink r:id="rId10" w:history="1">
        <w:r w:rsidR="001B5B57" w:rsidRPr="0012157A">
          <w:rPr>
            <w:rStyle w:val="Hyperlink"/>
            <w:rFonts w:ascii="Calibri Light" w:hAnsi="Calibri Light" w:cs="Calibri Light"/>
            <w:b/>
          </w:rPr>
          <w:t>h</w:t>
        </w:r>
        <w:r w:rsidR="001B5B57">
          <w:rPr>
            <w:rStyle w:val="Hyperlink"/>
            <w:rFonts w:ascii="Calibri Light" w:hAnsi="Calibri Light" w:cs="Calibri Light"/>
            <w:b/>
          </w:rPr>
          <w:t>e</w:t>
        </w:r>
        <w:r w:rsidR="001B5B57">
          <w:rPr>
            <w:rStyle w:val="Hyperlink"/>
            <w:rFonts w:ascii="Calibri Light" w:hAnsi="Calibri Light" w:cs="Calibri Light"/>
            <w:b/>
          </w:rPr>
          <w:t>re</w:t>
        </w:r>
      </w:hyperlink>
      <w:r w:rsidR="001B5B57">
        <w:rPr>
          <w:rFonts w:ascii="Calibri Light" w:hAnsi="Calibri Light" w:cs="Calibri Light"/>
          <w:b/>
        </w:rPr>
        <w:t xml:space="preserve"> </w:t>
      </w:r>
    </w:p>
    <w:p w14:paraId="084FA260" w14:textId="77777777" w:rsidR="00394A56" w:rsidRDefault="00394A56" w:rsidP="00394A56">
      <w:pPr>
        <w:rPr>
          <w:rFonts w:ascii="Calibri Light" w:hAnsi="Calibri Light" w:cs="Calibri Light"/>
          <w:b/>
        </w:rPr>
      </w:pPr>
    </w:p>
    <w:p w14:paraId="7214E914" w14:textId="77777777" w:rsidR="00394A56" w:rsidRDefault="00394A56" w:rsidP="00394A56">
      <w:pPr>
        <w:rPr>
          <w:rFonts w:ascii="Calibri Light" w:hAnsi="Calibri Light" w:cs="Calibri Light"/>
          <w:b/>
        </w:rPr>
      </w:pPr>
      <w:r>
        <w:rPr>
          <w:rFonts w:ascii="Calibri Light" w:hAnsi="Calibri Light" w:cs="Calibri Light"/>
          <w:b/>
        </w:rPr>
        <w:t xml:space="preserve">The judgment can be found </w:t>
      </w:r>
      <w:hyperlink r:id="rId11" w:history="1">
        <w:r>
          <w:rPr>
            <w:rStyle w:val="Hyperlink"/>
          </w:rPr>
          <w:t>here</w:t>
        </w:r>
      </w:hyperlink>
      <w:r>
        <w:t>.</w:t>
      </w:r>
    </w:p>
    <w:p w14:paraId="273EAAEA" w14:textId="77777777" w:rsidR="00394A56" w:rsidRDefault="00394A56" w:rsidP="00394A56">
      <w:pPr>
        <w:rPr>
          <w:rFonts w:ascii="Calibri Light" w:hAnsi="Calibri Light" w:cs="Calibri Light"/>
          <w:b/>
        </w:rPr>
      </w:pPr>
    </w:p>
    <w:p w14:paraId="2A2F9638" w14:textId="77777777" w:rsidR="00394A56" w:rsidRDefault="00394A56" w:rsidP="00394A56">
      <w:pPr>
        <w:outlineLvl w:val="0"/>
        <w:rPr>
          <w:rFonts w:ascii="Calibri Light" w:hAnsi="Calibri Light" w:cs="Calibri Light"/>
          <w:b/>
          <w:bCs/>
        </w:rPr>
      </w:pPr>
      <w:r w:rsidRPr="004A75B7">
        <w:rPr>
          <w:rFonts w:ascii="Calibri Light" w:hAnsi="Calibri Light" w:cs="Calibri Light"/>
          <w:b/>
          <w:bCs/>
        </w:rPr>
        <w:t xml:space="preserve">Please note: Dr </w:t>
      </w:r>
      <w:r>
        <w:rPr>
          <w:rFonts w:ascii="Calibri Light" w:hAnsi="Calibri Light" w:cs="Calibri Light"/>
          <w:b/>
          <w:bCs/>
        </w:rPr>
        <w:t>Bramhall’s</w:t>
      </w:r>
      <w:r w:rsidRPr="004A75B7">
        <w:rPr>
          <w:rFonts w:ascii="Calibri Light" w:hAnsi="Calibri Light" w:cs="Calibri Light"/>
          <w:b/>
          <w:bCs/>
        </w:rPr>
        <w:t xml:space="preserve"> case was reviewed by a Medical Practitioners Tribunal in </w:t>
      </w:r>
      <w:r>
        <w:rPr>
          <w:rFonts w:ascii="Calibri Light" w:hAnsi="Calibri Light" w:cs="Calibri Light"/>
          <w:b/>
          <w:bCs/>
        </w:rPr>
        <w:t>June 2021</w:t>
      </w:r>
      <w:r w:rsidRPr="004A75B7">
        <w:rPr>
          <w:rFonts w:ascii="Calibri Light" w:hAnsi="Calibri Light" w:cs="Calibri Light"/>
          <w:b/>
          <w:bCs/>
        </w:rPr>
        <w:t xml:space="preserve">. The findings of this review tribunal fall away </w:t>
      </w:r>
      <w:proofErr w:type="gramStart"/>
      <w:r w:rsidRPr="004A75B7">
        <w:rPr>
          <w:rFonts w:ascii="Calibri Light" w:hAnsi="Calibri Light" w:cs="Calibri Light"/>
          <w:b/>
          <w:bCs/>
        </w:rPr>
        <w:t>as a result of</w:t>
      </w:r>
      <w:proofErr w:type="gramEnd"/>
      <w:r w:rsidRPr="004A75B7">
        <w:rPr>
          <w:rFonts w:ascii="Calibri Light" w:hAnsi="Calibri Light" w:cs="Calibri Light"/>
          <w:b/>
          <w:bCs/>
        </w:rPr>
        <w:t xml:space="preserve"> the above appeal proceedings.  </w:t>
      </w:r>
    </w:p>
    <w:bookmarkEnd w:id="2"/>
    <w:bookmarkEnd w:id="1"/>
    <w:p w14:paraId="4DB0894B" w14:textId="77777777" w:rsidR="00394A56" w:rsidRDefault="00394A56" w:rsidP="003A31A4">
      <w:pPr>
        <w:rPr>
          <w:rFonts w:ascii="Calibri Light" w:hAnsi="Calibri Light" w:cs="Calibri Light"/>
          <w:b/>
        </w:rPr>
      </w:pPr>
    </w:p>
    <w:p w14:paraId="1079DAFF" w14:textId="77777777" w:rsidR="00394A56" w:rsidRDefault="00394A56" w:rsidP="003A31A4">
      <w:pPr>
        <w:rPr>
          <w:rFonts w:ascii="Calibri Light" w:hAnsi="Calibri Light" w:cs="Calibri Light"/>
          <w:b/>
        </w:rPr>
      </w:pPr>
    </w:p>
    <w:p w14:paraId="4EE9F0B2" w14:textId="088FD20C" w:rsidR="00EE5389" w:rsidRPr="00EE5389" w:rsidRDefault="00E31EB7" w:rsidP="003A31A4">
      <w:pPr>
        <w:rPr>
          <w:rStyle w:val="Style1"/>
          <w:rFonts w:ascii="Calibri Light" w:hAnsi="Calibri Light" w:cs="Calibri Light"/>
          <w:b/>
          <w:bCs/>
        </w:rPr>
      </w:pPr>
      <w:r w:rsidRPr="00EA4AA3">
        <w:rPr>
          <w:rFonts w:ascii="Calibri Light" w:hAnsi="Calibri Light" w:cs="Calibri Light"/>
          <w:b/>
        </w:rPr>
        <w:t>Dates</w:t>
      </w:r>
      <w:r w:rsidRPr="00EA4AA3">
        <w:rPr>
          <w:rFonts w:ascii="Calibri Light" w:hAnsi="Calibri Light" w:cs="Calibri Light"/>
        </w:rPr>
        <w:t xml:space="preserve">: </w:t>
      </w:r>
      <w:r w:rsidRPr="006A1D79">
        <w:rPr>
          <w:rFonts w:ascii="Calibri Light" w:hAnsi="Calibri Light" w:cs="Calibri Light"/>
          <w:noProof/>
        </w:rPr>
        <w:t>04/</w:t>
      </w:r>
      <w:r w:rsidRPr="00197FA1">
        <w:rPr>
          <w:rFonts w:ascii="Calibri Light" w:hAnsi="Calibri Light" w:cs="Calibri Light"/>
          <w:noProof/>
        </w:rPr>
        <w:t>01/2022</w:t>
      </w:r>
      <w:r w:rsidRPr="00197FA1">
        <w:rPr>
          <w:rFonts w:ascii="Calibri Light" w:hAnsi="Calibri Light" w:cs="Calibri Light"/>
        </w:rPr>
        <w:t xml:space="preserve"> </w:t>
      </w:r>
      <w:r w:rsidR="00195394" w:rsidRPr="00197FA1">
        <w:rPr>
          <w:rFonts w:ascii="Calibri Light" w:hAnsi="Calibri Light" w:cs="Calibri Light"/>
        </w:rPr>
        <w:t>–</w:t>
      </w:r>
      <w:r w:rsidRPr="00197FA1">
        <w:rPr>
          <w:rFonts w:ascii="Calibri Light" w:hAnsi="Calibri Light" w:cs="Calibri Light"/>
        </w:rPr>
        <w:t xml:space="preserve"> </w:t>
      </w:r>
      <w:sdt>
        <w:sdtPr>
          <w:rPr>
            <w:rStyle w:val="Style1"/>
            <w:rFonts w:ascii="Calibri Light" w:hAnsi="Calibri Light" w:cs="Calibri Light"/>
          </w:rPr>
          <w:id w:val="640162143"/>
          <w:placeholder>
            <w:docPart w:val="83808A86839D479B93A98FC74875125F"/>
          </w:placeholder>
          <w:date w:fullDate="2022-01-10T00:00:00Z">
            <w:dateFormat w:val="dd/MM/yyyy"/>
            <w:lid w:val="en-GB"/>
            <w:storeMappedDataAs w:val="dateTime"/>
            <w:calendar w:val="gregorian"/>
          </w:date>
        </w:sdtPr>
        <w:sdtEndPr>
          <w:rPr>
            <w:rStyle w:val="DefaultParagraphFont"/>
            <w:b/>
            <w:bCs/>
          </w:rPr>
        </w:sdtEndPr>
        <w:sdtContent>
          <w:r w:rsidR="00EE5389" w:rsidRPr="00197FA1">
            <w:rPr>
              <w:rStyle w:val="Style1"/>
              <w:rFonts w:ascii="Calibri Light" w:hAnsi="Calibri Light" w:cs="Calibri Light"/>
            </w:rPr>
            <w:t>10/01/2022</w:t>
          </w:r>
        </w:sdtContent>
      </w:sdt>
    </w:p>
    <w:p w14:paraId="3912ECC5" w14:textId="77777777" w:rsidR="00E31EB7" w:rsidRDefault="00E31EB7"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E31EB7" w:rsidRPr="00EA4AA3" w14:paraId="0FF846B4" w14:textId="77777777" w:rsidTr="009061CF">
        <w:tc>
          <w:tcPr>
            <w:tcW w:w="4644" w:type="dxa"/>
          </w:tcPr>
          <w:p w14:paraId="220C1B58" w14:textId="183198AA" w:rsidR="00E31EB7" w:rsidRPr="00197FA1" w:rsidRDefault="00E31EB7" w:rsidP="00197FA1">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p>
        </w:tc>
        <w:tc>
          <w:tcPr>
            <w:tcW w:w="4679" w:type="dxa"/>
          </w:tcPr>
          <w:p w14:paraId="1DACF9CF" w14:textId="5E4C9B36" w:rsidR="00E31EB7" w:rsidRPr="00EE5389" w:rsidRDefault="00E31EB7" w:rsidP="00EE5389">
            <w:pPr>
              <w:spacing w:before="120" w:after="120"/>
              <w:ind w:left="33"/>
              <w:rPr>
                <w:rFonts w:ascii="Calibri Light" w:hAnsi="Calibri Light" w:cs="Calibri Light"/>
              </w:rPr>
            </w:pPr>
            <w:r w:rsidRPr="006A1D79">
              <w:rPr>
                <w:rFonts w:ascii="Calibri Light" w:hAnsi="Calibri Light" w:cs="Calibri Light"/>
                <w:noProof/>
              </w:rPr>
              <w:t>Mr</w:t>
            </w:r>
            <w:r w:rsidRPr="00EA4AA3">
              <w:rPr>
                <w:rFonts w:ascii="Calibri Light" w:hAnsi="Calibri Light" w:cs="Calibri Light"/>
              </w:rPr>
              <w:t xml:space="preserve"> </w:t>
            </w:r>
            <w:r w:rsidRPr="006A1D79">
              <w:rPr>
                <w:rFonts w:ascii="Calibri Light" w:hAnsi="Calibri Light" w:cs="Calibri Light"/>
                <w:noProof/>
              </w:rPr>
              <w:t>Simon</w:t>
            </w:r>
            <w:r w:rsidRPr="00EA4AA3">
              <w:rPr>
                <w:rFonts w:ascii="Calibri Light" w:hAnsi="Calibri Light" w:cs="Calibri Light"/>
              </w:rPr>
              <w:t xml:space="preserve"> </w:t>
            </w:r>
            <w:r w:rsidR="00EE5389">
              <w:rPr>
                <w:rFonts w:ascii="Calibri Light" w:hAnsi="Calibri Light" w:cs="Calibri Light"/>
                <w:noProof/>
              </w:rPr>
              <w:t>BRAMHALL</w:t>
            </w:r>
          </w:p>
        </w:tc>
      </w:tr>
      <w:tr w:rsidR="00E31EB7" w:rsidRPr="00EA4AA3" w14:paraId="18DCEBB5" w14:textId="77777777" w:rsidTr="009061CF">
        <w:tc>
          <w:tcPr>
            <w:tcW w:w="4644" w:type="dxa"/>
          </w:tcPr>
          <w:p w14:paraId="42BD2C53" w14:textId="77777777" w:rsidR="00E31EB7" w:rsidRPr="00EA4AA3" w:rsidRDefault="00E31EB7" w:rsidP="009061CF">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6E5A4A2F" w14:textId="77777777" w:rsidR="00E31EB7" w:rsidRPr="00EA4AA3" w:rsidRDefault="00E31EB7" w:rsidP="009061CF">
            <w:pPr>
              <w:spacing w:before="120" w:after="120"/>
              <w:ind w:left="33"/>
              <w:rPr>
                <w:rFonts w:ascii="Calibri Light" w:hAnsi="Calibri Light" w:cs="Calibri Light"/>
                <w:szCs w:val="24"/>
              </w:rPr>
            </w:pPr>
            <w:r w:rsidRPr="006A1D79">
              <w:rPr>
                <w:rFonts w:ascii="Calibri Light" w:hAnsi="Calibri Light" w:cs="Calibri Light"/>
                <w:noProof/>
              </w:rPr>
              <w:t>3358940</w:t>
            </w:r>
          </w:p>
        </w:tc>
      </w:tr>
      <w:tr w:rsidR="00E31EB7" w:rsidRPr="00EA4AA3" w14:paraId="68AC95A8" w14:textId="77777777" w:rsidTr="009061CF">
        <w:tc>
          <w:tcPr>
            <w:tcW w:w="4644" w:type="dxa"/>
          </w:tcPr>
          <w:p w14:paraId="6E4B3154" w14:textId="77777777" w:rsidR="00E31EB7" w:rsidRPr="00EA4AA3" w:rsidRDefault="00E31EB7" w:rsidP="009061CF">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55B054A8" w14:textId="77777777" w:rsidR="00E31EB7" w:rsidRPr="00EA4AA3" w:rsidRDefault="00E31EB7" w:rsidP="009061CF">
            <w:pPr>
              <w:spacing w:before="120" w:after="120"/>
              <w:ind w:left="33"/>
              <w:rPr>
                <w:rFonts w:ascii="Calibri Light" w:hAnsi="Calibri Light" w:cs="Calibri Light"/>
                <w:szCs w:val="24"/>
              </w:rPr>
            </w:pPr>
            <w:r w:rsidRPr="006A1D79">
              <w:rPr>
                <w:rFonts w:ascii="Calibri Light" w:hAnsi="Calibri Light" w:cs="Calibri Light"/>
                <w:noProof/>
              </w:rPr>
              <w:t>MB ChB 1988 University of Birmingham</w:t>
            </w:r>
          </w:p>
        </w:tc>
      </w:tr>
    </w:tbl>
    <w:p w14:paraId="3FF64C10" w14:textId="77777777" w:rsidR="00E31EB7" w:rsidRPr="00EA4AA3" w:rsidRDefault="00E31EB7"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E31EB7" w:rsidRPr="00EA4AA3" w14:paraId="372BEC0F" w14:textId="77777777" w:rsidTr="00490512">
        <w:tc>
          <w:tcPr>
            <w:tcW w:w="3107" w:type="dxa"/>
          </w:tcPr>
          <w:p w14:paraId="66D0C938" w14:textId="77777777" w:rsidR="00E31EB7" w:rsidRPr="00EA4AA3" w:rsidRDefault="00E31EB7"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72C44727" w14:textId="77777777" w:rsidR="00E31EB7" w:rsidRPr="00EA4AA3" w:rsidRDefault="00E31EB7"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Outcome on facts</w:t>
            </w:r>
          </w:p>
        </w:tc>
        <w:tc>
          <w:tcPr>
            <w:tcW w:w="3108" w:type="dxa"/>
          </w:tcPr>
          <w:p w14:paraId="6EEA8CE4" w14:textId="77777777" w:rsidR="00E31EB7" w:rsidRPr="00EA4AA3" w:rsidRDefault="00E31EB7"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E31EB7" w:rsidRPr="00EA4AA3" w14:paraId="3837B7AB" w14:textId="77777777" w:rsidTr="00490512">
        <w:tc>
          <w:tcPr>
            <w:tcW w:w="3107" w:type="dxa"/>
          </w:tcPr>
          <w:p w14:paraId="2B0BBE36" w14:textId="40520D87" w:rsidR="00E31EB7" w:rsidRPr="00EA4AA3" w:rsidRDefault="001D0F45" w:rsidP="00E31EB7">
            <w:pPr>
              <w:tabs>
                <w:tab w:val="left" w:pos="3780"/>
                <w:tab w:val="left" w:pos="4320"/>
                <w:tab w:val="left" w:pos="4678"/>
              </w:tabs>
              <w:rPr>
                <w:rFonts w:ascii="Calibri Light" w:hAnsi="Calibri Light" w:cs="Calibri Light"/>
                <w:sz w:val="2"/>
                <w:szCs w:val="2"/>
              </w:rPr>
            </w:pPr>
            <w:bookmarkStart w:id="3" w:name="TypeNew1"/>
            <w:bookmarkEnd w:id="3"/>
            <w:r w:rsidRPr="001D0F45">
              <w:rPr>
                <w:rFonts w:ascii="Calibri Light" w:hAnsi="Calibri Light" w:cs="Calibri Light"/>
                <w:szCs w:val="2"/>
              </w:rPr>
              <w:t>New - Conviction</w:t>
            </w:r>
          </w:p>
        </w:tc>
        <w:tc>
          <w:tcPr>
            <w:tcW w:w="3107" w:type="dxa"/>
          </w:tcPr>
          <w:p w14:paraId="7C8CF162" w14:textId="7BFF9896" w:rsidR="00E31EB7" w:rsidRPr="00EA4AA3" w:rsidRDefault="001D0F45" w:rsidP="00E31EB7">
            <w:pPr>
              <w:tabs>
                <w:tab w:val="left" w:pos="3780"/>
                <w:tab w:val="left" w:pos="4320"/>
                <w:tab w:val="left" w:pos="4678"/>
              </w:tabs>
              <w:ind w:left="33"/>
              <w:rPr>
                <w:rFonts w:ascii="Calibri Light" w:hAnsi="Calibri Light" w:cs="Calibri Light"/>
                <w:sz w:val="2"/>
                <w:szCs w:val="2"/>
              </w:rPr>
            </w:pPr>
            <w:bookmarkStart w:id="4" w:name="FactNew1"/>
            <w:bookmarkEnd w:id="4"/>
            <w:r w:rsidRPr="001D0F45">
              <w:rPr>
                <w:rFonts w:ascii="Calibri Light" w:hAnsi="Calibri Light" w:cs="Calibri Light"/>
                <w:szCs w:val="2"/>
              </w:rPr>
              <w:t>Facts relevant to impairment found proved</w:t>
            </w:r>
          </w:p>
        </w:tc>
        <w:tc>
          <w:tcPr>
            <w:tcW w:w="3108" w:type="dxa"/>
          </w:tcPr>
          <w:p w14:paraId="46153FA7" w14:textId="178DB4DF" w:rsidR="00E31EB7" w:rsidRPr="00EA4AA3" w:rsidRDefault="001D0F45" w:rsidP="00E31EB7">
            <w:pPr>
              <w:tabs>
                <w:tab w:val="left" w:pos="3780"/>
                <w:tab w:val="left" w:pos="4320"/>
                <w:tab w:val="left" w:pos="4678"/>
              </w:tabs>
              <w:ind w:left="33"/>
              <w:rPr>
                <w:rFonts w:ascii="Calibri Light" w:hAnsi="Calibri Light" w:cs="Calibri Light"/>
                <w:sz w:val="2"/>
                <w:szCs w:val="2"/>
              </w:rPr>
            </w:pPr>
            <w:bookmarkStart w:id="5" w:name="OutNew1"/>
            <w:bookmarkEnd w:id="5"/>
            <w:r w:rsidRPr="001D0F45">
              <w:rPr>
                <w:rFonts w:ascii="Calibri Light" w:hAnsi="Calibri Light" w:cs="Calibri Light"/>
                <w:szCs w:val="2"/>
              </w:rPr>
              <w:t>Impaired</w:t>
            </w:r>
          </w:p>
        </w:tc>
      </w:tr>
      <w:tr w:rsidR="00E31EB7" w:rsidRPr="00EA4AA3" w14:paraId="3F7F4DAE" w14:textId="77777777" w:rsidTr="00490512">
        <w:tc>
          <w:tcPr>
            <w:tcW w:w="3107" w:type="dxa"/>
          </w:tcPr>
          <w:p w14:paraId="4C8DF855"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6" w:name="TypeNew2"/>
            <w:bookmarkEnd w:id="6"/>
          </w:p>
        </w:tc>
        <w:tc>
          <w:tcPr>
            <w:tcW w:w="3107" w:type="dxa"/>
          </w:tcPr>
          <w:p w14:paraId="7D7CAD37"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7" w:name="FactNew2"/>
            <w:bookmarkEnd w:id="7"/>
          </w:p>
        </w:tc>
        <w:tc>
          <w:tcPr>
            <w:tcW w:w="3108" w:type="dxa"/>
          </w:tcPr>
          <w:p w14:paraId="330E1D1A"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8" w:name="OutNew2"/>
            <w:bookmarkEnd w:id="8"/>
          </w:p>
        </w:tc>
      </w:tr>
      <w:tr w:rsidR="00E31EB7" w:rsidRPr="00EA4AA3" w14:paraId="103043DE" w14:textId="77777777" w:rsidTr="00490512">
        <w:tc>
          <w:tcPr>
            <w:tcW w:w="3107" w:type="dxa"/>
          </w:tcPr>
          <w:p w14:paraId="11D3E0E2"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9" w:name="TypeNew3"/>
            <w:bookmarkEnd w:id="9"/>
          </w:p>
        </w:tc>
        <w:tc>
          <w:tcPr>
            <w:tcW w:w="3107" w:type="dxa"/>
          </w:tcPr>
          <w:p w14:paraId="0866FB52"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10" w:name="FactNew3"/>
            <w:bookmarkEnd w:id="10"/>
          </w:p>
        </w:tc>
        <w:tc>
          <w:tcPr>
            <w:tcW w:w="3108" w:type="dxa"/>
          </w:tcPr>
          <w:p w14:paraId="71C43B9F"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11" w:name="OutNew3"/>
            <w:bookmarkEnd w:id="11"/>
          </w:p>
        </w:tc>
      </w:tr>
      <w:tr w:rsidR="00E31EB7" w:rsidRPr="00EA4AA3" w14:paraId="17E2C3FC" w14:textId="77777777" w:rsidTr="00490512">
        <w:tc>
          <w:tcPr>
            <w:tcW w:w="3107" w:type="dxa"/>
          </w:tcPr>
          <w:p w14:paraId="26A84DED"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12" w:name="TypeNew4"/>
            <w:bookmarkEnd w:id="12"/>
          </w:p>
        </w:tc>
        <w:tc>
          <w:tcPr>
            <w:tcW w:w="3107" w:type="dxa"/>
          </w:tcPr>
          <w:p w14:paraId="21C2525E"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13" w:name="FactNew4"/>
            <w:bookmarkEnd w:id="13"/>
          </w:p>
        </w:tc>
        <w:tc>
          <w:tcPr>
            <w:tcW w:w="3108" w:type="dxa"/>
          </w:tcPr>
          <w:p w14:paraId="36DEAEC0"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14" w:name="OutNew4"/>
            <w:bookmarkEnd w:id="14"/>
          </w:p>
        </w:tc>
      </w:tr>
      <w:tr w:rsidR="00E31EB7" w:rsidRPr="00EA4AA3" w14:paraId="75347C00" w14:textId="77777777" w:rsidTr="00490512">
        <w:tc>
          <w:tcPr>
            <w:tcW w:w="3107" w:type="dxa"/>
          </w:tcPr>
          <w:p w14:paraId="718551EB"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15" w:name="TypeNew5"/>
            <w:bookmarkEnd w:id="15"/>
          </w:p>
        </w:tc>
        <w:tc>
          <w:tcPr>
            <w:tcW w:w="3107" w:type="dxa"/>
          </w:tcPr>
          <w:p w14:paraId="22A48721"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16" w:name="FactNew5"/>
            <w:bookmarkEnd w:id="16"/>
          </w:p>
        </w:tc>
        <w:tc>
          <w:tcPr>
            <w:tcW w:w="3108" w:type="dxa"/>
          </w:tcPr>
          <w:p w14:paraId="1CE0C00D"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17" w:name="OutNew5"/>
            <w:bookmarkEnd w:id="17"/>
          </w:p>
        </w:tc>
      </w:tr>
      <w:tr w:rsidR="00E31EB7" w:rsidRPr="00EA4AA3" w14:paraId="04385D7A" w14:textId="77777777" w:rsidTr="00490512">
        <w:tc>
          <w:tcPr>
            <w:tcW w:w="3107" w:type="dxa"/>
          </w:tcPr>
          <w:p w14:paraId="7985FE90"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18" w:name="TypeReview1"/>
            <w:bookmarkEnd w:id="18"/>
          </w:p>
        </w:tc>
        <w:tc>
          <w:tcPr>
            <w:tcW w:w="3107" w:type="dxa"/>
          </w:tcPr>
          <w:p w14:paraId="2483D02D"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19" w:name="FactReview1"/>
            <w:bookmarkEnd w:id="19"/>
          </w:p>
        </w:tc>
        <w:tc>
          <w:tcPr>
            <w:tcW w:w="3108" w:type="dxa"/>
          </w:tcPr>
          <w:p w14:paraId="6FD61D8B"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20" w:name="OutReview1"/>
            <w:bookmarkEnd w:id="20"/>
          </w:p>
        </w:tc>
      </w:tr>
      <w:tr w:rsidR="00E31EB7" w:rsidRPr="00EA4AA3" w14:paraId="04095832" w14:textId="77777777" w:rsidTr="00490512">
        <w:tc>
          <w:tcPr>
            <w:tcW w:w="3107" w:type="dxa"/>
          </w:tcPr>
          <w:p w14:paraId="0166CE17"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21" w:name="TypeReview2"/>
            <w:bookmarkEnd w:id="21"/>
          </w:p>
        </w:tc>
        <w:tc>
          <w:tcPr>
            <w:tcW w:w="3107" w:type="dxa"/>
          </w:tcPr>
          <w:p w14:paraId="5FFD07BE"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22" w:name="FactReview2"/>
            <w:bookmarkEnd w:id="22"/>
          </w:p>
        </w:tc>
        <w:tc>
          <w:tcPr>
            <w:tcW w:w="3108" w:type="dxa"/>
          </w:tcPr>
          <w:p w14:paraId="091EF77E"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23" w:name="OutReview2"/>
            <w:bookmarkEnd w:id="23"/>
          </w:p>
        </w:tc>
      </w:tr>
      <w:tr w:rsidR="00E31EB7" w:rsidRPr="00EA4AA3" w14:paraId="11D49FEF" w14:textId="77777777" w:rsidTr="00490512">
        <w:tc>
          <w:tcPr>
            <w:tcW w:w="3107" w:type="dxa"/>
          </w:tcPr>
          <w:p w14:paraId="75892B36"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24" w:name="TypeReview3"/>
            <w:bookmarkEnd w:id="24"/>
          </w:p>
        </w:tc>
        <w:tc>
          <w:tcPr>
            <w:tcW w:w="3107" w:type="dxa"/>
          </w:tcPr>
          <w:p w14:paraId="2A4BA789"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25" w:name="FactReview3"/>
            <w:bookmarkEnd w:id="25"/>
          </w:p>
        </w:tc>
        <w:tc>
          <w:tcPr>
            <w:tcW w:w="3108" w:type="dxa"/>
          </w:tcPr>
          <w:p w14:paraId="3367026B"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26" w:name="OutReview3"/>
            <w:bookmarkEnd w:id="26"/>
          </w:p>
        </w:tc>
      </w:tr>
      <w:tr w:rsidR="00E31EB7" w:rsidRPr="00EA4AA3" w14:paraId="58B9A626" w14:textId="77777777" w:rsidTr="00490512">
        <w:tc>
          <w:tcPr>
            <w:tcW w:w="3107" w:type="dxa"/>
          </w:tcPr>
          <w:p w14:paraId="25085E3B"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27" w:name="TypeReview4"/>
            <w:bookmarkEnd w:id="27"/>
          </w:p>
        </w:tc>
        <w:tc>
          <w:tcPr>
            <w:tcW w:w="3107" w:type="dxa"/>
          </w:tcPr>
          <w:p w14:paraId="4D13BF12"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28" w:name="FactReview4"/>
            <w:bookmarkEnd w:id="28"/>
          </w:p>
        </w:tc>
        <w:tc>
          <w:tcPr>
            <w:tcW w:w="3108" w:type="dxa"/>
          </w:tcPr>
          <w:p w14:paraId="0995F3E1"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29" w:name="OutReview4"/>
            <w:bookmarkEnd w:id="29"/>
          </w:p>
        </w:tc>
      </w:tr>
      <w:tr w:rsidR="00E31EB7" w:rsidRPr="00EA4AA3" w14:paraId="25DB7C32" w14:textId="77777777" w:rsidTr="00490512">
        <w:tc>
          <w:tcPr>
            <w:tcW w:w="3107" w:type="dxa"/>
          </w:tcPr>
          <w:p w14:paraId="6527EE79" w14:textId="77777777" w:rsidR="00E31EB7" w:rsidRPr="00EA4AA3" w:rsidRDefault="00E31EB7" w:rsidP="00E31EB7">
            <w:pPr>
              <w:tabs>
                <w:tab w:val="left" w:pos="3780"/>
                <w:tab w:val="left" w:pos="4320"/>
                <w:tab w:val="left" w:pos="4678"/>
              </w:tabs>
              <w:rPr>
                <w:rFonts w:ascii="Calibri Light" w:hAnsi="Calibri Light" w:cs="Calibri Light"/>
                <w:sz w:val="2"/>
                <w:szCs w:val="2"/>
              </w:rPr>
            </w:pPr>
            <w:bookmarkStart w:id="30" w:name="TypeReview5"/>
            <w:bookmarkEnd w:id="30"/>
          </w:p>
        </w:tc>
        <w:tc>
          <w:tcPr>
            <w:tcW w:w="3107" w:type="dxa"/>
          </w:tcPr>
          <w:p w14:paraId="47F47CA9"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31" w:name="FactReview5"/>
            <w:bookmarkEnd w:id="31"/>
          </w:p>
        </w:tc>
        <w:tc>
          <w:tcPr>
            <w:tcW w:w="3108" w:type="dxa"/>
          </w:tcPr>
          <w:p w14:paraId="095F3E08" w14:textId="77777777" w:rsidR="00E31EB7" w:rsidRPr="00EA4AA3" w:rsidRDefault="00E31EB7" w:rsidP="00E31EB7">
            <w:pPr>
              <w:tabs>
                <w:tab w:val="left" w:pos="3780"/>
                <w:tab w:val="left" w:pos="4320"/>
                <w:tab w:val="left" w:pos="4678"/>
              </w:tabs>
              <w:ind w:left="33"/>
              <w:rPr>
                <w:rFonts w:ascii="Calibri Light" w:hAnsi="Calibri Light" w:cs="Calibri Light"/>
                <w:sz w:val="2"/>
                <w:szCs w:val="2"/>
              </w:rPr>
            </w:pPr>
            <w:bookmarkStart w:id="32" w:name="OutReview5"/>
            <w:bookmarkEnd w:id="32"/>
          </w:p>
        </w:tc>
      </w:tr>
    </w:tbl>
    <w:p w14:paraId="703841FC" w14:textId="77777777" w:rsidR="00E31EB7" w:rsidRPr="00EA4AA3" w:rsidRDefault="00E31EB7"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E31EB7" w:rsidRPr="00EA4AA3" w14:paraId="24CF044D" w14:textId="77777777" w:rsidTr="00D25464">
        <w:tc>
          <w:tcPr>
            <w:tcW w:w="9243" w:type="dxa"/>
          </w:tcPr>
          <w:p w14:paraId="394846C0" w14:textId="32608496" w:rsidR="00E31EB7" w:rsidRPr="00EA4AA3" w:rsidRDefault="001D0F45" w:rsidP="00E31EB7">
            <w:pPr>
              <w:rPr>
                <w:rFonts w:ascii="Calibri Light" w:hAnsi="Calibri Light" w:cs="Calibri Light"/>
              </w:rPr>
            </w:pPr>
            <w:bookmarkStart w:id="33" w:name="Sanction"/>
            <w:bookmarkEnd w:id="33"/>
            <w:r>
              <w:rPr>
                <w:rFonts w:ascii="Calibri Light" w:hAnsi="Calibri Light" w:cs="Calibri Light"/>
              </w:rPr>
              <w:t>Erasure</w:t>
            </w:r>
          </w:p>
        </w:tc>
      </w:tr>
      <w:tr w:rsidR="00E31EB7" w:rsidRPr="00EA4AA3" w14:paraId="45FC68FD" w14:textId="77777777" w:rsidTr="00D25464">
        <w:tc>
          <w:tcPr>
            <w:tcW w:w="9243" w:type="dxa"/>
          </w:tcPr>
          <w:p w14:paraId="34E4BB91" w14:textId="77777777" w:rsidR="00E31EB7" w:rsidRPr="00EA4AA3" w:rsidRDefault="00E31EB7" w:rsidP="00E31EB7">
            <w:pPr>
              <w:rPr>
                <w:rFonts w:ascii="Calibri Light" w:hAnsi="Calibri Light" w:cs="Calibri Light"/>
              </w:rPr>
            </w:pPr>
            <w:bookmarkStart w:id="34" w:name="ReviewHearing"/>
            <w:bookmarkEnd w:id="34"/>
          </w:p>
        </w:tc>
      </w:tr>
      <w:tr w:rsidR="00E31EB7" w:rsidRPr="00EA4AA3" w14:paraId="6C4DD638" w14:textId="77777777" w:rsidTr="00D25464">
        <w:trPr>
          <w:trHeight w:val="382"/>
        </w:trPr>
        <w:tc>
          <w:tcPr>
            <w:tcW w:w="9243" w:type="dxa"/>
          </w:tcPr>
          <w:p w14:paraId="7F549E67" w14:textId="3BCB4376" w:rsidR="00E31EB7" w:rsidRPr="00EA4AA3" w:rsidRDefault="001D0F45" w:rsidP="00E31EB7">
            <w:pPr>
              <w:rPr>
                <w:rFonts w:ascii="Calibri Light" w:hAnsi="Calibri Light" w:cs="Calibri Light"/>
              </w:rPr>
            </w:pPr>
            <w:bookmarkStart w:id="35" w:name="ImmediateOrder"/>
            <w:bookmarkEnd w:id="35"/>
            <w:r>
              <w:rPr>
                <w:rFonts w:ascii="Calibri Light" w:hAnsi="Calibri Light" w:cs="Calibri Light"/>
              </w:rPr>
              <w:t>Immediate order imposed</w:t>
            </w:r>
          </w:p>
        </w:tc>
      </w:tr>
    </w:tbl>
    <w:p w14:paraId="447ED8C9" w14:textId="77777777" w:rsidR="00E31EB7" w:rsidRPr="00EA4AA3" w:rsidRDefault="00E31EB7"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31EB7" w:rsidRPr="00EA4AA3" w14:paraId="2A34883E"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514F6B17" w14:textId="4D7BBE80" w:rsidR="00E31EB7" w:rsidRPr="00EA4AA3" w:rsidRDefault="002F5B92"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B6C837416CCB418C80D3B65E28043F5C"/>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EE5389">
                  <w:rPr>
                    <w:rFonts w:ascii="Calibri Light" w:hAnsi="Calibri Light" w:cs="Calibri Light"/>
                    <w:szCs w:val="24"/>
                  </w:rPr>
                  <w:t>Legally Qualified Chair</w:t>
                </w:r>
              </w:sdtContent>
            </w:sdt>
            <w:r w:rsidR="00E31EB7"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6ECC2F03" w14:textId="77777777" w:rsidR="00E31EB7" w:rsidRPr="00EA4AA3" w:rsidRDefault="00E31EB7" w:rsidP="00DB6EE3">
            <w:pPr>
              <w:rPr>
                <w:rFonts w:ascii="Calibri Light" w:hAnsi="Calibri Light" w:cs="Calibri Light"/>
                <w:szCs w:val="24"/>
              </w:rPr>
            </w:pPr>
            <w:r w:rsidRPr="006A1D79">
              <w:rPr>
                <w:rFonts w:ascii="Calibri Light" w:hAnsi="Calibri Light" w:cs="Calibri Light"/>
                <w:noProof/>
              </w:rPr>
              <w:t>Ms Margaret Obi</w:t>
            </w:r>
          </w:p>
        </w:tc>
      </w:tr>
      <w:tr w:rsidR="00E31EB7" w:rsidRPr="00EA4AA3" w14:paraId="29F6023B"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3C5B79A2" w14:textId="77777777" w:rsidR="00E31EB7" w:rsidRPr="00EA4AA3" w:rsidRDefault="00E31EB7"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1C55FDCA" w14:textId="77777777" w:rsidR="00E31EB7" w:rsidRPr="00EA4AA3" w:rsidRDefault="00E31EB7" w:rsidP="00DB6EE3">
            <w:pPr>
              <w:rPr>
                <w:rFonts w:ascii="Calibri Light" w:hAnsi="Calibri Light" w:cs="Calibri Light"/>
                <w:szCs w:val="24"/>
              </w:rPr>
            </w:pPr>
            <w:r w:rsidRPr="006A1D79">
              <w:rPr>
                <w:rFonts w:ascii="Calibri Light" w:hAnsi="Calibri Light" w:cs="Calibri Light"/>
                <w:noProof/>
              </w:rPr>
              <w:t>Mr Chris Weigh</w:t>
            </w:r>
            <w:r w:rsidRPr="00EA4AA3">
              <w:rPr>
                <w:rFonts w:ascii="Calibri Light" w:hAnsi="Calibri Light" w:cs="Calibri Light"/>
                <w:szCs w:val="24"/>
              </w:rPr>
              <w:t xml:space="preserve"> </w:t>
            </w:r>
          </w:p>
        </w:tc>
      </w:tr>
      <w:tr w:rsidR="00E31EB7" w:rsidRPr="00EA4AA3" w14:paraId="4989DC7E"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5DC04EB9" w14:textId="77777777" w:rsidR="00E31EB7" w:rsidRPr="00EA4AA3" w:rsidRDefault="00E31EB7"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3598FF60" w14:textId="77777777" w:rsidR="00E31EB7" w:rsidRPr="00EA4AA3" w:rsidRDefault="00E31EB7" w:rsidP="00DB6EE3">
            <w:pPr>
              <w:rPr>
                <w:rFonts w:ascii="Calibri Light" w:hAnsi="Calibri Light" w:cs="Calibri Light"/>
                <w:szCs w:val="24"/>
              </w:rPr>
            </w:pPr>
            <w:r w:rsidRPr="006A1D79">
              <w:rPr>
                <w:rFonts w:ascii="Calibri Light" w:hAnsi="Calibri Light" w:cs="Calibri Light"/>
                <w:noProof/>
              </w:rPr>
              <w:t>Dr Richard Brighton-Knight</w:t>
            </w:r>
          </w:p>
        </w:tc>
      </w:tr>
      <w:tr w:rsidR="00E31EB7" w:rsidRPr="00EA4AA3" w14:paraId="66A91974" w14:textId="77777777" w:rsidTr="00825AEB">
        <w:trPr>
          <w:jc w:val="center"/>
        </w:trPr>
        <w:tc>
          <w:tcPr>
            <w:tcW w:w="4513" w:type="dxa"/>
            <w:tcBorders>
              <w:top w:val="single" w:sz="4" w:space="0" w:color="auto"/>
              <w:bottom w:val="single" w:sz="4" w:space="0" w:color="auto"/>
            </w:tcBorders>
          </w:tcPr>
          <w:p w14:paraId="48DCA6B7" w14:textId="77777777" w:rsidR="00E31EB7" w:rsidRPr="00EA4AA3" w:rsidRDefault="00E31EB7" w:rsidP="00DB6EE3">
            <w:pPr>
              <w:rPr>
                <w:rFonts w:ascii="Calibri Light" w:hAnsi="Calibri Light" w:cs="Calibri Light"/>
                <w:b/>
              </w:rPr>
            </w:pPr>
          </w:p>
        </w:tc>
        <w:tc>
          <w:tcPr>
            <w:tcW w:w="4378" w:type="dxa"/>
            <w:tcBorders>
              <w:top w:val="single" w:sz="4" w:space="0" w:color="auto"/>
              <w:bottom w:val="single" w:sz="4" w:space="0" w:color="auto"/>
            </w:tcBorders>
          </w:tcPr>
          <w:p w14:paraId="53F48542" w14:textId="77777777" w:rsidR="00E31EB7" w:rsidRPr="00EA4AA3" w:rsidRDefault="00E31EB7" w:rsidP="00DB6EE3">
            <w:pPr>
              <w:rPr>
                <w:rFonts w:ascii="Calibri Light" w:hAnsi="Calibri Light" w:cs="Calibri Light"/>
                <w:sz w:val="22"/>
                <w:szCs w:val="22"/>
              </w:rPr>
            </w:pPr>
          </w:p>
        </w:tc>
      </w:tr>
      <w:tr w:rsidR="00E31EB7" w:rsidRPr="00EA4AA3" w14:paraId="2BB5692B"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7D270317" w14:textId="77777777" w:rsidR="00E31EB7" w:rsidRPr="00EA4AA3" w:rsidRDefault="00E31EB7" w:rsidP="00DB6EE3">
            <w:pPr>
              <w:rPr>
                <w:rFonts w:ascii="Calibri Light" w:hAnsi="Calibri Light" w:cs="Calibri Light"/>
              </w:rPr>
            </w:pPr>
            <w:r w:rsidRPr="00EA4AA3">
              <w:rPr>
                <w:rFonts w:ascii="Calibri Light" w:hAnsi="Calibri Light" w:cs="Calibri Light"/>
              </w:rPr>
              <w:lastRenderedPageBreak/>
              <w:t>Tribunal Clerk:</w:t>
            </w:r>
          </w:p>
        </w:tc>
        <w:tc>
          <w:tcPr>
            <w:tcW w:w="4378" w:type="dxa"/>
            <w:tcBorders>
              <w:top w:val="single" w:sz="4" w:space="0" w:color="auto"/>
              <w:left w:val="single" w:sz="4" w:space="0" w:color="auto"/>
              <w:bottom w:val="single" w:sz="4" w:space="0" w:color="auto"/>
              <w:right w:val="single" w:sz="4" w:space="0" w:color="auto"/>
            </w:tcBorders>
          </w:tcPr>
          <w:p w14:paraId="5CAE746D" w14:textId="7C5D5DA7" w:rsidR="00E31EB7" w:rsidRPr="00EA4AA3" w:rsidRDefault="00EE5389" w:rsidP="00DB6EE3">
            <w:pPr>
              <w:rPr>
                <w:rFonts w:ascii="Calibri Light" w:hAnsi="Calibri Light" w:cs="Calibri Light"/>
                <w:szCs w:val="24"/>
              </w:rPr>
            </w:pPr>
            <w:r>
              <w:rPr>
                <w:rFonts w:ascii="Calibri Light" w:hAnsi="Calibri Light" w:cs="Calibri Light"/>
                <w:szCs w:val="24"/>
              </w:rPr>
              <w:t>Miss Evelyn Kramer</w:t>
            </w:r>
          </w:p>
        </w:tc>
      </w:tr>
      <w:tr w:rsidR="00E31EB7" w:rsidRPr="00EA4AA3" w14:paraId="1BAA3798" w14:textId="77777777" w:rsidTr="00825AEB">
        <w:trPr>
          <w:jc w:val="center"/>
        </w:trPr>
        <w:tc>
          <w:tcPr>
            <w:tcW w:w="4513" w:type="dxa"/>
            <w:tcBorders>
              <w:top w:val="single" w:sz="4" w:space="0" w:color="auto"/>
            </w:tcBorders>
          </w:tcPr>
          <w:p w14:paraId="69905BDA" w14:textId="77777777" w:rsidR="00E31EB7" w:rsidRPr="00EA4AA3" w:rsidRDefault="00E31EB7" w:rsidP="00AA11A8">
            <w:pPr>
              <w:rPr>
                <w:rStyle w:val="BodyTextChar"/>
                <w:rFonts w:ascii="Calibri Light" w:hAnsi="Calibri Light" w:cs="Calibri Light"/>
                <w:b w:val="0"/>
              </w:rPr>
            </w:pPr>
          </w:p>
        </w:tc>
        <w:tc>
          <w:tcPr>
            <w:tcW w:w="4378" w:type="dxa"/>
            <w:tcBorders>
              <w:top w:val="single" w:sz="4" w:space="0" w:color="auto"/>
            </w:tcBorders>
          </w:tcPr>
          <w:p w14:paraId="6220B41A" w14:textId="77777777" w:rsidR="00E31EB7" w:rsidRPr="00EA4AA3" w:rsidRDefault="00E31EB7" w:rsidP="00AA11A8">
            <w:pPr>
              <w:rPr>
                <w:rFonts w:ascii="Calibri Light" w:hAnsi="Calibri Light" w:cs="Calibri Light"/>
                <w:szCs w:val="24"/>
              </w:rPr>
            </w:pPr>
          </w:p>
        </w:tc>
      </w:tr>
    </w:tbl>
    <w:p w14:paraId="6C237624" w14:textId="77777777" w:rsidR="00E31EB7" w:rsidRPr="00EA4AA3" w:rsidRDefault="00E31EB7"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31EB7" w:rsidRPr="00EA4AA3" w14:paraId="1451794C" w14:textId="77777777" w:rsidTr="009061CF">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27783E90" w14:textId="77777777" w:rsidR="00E31EB7" w:rsidRPr="00EA4AA3" w:rsidRDefault="00E31EB7" w:rsidP="009061CF">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4B04DAFA" w14:textId="1005105A" w:rsidR="00E31EB7" w:rsidRPr="00EA4AA3" w:rsidRDefault="002F5B92" w:rsidP="009061CF">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EE01DBC014B74939ABE92C58CC50A3FB"/>
                </w:placeholder>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b/>
                  <w:bCs/>
                  <w:color w:val="FF0000"/>
                </w:rPr>
              </w:sdtEndPr>
              <w:sdtContent>
                <w:r w:rsidR="00EE5389">
                  <w:rPr>
                    <w:rFonts w:ascii="Calibri Light" w:hAnsi="Calibri Light" w:cs="Calibri Light"/>
                    <w:szCs w:val="24"/>
                  </w:rPr>
                  <w:t>Present and represented</w:t>
                </w:r>
              </w:sdtContent>
            </w:sdt>
          </w:p>
        </w:tc>
      </w:tr>
      <w:tr w:rsidR="00E31EB7" w:rsidRPr="00EA4AA3" w14:paraId="6AE0A78E" w14:textId="77777777" w:rsidTr="009061CF">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14A70F3C" w14:textId="77777777" w:rsidR="00E31EB7" w:rsidRPr="00EA4AA3" w:rsidRDefault="00E31EB7" w:rsidP="009061CF">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6800343B" w14:textId="2B577625" w:rsidR="00E31EB7" w:rsidRPr="00EA4AA3" w:rsidRDefault="002F5B92" w:rsidP="009061CF">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44C007F764E14018AFFE8DED03EC2C42"/>
                </w:placeholder>
              </w:sdtPr>
              <w:sdtEndPr/>
              <w:sdtContent>
                <w:r w:rsidR="00197FA1">
                  <w:rPr>
                    <w:rFonts w:ascii="Calibri Light" w:hAnsi="Calibri Light" w:cs="Calibri Light"/>
                    <w:szCs w:val="24"/>
                  </w:rPr>
                  <w:t>Mr Jonathan Holl-Allen</w:t>
                </w:r>
              </w:sdtContent>
            </w:sdt>
            <w:r w:rsidR="00197FA1">
              <w:rPr>
                <w:rFonts w:ascii="Calibri Light" w:hAnsi="Calibri Light" w:cs="Calibri Light"/>
                <w:szCs w:val="24"/>
              </w:rPr>
              <w:t xml:space="preserve"> </w:t>
            </w:r>
            <w:r w:rsidR="00E31EB7" w:rsidRPr="00EA4AA3">
              <w:rPr>
                <w:rFonts w:ascii="Calibri Light" w:hAnsi="Calibri Light" w:cs="Calibri Light"/>
              </w:rPr>
              <w:t xml:space="preserve">QC, instructed by </w:t>
            </w:r>
            <w:sdt>
              <w:sdtPr>
                <w:rPr>
                  <w:rFonts w:ascii="Calibri Light" w:hAnsi="Calibri Light" w:cs="Calibri Light"/>
                </w:rPr>
                <w:alias w:val="Name"/>
                <w:tag w:val="Name"/>
                <w:id w:val="-1304386023"/>
                <w:placeholder>
                  <w:docPart w:val="EC58BC21AE764D0CBCC532D5D0D5B5E9"/>
                </w:placeholder>
              </w:sdtPr>
              <w:sdtEndPr/>
              <w:sdtContent>
                <w:proofErr w:type="spellStart"/>
                <w:r w:rsidR="00197FA1">
                  <w:rPr>
                    <w:rFonts w:ascii="Calibri Light" w:hAnsi="Calibri Light" w:cs="Calibri Light"/>
                  </w:rPr>
                  <w:t>RadcliffesLeBrasseur</w:t>
                </w:r>
                <w:proofErr w:type="spellEnd"/>
              </w:sdtContent>
            </w:sdt>
          </w:p>
        </w:tc>
      </w:tr>
      <w:tr w:rsidR="00E31EB7" w:rsidRPr="00EA4AA3" w14:paraId="56A3072F" w14:textId="77777777" w:rsidTr="009061CF">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4788D08C" w14:textId="77777777" w:rsidR="00E31EB7" w:rsidRPr="00EA4AA3" w:rsidRDefault="00E31EB7" w:rsidP="009061CF">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66B55C4E" w14:textId="5A93472B" w:rsidR="00E31EB7" w:rsidRPr="00EA4AA3" w:rsidRDefault="002F5B92" w:rsidP="009061CF">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C547BD0F9A704BA79D8C920719DC6FE3"/>
                </w:placeholder>
              </w:sdtPr>
              <w:sdtEndPr/>
              <w:sdtContent>
                <w:r w:rsidR="00EE5389">
                  <w:rPr>
                    <w:rFonts w:ascii="Calibri Light" w:hAnsi="Calibri Light" w:cs="Calibri Light"/>
                    <w:szCs w:val="24"/>
                  </w:rPr>
                  <w:t>Mr Charles Garside</w:t>
                </w:r>
              </w:sdtContent>
            </w:sdt>
            <w:r w:rsidR="00197FA1">
              <w:rPr>
                <w:rFonts w:ascii="Calibri Light" w:hAnsi="Calibri Light" w:cs="Calibri Light"/>
                <w:szCs w:val="24"/>
              </w:rPr>
              <w:t xml:space="preserve"> QC</w:t>
            </w:r>
          </w:p>
        </w:tc>
      </w:tr>
    </w:tbl>
    <w:p w14:paraId="475770AA" w14:textId="77777777" w:rsidR="00E31EB7" w:rsidRPr="00EA4AA3" w:rsidRDefault="00E31EB7" w:rsidP="00744B21">
      <w:pPr>
        <w:rPr>
          <w:rFonts w:ascii="Calibri Light" w:hAnsi="Calibri Light" w:cs="Calibri Light"/>
          <w:bCs/>
          <w:i/>
          <w:color w:val="4F81BD" w:themeColor="accent1"/>
        </w:rPr>
      </w:pPr>
    </w:p>
    <w:p w14:paraId="0089F464" w14:textId="77777777" w:rsidR="00E31EB7" w:rsidRPr="00EA4AA3" w:rsidRDefault="00E31EB7" w:rsidP="00744B21">
      <w:pPr>
        <w:rPr>
          <w:rFonts w:ascii="Calibri Light" w:hAnsi="Calibri Light" w:cs="Calibri Light"/>
          <w:bCs/>
          <w:i/>
          <w:color w:val="4F81BD" w:themeColor="accent1"/>
        </w:rPr>
      </w:pPr>
    </w:p>
    <w:p w14:paraId="47715082" w14:textId="77777777" w:rsidR="00E31EB7" w:rsidRPr="00EA4AA3" w:rsidRDefault="00E31EB7" w:rsidP="00953FA7">
      <w:pPr>
        <w:pStyle w:val="BodyText"/>
        <w:outlineLvl w:val="0"/>
        <w:rPr>
          <w:rFonts w:ascii="Calibri Light" w:hAnsi="Calibri Light" w:cs="Calibri Light"/>
        </w:rPr>
      </w:pPr>
    </w:p>
    <w:p w14:paraId="314647E4" w14:textId="77777777" w:rsidR="00E31EB7" w:rsidRPr="00EA4AA3" w:rsidRDefault="00E31EB7" w:rsidP="00120A5C">
      <w:pPr>
        <w:pStyle w:val="BodyText"/>
        <w:outlineLvl w:val="0"/>
        <w:rPr>
          <w:rFonts w:ascii="Calibri Light" w:hAnsi="Calibri Light" w:cs="Calibri Light"/>
        </w:rPr>
      </w:pPr>
    </w:p>
    <w:p w14:paraId="7040D1EA" w14:textId="77777777" w:rsidR="00E31EB7" w:rsidRPr="00EA4AA3" w:rsidRDefault="00E31EB7"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01C1E0EB" w14:textId="3248EA7B" w:rsidR="00E31EB7" w:rsidRPr="00EA4AA3" w:rsidRDefault="001D0F45" w:rsidP="00120A5C">
      <w:pPr>
        <w:pStyle w:val="BodyText3"/>
        <w:rPr>
          <w:rFonts w:ascii="Calibri Light" w:hAnsi="Calibri Light" w:cs="Calibri Light"/>
          <w:bCs/>
        </w:rPr>
      </w:pPr>
      <w:bookmarkStart w:id="36" w:name="Exclusion"/>
      <w:bookmarkEnd w:id="36"/>
      <w:r>
        <w:rPr>
          <w:rFonts w:ascii="Calibri Light" w:hAnsi="Calibri Light" w:cs="Calibri Light"/>
          <w:bCs/>
        </w:rPr>
        <w:t>In accordance with Rule 41 of the General Medical Council (Fitness to Practise) Rules 2004 the hearing was held in public.</w:t>
      </w:r>
    </w:p>
    <w:p w14:paraId="05DE41DC" w14:textId="77777777" w:rsidR="00E31EB7" w:rsidRPr="00EA4AA3" w:rsidRDefault="00E31EB7" w:rsidP="00120A5C">
      <w:pPr>
        <w:pStyle w:val="BodyText3"/>
        <w:rPr>
          <w:rFonts w:ascii="Calibri Light" w:hAnsi="Calibri Light" w:cs="Calibri Light"/>
          <w:bCs/>
          <w:color w:val="4F81BD" w:themeColor="accent1"/>
        </w:rPr>
      </w:pPr>
    </w:p>
    <w:p w14:paraId="3A914807" w14:textId="77777777" w:rsidR="00E31EB7" w:rsidRPr="00EA4AA3" w:rsidRDefault="00E31EB7" w:rsidP="00425AA0">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7284FA5D" w14:textId="77777777" w:rsidR="00E31EB7" w:rsidRPr="00EA4AA3" w:rsidRDefault="00E31EB7" w:rsidP="00425AA0">
      <w:pPr>
        <w:pStyle w:val="BodyText3"/>
        <w:rPr>
          <w:rFonts w:ascii="Calibri Light" w:hAnsi="Calibri Light" w:cs="Calibri Light"/>
          <w:szCs w:val="24"/>
        </w:rPr>
      </w:pPr>
    </w:p>
    <w:p w14:paraId="7285BDCA" w14:textId="77777777" w:rsidR="00E31EB7" w:rsidRPr="00197FA1" w:rsidRDefault="00E31EB7" w:rsidP="00425AA0">
      <w:pPr>
        <w:pStyle w:val="BodyText3"/>
        <w:rPr>
          <w:rFonts w:ascii="Calibri Light" w:hAnsi="Calibri Light" w:cs="Calibri Light"/>
          <w:szCs w:val="24"/>
        </w:rPr>
      </w:pPr>
      <w:r w:rsidRPr="00833140">
        <w:rPr>
          <w:rFonts w:ascii="Calibri Light" w:hAnsi="Calibri Light" w:cs="Calibri Light"/>
          <w:szCs w:val="24"/>
        </w:rPr>
        <w:t xml:space="preserve">Throughout the </w:t>
      </w:r>
      <w:proofErr w:type="gramStart"/>
      <w:r w:rsidRPr="00197FA1">
        <w:rPr>
          <w:rFonts w:ascii="Calibri Light" w:hAnsi="Calibri Light" w:cs="Calibri Light"/>
          <w:szCs w:val="24"/>
        </w:rPr>
        <w:t>decision making</w:t>
      </w:r>
      <w:proofErr w:type="gramEnd"/>
      <w:r w:rsidRPr="00197FA1">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682ADD09" w14:textId="77777777" w:rsidR="00E31EB7" w:rsidRPr="00EA4AA3" w:rsidRDefault="00E31EB7" w:rsidP="00425AA0">
      <w:pPr>
        <w:pStyle w:val="BodyText3"/>
        <w:outlineLvl w:val="0"/>
        <w:rPr>
          <w:rFonts w:ascii="Calibri Light" w:hAnsi="Calibri Light" w:cs="Calibri Light"/>
          <w:bCs/>
        </w:rPr>
      </w:pPr>
    </w:p>
    <w:p w14:paraId="4F6E9B94" w14:textId="0535F2DE" w:rsidR="00E31EB7" w:rsidRDefault="00E31EB7" w:rsidP="00425AA0">
      <w:pPr>
        <w:pStyle w:val="BodyText3"/>
        <w:outlineLvl w:val="0"/>
        <w:rPr>
          <w:rFonts w:ascii="Calibri Light" w:hAnsi="Calibri Light" w:cs="Calibri Light"/>
          <w:i/>
          <w:iCs/>
          <w:color w:val="4F81BD"/>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CB4CE18CB40642A0B58C471B141704F2"/>
          </w:placeholder>
          <w:dropDownList>
            <w:listItem w:displayText="CHOOSE Sanction OR Warning" w:value="CHOOSE Sanction OR Warning"/>
            <w:listItem w:displayText="Sanction" w:value="Sanction"/>
            <w:listItem w:displayText="Warning" w:value="Warning"/>
          </w:dropDownList>
        </w:sdtPr>
        <w:sdtEndPr>
          <w:rPr>
            <w:rStyle w:val="Style16"/>
          </w:rPr>
        </w:sdtEndPr>
        <w:sdtContent>
          <w:r w:rsidR="00EE5389">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162F47C3634249299F2CA6F79665AD57"/>
          </w:placeholder>
          <w:date w:fullDate="2022-01-10T00:00:00Z">
            <w:dateFormat w:val="dd/MM/yyyy"/>
            <w:lid w:val="en-GB"/>
            <w:storeMappedDataAs w:val="dateTime"/>
            <w:calendar w:val="gregorian"/>
          </w:date>
        </w:sdtPr>
        <w:sdtEndPr>
          <w:rPr>
            <w:rStyle w:val="DefaultParagraphFont"/>
            <w:b/>
            <w:bCs/>
          </w:rPr>
        </w:sdtEndPr>
        <w:sdtContent>
          <w:r w:rsidR="00197FA1">
            <w:rPr>
              <w:rStyle w:val="Style1"/>
              <w:rFonts w:ascii="Calibri Light" w:hAnsi="Calibri Light" w:cs="Calibri Light"/>
            </w:rPr>
            <w:t>10/01/2022</w:t>
          </w:r>
        </w:sdtContent>
      </w:sdt>
      <w:r w:rsidRPr="00EA4AA3">
        <w:rPr>
          <w:rFonts w:ascii="Calibri Light" w:hAnsi="Calibri Light" w:cs="Calibri Light"/>
          <w:bCs/>
          <w:i/>
          <w:color w:val="4F81BD" w:themeColor="accent1"/>
        </w:rPr>
        <w:t xml:space="preserve"> </w:t>
      </w:r>
    </w:p>
    <w:p w14:paraId="4E9768E7" w14:textId="21A04395" w:rsidR="00EE5389" w:rsidRDefault="00EE5389" w:rsidP="00425AA0">
      <w:pPr>
        <w:pStyle w:val="BodyText3"/>
        <w:outlineLvl w:val="0"/>
        <w:rPr>
          <w:rFonts w:ascii="Calibri Light" w:hAnsi="Calibri Light" w:cs="Calibri Light"/>
          <w:i/>
          <w:iCs/>
          <w:color w:val="4F81BD"/>
        </w:rPr>
      </w:pPr>
    </w:p>
    <w:p w14:paraId="2330B993" w14:textId="4102605E" w:rsidR="00C36659" w:rsidRPr="00C36659" w:rsidRDefault="00C36659" w:rsidP="00C36659">
      <w:pPr>
        <w:spacing w:line="288" w:lineRule="auto"/>
        <w:rPr>
          <w:rFonts w:ascii="Calibri Light" w:hAnsi="Calibri Light" w:cs="Calibri Light"/>
          <w:szCs w:val="24"/>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1.</w:t>
      </w:r>
      <w:r w:rsidRPr="00C36659">
        <w:rPr>
          <w:rFonts w:ascii="Calibri Light" w:hAnsi="Calibri Light" w:cs="Calibri Light"/>
          <w:szCs w:val="24"/>
        </w:rPr>
        <w:fldChar w:fldCharType="end"/>
      </w:r>
      <w:r w:rsidRPr="00C36659">
        <w:rPr>
          <w:rFonts w:ascii="Calibri Light" w:hAnsi="Calibri Light" w:cs="Calibri Light"/>
          <w:szCs w:val="24"/>
        </w:rPr>
        <w:tab/>
        <w:t xml:space="preserve">This determination will be read in private. However, a redacted version will be published at the close of the hearing with those matters relating to </w:t>
      </w:r>
      <w:r w:rsidR="005A4630">
        <w:rPr>
          <w:rFonts w:ascii="Calibri Light" w:hAnsi="Calibri Light" w:cs="Calibri Light"/>
          <w:szCs w:val="24"/>
        </w:rPr>
        <w:t>XXX</w:t>
      </w:r>
      <w:r w:rsidRPr="00C36659">
        <w:rPr>
          <w:rFonts w:ascii="Calibri Light" w:hAnsi="Calibri Light" w:cs="Calibri Light"/>
          <w:szCs w:val="24"/>
        </w:rPr>
        <w:t xml:space="preserve"> removed.</w:t>
      </w:r>
    </w:p>
    <w:p w14:paraId="1F4C02C3" w14:textId="77777777" w:rsidR="00C36659" w:rsidRPr="00C36659" w:rsidRDefault="00C36659" w:rsidP="00C36659">
      <w:pPr>
        <w:spacing w:line="288" w:lineRule="auto"/>
        <w:ind w:left="426" w:hanging="426"/>
        <w:rPr>
          <w:rFonts w:ascii="Calibri Light" w:hAnsi="Calibri Light" w:cs="Calibri Light"/>
          <w:b/>
          <w:bCs/>
          <w:szCs w:val="24"/>
        </w:rPr>
      </w:pPr>
    </w:p>
    <w:p w14:paraId="4212BBD2" w14:textId="77777777" w:rsidR="00C36659" w:rsidRPr="00C36659" w:rsidRDefault="00C36659" w:rsidP="00C36659">
      <w:pPr>
        <w:spacing w:line="288" w:lineRule="auto"/>
        <w:ind w:left="426" w:hanging="426"/>
        <w:rPr>
          <w:rFonts w:ascii="Calibri Light" w:hAnsi="Calibri Light" w:cs="Calibri Light"/>
          <w:b/>
          <w:bCs/>
          <w:szCs w:val="24"/>
        </w:rPr>
      </w:pPr>
      <w:r w:rsidRPr="00C36659">
        <w:rPr>
          <w:rFonts w:ascii="Calibri Light" w:hAnsi="Calibri Light" w:cs="Calibri Light"/>
          <w:b/>
          <w:bCs/>
          <w:szCs w:val="24"/>
        </w:rPr>
        <w:t xml:space="preserve">Background </w:t>
      </w:r>
    </w:p>
    <w:p w14:paraId="63BC3DFB" w14:textId="77777777" w:rsidR="00C36659" w:rsidRPr="00C36659" w:rsidRDefault="00C36659" w:rsidP="00C36659">
      <w:pPr>
        <w:spacing w:line="288" w:lineRule="auto"/>
        <w:rPr>
          <w:rFonts w:ascii="Calibri Light" w:hAnsi="Calibri Light" w:cs="Calibri Light"/>
          <w:b/>
          <w:bCs/>
          <w:szCs w:val="24"/>
        </w:rPr>
      </w:pPr>
    </w:p>
    <w:p w14:paraId="47A2A617" w14:textId="77777777" w:rsidR="00C36659" w:rsidRPr="00C36659" w:rsidRDefault="00C36659" w:rsidP="00C36659">
      <w:pPr>
        <w:spacing w:line="288" w:lineRule="auto"/>
        <w:rPr>
          <w:rFonts w:ascii="Calibri Light" w:hAnsi="Calibri Light" w:cs="Calibri Light"/>
          <w:szCs w:val="24"/>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2.</w:t>
      </w:r>
      <w:r w:rsidRPr="00C36659">
        <w:rPr>
          <w:rFonts w:ascii="Calibri Light" w:hAnsi="Calibri Light" w:cs="Calibri Light"/>
          <w:szCs w:val="24"/>
        </w:rPr>
        <w:fldChar w:fldCharType="end"/>
      </w:r>
      <w:r w:rsidRPr="00C36659">
        <w:rPr>
          <w:rFonts w:ascii="Calibri Light" w:hAnsi="Calibri Light" w:cs="Calibri Light"/>
          <w:szCs w:val="24"/>
        </w:rPr>
        <w:tab/>
        <w:t xml:space="preserve">Mr Bramhall’s case was first considered by a Medical Practitioners Tribunal (MPT) in December 2020 (‘the 2020 Tribunal’). </w:t>
      </w:r>
    </w:p>
    <w:p w14:paraId="45CAAD60" w14:textId="77777777" w:rsidR="00C36659" w:rsidRPr="00C36659" w:rsidRDefault="00C36659" w:rsidP="00C36659">
      <w:pPr>
        <w:spacing w:line="288" w:lineRule="auto"/>
        <w:rPr>
          <w:rFonts w:ascii="Calibri Light" w:hAnsi="Calibri Light" w:cs="Calibri Light"/>
          <w:szCs w:val="24"/>
        </w:rPr>
      </w:pPr>
    </w:p>
    <w:p w14:paraId="0B6A20BB" w14:textId="77777777" w:rsidR="00C36659" w:rsidRPr="00C36659" w:rsidRDefault="00C36659" w:rsidP="00C36659">
      <w:pPr>
        <w:spacing w:line="288" w:lineRule="auto"/>
        <w:rPr>
          <w:rFonts w:ascii="Calibri Light" w:hAnsi="Calibri Light" w:cs="Calibri Light"/>
          <w:szCs w:val="24"/>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3.</w:t>
      </w:r>
      <w:r w:rsidRPr="00C36659">
        <w:rPr>
          <w:rFonts w:ascii="Calibri Light" w:hAnsi="Calibri Light" w:cs="Calibri Light"/>
          <w:szCs w:val="24"/>
        </w:rPr>
        <w:fldChar w:fldCharType="end"/>
      </w:r>
      <w:r w:rsidRPr="00C36659">
        <w:rPr>
          <w:rFonts w:ascii="Calibri Light" w:hAnsi="Calibri Light" w:cs="Calibri Light"/>
          <w:szCs w:val="24"/>
        </w:rPr>
        <w:tab/>
        <w:t xml:space="preserve">Mr Bramhall made full admissions to the Allegation. He admitted that on 13 December 2017, at Birmingham Crown Court (‘the Crown Court’), he was convicted of two counts of common assault contrary to Section 39 Criminal Justice Act 1988. The offences were committed six months apart in 2013 against patients under general anaesthesia during transplant surgery. He had marked his initials on their livers with an </w:t>
      </w:r>
      <w:bookmarkStart w:id="37" w:name="_Hlk92414160"/>
      <w:r w:rsidRPr="00C36659">
        <w:rPr>
          <w:rFonts w:ascii="Calibri Light" w:hAnsi="Calibri Light" w:cs="Calibri Light"/>
          <w:szCs w:val="24"/>
        </w:rPr>
        <w:t>argon beam coagulator</w:t>
      </w:r>
      <w:bookmarkEnd w:id="37"/>
      <w:r w:rsidRPr="00C36659">
        <w:rPr>
          <w:rFonts w:ascii="Calibri Light" w:hAnsi="Calibri Light" w:cs="Calibri Light"/>
          <w:szCs w:val="24"/>
        </w:rPr>
        <w:t xml:space="preserve">. He further admitted that on 12 January 2018, he was sentenced at the Crown Court to a </w:t>
      </w:r>
      <w:proofErr w:type="gramStart"/>
      <w:r w:rsidRPr="00C36659">
        <w:rPr>
          <w:rFonts w:ascii="Calibri Light" w:hAnsi="Calibri Light" w:cs="Calibri Light"/>
          <w:szCs w:val="24"/>
        </w:rPr>
        <w:t xml:space="preserve">12 </w:t>
      </w:r>
      <w:r w:rsidRPr="00C36659">
        <w:rPr>
          <w:rFonts w:ascii="Calibri Light" w:hAnsi="Calibri Light" w:cs="Calibri Light"/>
          <w:szCs w:val="24"/>
        </w:rPr>
        <w:lastRenderedPageBreak/>
        <w:t>month</w:t>
      </w:r>
      <w:proofErr w:type="gramEnd"/>
      <w:r w:rsidRPr="00C36659">
        <w:rPr>
          <w:rFonts w:ascii="Calibri Light" w:hAnsi="Calibri Light" w:cs="Calibri Light"/>
          <w:szCs w:val="24"/>
        </w:rPr>
        <w:t xml:space="preserve"> Community Order for each offence (which were ordered to run concurrently), with requirements to complete a total of 200 hours of unpaid work and was ordered to pay a £10,000 fine.</w:t>
      </w:r>
    </w:p>
    <w:p w14:paraId="01766C25" w14:textId="77777777" w:rsidR="00C36659" w:rsidRPr="00C36659" w:rsidRDefault="00C36659" w:rsidP="00C36659">
      <w:pPr>
        <w:spacing w:line="288" w:lineRule="auto"/>
        <w:rPr>
          <w:rFonts w:ascii="Calibri Light" w:hAnsi="Calibri Light" w:cs="Calibri Light"/>
          <w:szCs w:val="24"/>
        </w:rPr>
      </w:pPr>
    </w:p>
    <w:p w14:paraId="371F827C" w14:textId="77777777" w:rsidR="00C36659" w:rsidRPr="00C36659" w:rsidRDefault="00C36659" w:rsidP="00C36659">
      <w:pPr>
        <w:spacing w:line="288" w:lineRule="auto"/>
        <w:rPr>
          <w:rFonts w:ascii="Calibri Light" w:hAnsi="Calibri Light" w:cs="Calibri Light"/>
          <w:szCs w:val="24"/>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4.</w:t>
      </w:r>
      <w:r w:rsidRPr="00C36659">
        <w:rPr>
          <w:rFonts w:ascii="Calibri Light" w:hAnsi="Calibri Light" w:cs="Calibri Light"/>
          <w:szCs w:val="24"/>
        </w:rPr>
        <w:fldChar w:fldCharType="end"/>
      </w:r>
      <w:r w:rsidRPr="00C36659">
        <w:rPr>
          <w:rFonts w:ascii="Calibri Light" w:hAnsi="Calibri Light" w:cs="Calibri Light"/>
          <w:szCs w:val="24"/>
        </w:rPr>
        <w:tab/>
        <w:t xml:space="preserve">The 2020 Tribunal determined that the facts admitted and found proved amounted to Mr Bramhall’s fitness to practise being currently impaired by reason of his conviction. It concluded that a finding of impairment was </w:t>
      </w:r>
      <w:bookmarkStart w:id="38" w:name="_Hlk92404943"/>
      <w:r w:rsidRPr="00C36659">
        <w:rPr>
          <w:rFonts w:ascii="Calibri Light" w:hAnsi="Calibri Light" w:cs="Calibri Light"/>
          <w:szCs w:val="24"/>
        </w:rPr>
        <w:t xml:space="preserve">necessary to maintain public confidence in the medical profession and to uphold proper professional standards and conduct for members of the medical profession. </w:t>
      </w:r>
      <w:bookmarkEnd w:id="38"/>
      <w:r w:rsidRPr="00C36659">
        <w:rPr>
          <w:rFonts w:ascii="Calibri Light" w:hAnsi="Calibri Light" w:cs="Calibri Light"/>
          <w:szCs w:val="24"/>
        </w:rPr>
        <w:t xml:space="preserve">The 2020 Tribunal suspended Mr Bramhall’s registration for five months and directed a review. </w:t>
      </w:r>
    </w:p>
    <w:p w14:paraId="4EDDADFB" w14:textId="77777777" w:rsidR="00C36659" w:rsidRPr="00C36659" w:rsidRDefault="00C36659" w:rsidP="00C36659">
      <w:pPr>
        <w:spacing w:line="288" w:lineRule="auto"/>
        <w:rPr>
          <w:rFonts w:ascii="Calibri Light" w:hAnsi="Calibri Light" w:cs="Calibri Light"/>
          <w:szCs w:val="24"/>
        </w:rPr>
      </w:pPr>
    </w:p>
    <w:p w14:paraId="296860CF" w14:textId="77777777" w:rsidR="00C36659" w:rsidRPr="00C36659" w:rsidRDefault="00C36659" w:rsidP="00C36659">
      <w:pPr>
        <w:spacing w:line="288" w:lineRule="auto"/>
        <w:rPr>
          <w:rFonts w:ascii="Calibri Light" w:hAnsi="Calibri Light" w:cs="Calibri Light"/>
          <w:szCs w:val="24"/>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5.</w:t>
      </w:r>
      <w:r w:rsidRPr="00C36659">
        <w:rPr>
          <w:rFonts w:ascii="Calibri Light" w:hAnsi="Calibri Light" w:cs="Calibri Light"/>
          <w:szCs w:val="24"/>
        </w:rPr>
        <w:fldChar w:fldCharType="end"/>
      </w:r>
      <w:r w:rsidRPr="00C36659">
        <w:rPr>
          <w:rFonts w:ascii="Calibri Light" w:hAnsi="Calibri Light" w:cs="Calibri Light"/>
          <w:szCs w:val="24"/>
        </w:rPr>
        <w:tab/>
        <w:t>At a review hearing on 4 June 2021 Mr Bramhall’s fitness to practise was found no longer to be impaired by reason of his convictions and the suspension order was revoked.</w:t>
      </w:r>
    </w:p>
    <w:p w14:paraId="2456AAE2" w14:textId="77777777" w:rsidR="00C36659" w:rsidRPr="00C36659" w:rsidRDefault="00C36659" w:rsidP="00C36659">
      <w:pPr>
        <w:spacing w:line="288" w:lineRule="auto"/>
        <w:rPr>
          <w:rFonts w:ascii="Calibri Light" w:hAnsi="Calibri Light" w:cs="Calibri Light"/>
          <w:szCs w:val="24"/>
        </w:rPr>
      </w:pPr>
    </w:p>
    <w:p w14:paraId="2BE67718"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6.</w:t>
      </w:r>
      <w:r w:rsidRPr="00C36659">
        <w:rPr>
          <w:rFonts w:ascii="Calibri Light" w:hAnsi="Calibri Light" w:cs="Calibri Light"/>
          <w:szCs w:val="24"/>
        </w:rPr>
        <w:fldChar w:fldCharType="end"/>
      </w:r>
      <w:r w:rsidRPr="00C36659">
        <w:rPr>
          <w:rFonts w:ascii="Calibri Light" w:hAnsi="Calibri Light" w:cs="Calibri Light"/>
          <w:szCs w:val="24"/>
        </w:rPr>
        <w:tab/>
        <w:t xml:space="preserve">The GMC appealed the 2020 Tribunal’s decision to suspend Mr Bramhall’s registration for five months under </w:t>
      </w:r>
      <w:r w:rsidRPr="00C36659">
        <w:rPr>
          <w:rFonts w:ascii="Calibri Light" w:hAnsi="Calibri Light" w:cs="Calibri Light"/>
          <w:szCs w:val="24"/>
          <w:lang w:eastAsia="en-GB"/>
        </w:rPr>
        <w:t xml:space="preserve">section 40A of the Medical Act 1983 (1983 Act). The Professional Standards Authority for Health and Social Care (PSAHSC) was joined as a party to the appeal under section 40B. </w:t>
      </w:r>
    </w:p>
    <w:p w14:paraId="4373A923" w14:textId="77777777" w:rsidR="00C36659" w:rsidRPr="00C36659" w:rsidRDefault="00C36659" w:rsidP="00C36659">
      <w:pPr>
        <w:spacing w:line="288" w:lineRule="auto"/>
        <w:rPr>
          <w:rFonts w:ascii="Calibri Light" w:hAnsi="Calibri Light" w:cs="Calibri Light"/>
          <w:szCs w:val="24"/>
          <w:lang w:eastAsia="en-GB"/>
        </w:rPr>
      </w:pPr>
    </w:p>
    <w:p w14:paraId="472C8040"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7.</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appeal was heard at the High Court on 13 July 2021 by Collins Rice J. The 2020 Tribunal’s decision on sanction was appealed on the basis that it was insufficient to maintain public confidence in the profession and/or to maintain proper professional standards and conduct for the profession. The PSAHSC adopted and supported the GMC’s grounds of appeal which related to the adequacy of the 2020 Tribunal’s assessment and reasoning. However, the PSAHSC also advanced a further ground that the GMC failed to present to the 2020 Tribunal all the statements made by Mr Bramhall in its possession, particularly those made during the initial investigation by the University Hospital Birmingham Foundation Trust (‘the Trust’) and his representations to the GMC and then compare them to the statements he made in his police interview and his letter to </w:t>
      </w:r>
      <w:r w:rsidRPr="00C36659">
        <w:rPr>
          <w:rFonts w:ascii="Calibri Light" w:hAnsi="Calibri Light" w:cs="Calibri Light"/>
          <w:szCs w:val="24"/>
        </w:rPr>
        <w:t>HHJ Farrer QC,</w:t>
      </w:r>
      <w:r w:rsidRPr="00C36659">
        <w:rPr>
          <w:rFonts w:ascii="Calibri Light" w:hAnsi="Calibri Light" w:cs="Calibri Light"/>
          <w:szCs w:val="24"/>
          <w:lang w:eastAsia="en-GB"/>
        </w:rPr>
        <w:t xml:space="preserve"> who was the sentencing judge at the Crown Court. The further ground of appeal by the PSAHSC included the GMC’s failure to provide the 2020 Tribunal with the statements it had obtained from clinicians who had seen Mr Bramhall in surgery, </w:t>
      </w:r>
      <w:proofErr w:type="gramStart"/>
      <w:r w:rsidRPr="00C36659">
        <w:rPr>
          <w:rFonts w:ascii="Calibri Light" w:hAnsi="Calibri Light" w:cs="Calibri Light"/>
          <w:szCs w:val="24"/>
          <w:lang w:eastAsia="en-GB"/>
        </w:rPr>
        <w:t>in particular where</w:t>
      </w:r>
      <w:proofErr w:type="gramEnd"/>
      <w:r w:rsidRPr="00C36659">
        <w:rPr>
          <w:rFonts w:ascii="Calibri Light" w:hAnsi="Calibri Light" w:cs="Calibri Light"/>
          <w:szCs w:val="24"/>
          <w:lang w:eastAsia="en-GB"/>
        </w:rPr>
        <w:t xml:space="preserve"> they contradicted his account.</w:t>
      </w:r>
    </w:p>
    <w:p w14:paraId="1140FD9B" w14:textId="77777777" w:rsidR="00C36659" w:rsidRPr="00C36659" w:rsidRDefault="00C36659" w:rsidP="00C36659">
      <w:pPr>
        <w:spacing w:line="288" w:lineRule="auto"/>
        <w:rPr>
          <w:rFonts w:ascii="Calibri Light" w:hAnsi="Calibri Light" w:cs="Calibri Light"/>
          <w:szCs w:val="24"/>
          <w:lang w:eastAsia="en-GB"/>
        </w:rPr>
      </w:pPr>
    </w:p>
    <w:p w14:paraId="054DDB6F" w14:textId="77777777" w:rsidR="00C36659" w:rsidRPr="00C36659" w:rsidRDefault="00C36659" w:rsidP="00C36659">
      <w:pPr>
        <w:spacing w:line="288" w:lineRule="auto"/>
        <w:rPr>
          <w:rFonts w:ascii="Calibri Light" w:hAnsi="Calibri Light" w:cs="Calibri Light"/>
          <w:szCs w:val="24"/>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8.</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In a judgment handed down on 27 July 2021 Collins Rice J allowed the appeal on the basis that the MPT had not considered adequately the issue of sanction and/or expressed adequately its reasons for concluding that suspension was appropriate and proportionate (see </w:t>
      </w:r>
      <w:r w:rsidRPr="00C36659">
        <w:rPr>
          <w:rFonts w:ascii="Calibri Light" w:hAnsi="Calibri Light" w:cs="Calibri Light"/>
          <w:i/>
          <w:iCs/>
          <w:szCs w:val="24"/>
          <w:u w:val="single"/>
          <w:lang w:eastAsia="en-GB"/>
        </w:rPr>
        <w:t>GMC &amp; PSAHSC v Bramhall</w:t>
      </w:r>
      <w:r w:rsidRPr="00C36659">
        <w:rPr>
          <w:rFonts w:ascii="Calibri Light" w:hAnsi="Calibri Light" w:cs="Calibri Light"/>
          <w:szCs w:val="24"/>
          <w:lang w:eastAsia="en-GB"/>
        </w:rPr>
        <w:t xml:space="preserve"> [2021] EWHC 2109 (Admin)). The Learned Judge quashed </w:t>
      </w:r>
      <w:r w:rsidRPr="00C36659">
        <w:rPr>
          <w:rFonts w:ascii="Calibri Light" w:hAnsi="Calibri Light" w:cs="Calibri Light"/>
          <w:szCs w:val="24"/>
        </w:rPr>
        <w:t xml:space="preserve">the </w:t>
      </w:r>
      <w:r w:rsidRPr="00C36659">
        <w:rPr>
          <w:rFonts w:ascii="Calibri Light" w:hAnsi="Calibri Light" w:cs="Calibri Light"/>
          <w:szCs w:val="24"/>
        </w:rPr>
        <w:lastRenderedPageBreak/>
        <w:t xml:space="preserve">sanction determination of the 2020 Tribunal and under section 40A(6)(d) the case was remitted to the MPTS for a differently constituted tribunal to determine the issue of sanction in compliance with the directions of the Court. </w:t>
      </w:r>
    </w:p>
    <w:p w14:paraId="16E7E6AD" w14:textId="77777777" w:rsidR="00C36659" w:rsidRPr="00C36659" w:rsidRDefault="00C36659" w:rsidP="00C36659">
      <w:pPr>
        <w:spacing w:line="288" w:lineRule="auto"/>
        <w:rPr>
          <w:rFonts w:ascii="Calibri Light" w:hAnsi="Calibri Light" w:cs="Calibri Light"/>
          <w:szCs w:val="24"/>
          <w:lang w:eastAsia="en-GB"/>
        </w:rPr>
      </w:pPr>
    </w:p>
    <w:p w14:paraId="59893AE9"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9.</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Accordingly, this Tribunal now </w:t>
      </w:r>
      <w:proofErr w:type="gramStart"/>
      <w:r w:rsidRPr="00C36659">
        <w:rPr>
          <w:rFonts w:ascii="Calibri Light" w:hAnsi="Calibri Light" w:cs="Calibri Light"/>
          <w:szCs w:val="24"/>
          <w:lang w:eastAsia="en-GB"/>
        </w:rPr>
        <w:t>has to</w:t>
      </w:r>
      <w:proofErr w:type="gramEnd"/>
      <w:r w:rsidRPr="00C36659">
        <w:rPr>
          <w:rFonts w:ascii="Calibri Light" w:hAnsi="Calibri Light" w:cs="Calibri Light"/>
          <w:szCs w:val="24"/>
          <w:lang w:eastAsia="en-GB"/>
        </w:rPr>
        <w:t xml:space="preserve"> decide in accordance with Rule 17(2)(n) of the Rules on the appropriate sanction, if any, to impose based on the 2020 Tribunal’s finding of impairment by reason of conviction.</w:t>
      </w:r>
    </w:p>
    <w:p w14:paraId="00A5E21A" w14:textId="77777777" w:rsidR="00C36659" w:rsidRPr="00C36659" w:rsidRDefault="00C36659" w:rsidP="00C36659">
      <w:pPr>
        <w:spacing w:before="500" w:after="100" w:line="288" w:lineRule="auto"/>
        <w:ind w:left="426" w:hanging="426"/>
        <w:outlineLvl w:val="4"/>
        <w:rPr>
          <w:rFonts w:ascii="Calibri Light" w:eastAsia="Calibri" w:hAnsi="Calibri Light" w:cs="Calibri Light"/>
          <w:b/>
          <w:iCs/>
          <w:szCs w:val="24"/>
        </w:rPr>
      </w:pPr>
      <w:r w:rsidRPr="00C36659">
        <w:rPr>
          <w:rFonts w:ascii="Calibri Light" w:eastAsia="Calibri" w:hAnsi="Calibri Light" w:cs="Calibri Light"/>
          <w:b/>
          <w:iCs/>
          <w:szCs w:val="24"/>
        </w:rPr>
        <w:t>The Evidence</w:t>
      </w:r>
    </w:p>
    <w:p w14:paraId="76DFB0AC"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10.</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has </w:t>
      </w:r>
      <w:proofErr w:type="gramStart"/>
      <w:r w:rsidRPr="00C36659">
        <w:rPr>
          <w:rFonts w:ascii="Calibri Light" w:hAnsi="Calibri Light" w:cs="Calibri Light"/>
          <w:szCs w:val="24"/>
          <w:lang w:eastAsia="en-GB"/>
        </w:rPr>
        <w:t>taken into account</w:t>
      </w:r>
      <w:proofErr w:type="gramEnd"/>
      <w:r w:rsidRPr="00C36659">
        <w:rPr>
          <w:rFonts w:ascii="Calibri Light" w:hAnsi="Calibri Light" w:cs="Calibri Light"/>
          <w:szCs w:val="24"/>
          <w:lang w:eastAsia="en-GB"/>
        </w:rPr>
        <w:t xml:space="preserve"> the evidence which was before the 2020 Tribunal, as well as that tribunal’s determinations on Facts and Impairment. The Tribunal also had regard to the judgment of Collins Rice J. </w:t>
      </w:r>
    </w:p>
    <w:p w14:paraId="7E899D49" w14:textId="77777777" w:rsidR="00C36659" w:rsidRPr="00C36659" w:rsidRDefault="00C36659" w:rsidP="00C36659">
      <w:pPr>
        <w:spacing w:line="288" w:lineRule="auto"/>
        <w:ind w:left="426" w:hanging="426"/>
        <w:rPr>
          <w:rFonts w:ascii="Calibri Light" w:hAnsi="Calibri Light" w:cs="Calibri Light"/>
          <w:szCs w:val="24"/>
        </w:rPr>
      </w:pPr>
    </w:p>
    <w:bookmarkStart w:id="39" w:name="_Hlk48217846"/>
    <w:p w14:paraId="0063E6FE"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11.</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The Tribunal did not receive any oral evidence but did receive further documentary evidence</w:t>
      </w:r>
      <w:bookmarkEnd w:id="39"/>
      <w:r w:rsidRPr="00C36659">
        <w:rPr>
          <w:rFonts w:ascii="Calibri Light" w:hAnsi="Calibri Light" w:cs="Calibri Light"/>
          <w:szCs w:val="24"/>
          <w:lang w:eastAsia="en-GB"/>
        </w:rPr>
        <w:t>, which was not before the 2020 Tribunal, which included but was not limited to:</w:t>
      </w:r>
    </w:p>
    <w:p w14:paraId="13A1604A" w14:textId="77777777" w:rsidR="00C36659" w:rsidRPr="00C36659" w:rsidRDefault="00C36659" w:rsidP="00C36659">
      <w:pPr>
        <w:spacing w:line="288" w:lineRule="auto"/>
        <w:rPr>
          <w:rFonts w:ascii="Calibri Light" w:hAnsi="Calibri Light" w:cs="Calibri Light"/>
          <w:szCs w:val="24"/>
          <w:lang w:eastAsia="en-GB"/>
        </w:rPr>
      </w:pPr>
    </w:p>
    <w:p w14:paraId="30F7AB56" w14:textId="77777777"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Email correspondence between the GMC and Mr Bramhall, dated between December 2013 and January </w:t>
      </w:r>
      <w:proofErr w:type="gramStart"/>
      <w:r w:rsidRPr="00C36659">
        <w:rPr>
          <w:rFonts w:ascii="Calibri Light" w:hAnsi="Calibri Light" w:cs="Calibri Light"/>
          <w:szCs w:val="24"/>
          <w:lang w:eastAsia="en-GB"/>
        </w:rPr>
        <w:t>2014;</w:t>
      </w:r>
      <w:proofErr w:type="gramEnd"/>
      <w:r w:rsidRPr="00C36659">
        <w:rPr>
          <w:rFonts w:ascii="Calibri Light" w:hAnsi="Calibri Light" w:cs="Calibri Light"/>
          <w:szCs w:val="24"/>
          <w:lang w:eastAsia="en-GB"/>
        </w:rPr>
        <w:t xml:space="preserve"> </w:t>
      </w:r>
    </w:p>
    <w:p w14:paraId="2874C9C8" w14:textId="77777777"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Transcripts of the Trust’s investigation meetings with Mr Bramhall, dated 9 and 24 January </w:t>
      </w:r>
      <w:proofErr w:type="gramStart"/>
      <w:r w:rsidRPr="00C36659">
        <w:rPr>
          <w:rFonts w:ascii="Calibri Light" w:hAnsi="Calibri Light" w:cs="Calibri Light"/>
          <w:szCs w:val="24"/>
          <w:lang w:eastAsia="en-GB"/>
        </w:rPr>
        <w:t>2014;</w:t>
      </w:r>
      <w:proofErr w:type="gramEnd"/>
      <w:r w:rsidRPr="00C36659">
        <w:rPr>
          <w:rFonts w:ascii="Calibri Light" w:hAnsi="Calibri Light" w:cs="Calibri Light"/>
          <w:szCs w:val="24"/>
          <w:lang w:eastAsia="en-GB"/>
        </w:rPr>
        <w:t xml:space="preserve"> </w:t>
      </w:r>
    </w:p>
    <w:p w14:paraId="236DCAE9" w14:textId="77777777"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Written statement of Mr Bramhall dated 10 January 2014 and a further undated witness </w:t>
      </w:r>
      <w:proofErr w:type="gramStart"/>
      <w:r w:rsidRPr="00C36659">
        <w:rPr>
          <w:rFonts w:ascii="Calibri Light" w:hAnsi="Calibri Light" w:cs="Calibri Light"/>
          <w:szCs w:val="24"/>
          <w:lang w:eastAsia="en-GB"/>
        </w:rPr>
        <w:t>statement;</w:t>
      </w:r>
      <w:proofErr w:type="gramEnd"/>
    </w:p>
    <w:p w14:paraId="460E0A89" w14:textId="6CC243F4"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Signed GMC witness statement of Dr</w:t>
      </w:r>
      <w:r w:rsidR="00242206">
        <w:rPr>
          <w:rFonts w:ascii="Calibri Light" w:hAnsi="Calibri Light" w:cs="Calibri Light"/>
          <w:szCs w:val="24"/>
          <w:lang w:eastAsia="en-GB"/>
        </w:rPr>
        <w:t xml:space="preserve"> D</w:t>
      </w:r>
      <w:r w:rsidR="00067418">
        <w:rPr>
          <w:rFonts w:ascii="Calibri Light" w:hAnsi="Calibri Light" w:cs="Calibri Light"/>
          <w:szCs w:val="24"/>
          <w:lang w:eastAsia="en-GB"/>
        </w:rPr>
        <w:t xml:space="preserve"> </w:t>
      </w:r>
      <w:r w:rsidRPr="00C36659">
        <w:rPr>
          <w:rFonts w:ascii="Calibri Light" w:hAnsi="Calibri Light" w:cs="Calibri Light"/>
          <w:szCs w:val="24"/>
          <w:lang w:eastAsia="en-GB"/>
        </w:rPr>
        <w:t xml:space="preserve">(visiting clinician to the Trust who was supervised by Mr Bramhall), dated 15 October </w:t>
      </w:r>
      <w:proofErr w:type="gramStart"/>
      <w:r w:rsidRPr="00C36659">
        <w:rPr>
          <w:rFonts w:ascii="Calibri Light" w:hAnsi="Calibri Light" w:cs="Calibri Light"/>
          <w:szCs w:val="24"/>
          <w:lang w:eastAsia="en-GB"/>
        </w:rPr>
        <w:t>2014;</w:t>
      </w:r>
      <w:proofErr w:type="gramEnd"/>
      <w:r w:rsidRPr="00C36659">
        <w:rPr>
          <w:rFonts w:ascii="Calibri Light" w:hAnsi="Calibri Light" w:cs="Calibri Light"/>
          <w:szCs w:val="24"/>
          <w:lang w:eastAsia="en-GB"/>
        </w:rPr>
        <w:t xml:space="preserve"> </w:t>
      </w:r>
    </w:p>
    <w:p w14:paraId="23B704F6" w14:textId="1FE330D0"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Transcripts of the Trust investigation meetings with Dr </w:t>
      </w:r>
      <w:r w:rsidR="00242206">
        <w:rPr>
          <w:rFonts w:ascii="Calibri Light" w:hAnsi="Calibri Light" w:cs="Calibri Light"/>
          <w:szCs w:val="24"/>
          <w:lang w:eastAsia="en-GB"/>
        </w:rPr>
        <w:t>D</w:t>
      </w:r>
      <w:r w:rsidRPr="00C36659">
        <w:rPr>
          <w:rFonts w:ascii="Calibri Light" w:hAnsi="Calibri Light" w:cs="Calibri Light"/>
          <w:szCs w:val="24"/>
          <w:lang w:eastAsia="en-GB"/>
        </w:rPr>
        <w:t xml:space="preserve">, dated 24 and 28 January </w:t>
      </w:r>
      <w:proofErr w:type="gramStart"/>
      <w:r w:rsidRPr="00C36659">
        <w:rPr>
          <w:rFonts w:ascii="Calibri Light" w:hAnsi="Calibri Light" w:cs="Calibri Light"/>
          <w:szCs w:val="24"/>
          <w:lang w:eastAsia="en-GB"/>
        </w:rPr>
        <w:t>2014;</w:t>
      </w:r>
      <w:proofErr w:type="gramEnd"/>
      <w:r w:rsidRPr="00C36659">
        <w:rPr>
          <w:rFonts w:ascii="Calibri Light" w:hAnsi="Calibri Light" w:cs="Calibri Light"/>
          <w:szCs w:val="24"/>
          <w:lang w:eastAsia="en-GB"/>
        </w:rPr>
        <w:t xml:space="preserve"> </w:t>
      </w:r>
    </w:p>
    <w:p w14:paraId="3F460704" w14:textId="038C2D67"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Signed GMC witness statement of </w:t>
      </w:r>
      <w:r w:rsidR="00242206">
        <w:rPr>
          <w:rFonts w:ascii="Calibri Light" w:hAnsi="Calibri Light" w:cs="Calibri Light"/>
          <w:szCs w:val="24"/>
          <w:lang w:eastAsia="en-GB"/>
        </w:rPr>
        <w:t>Ms E</w:t>
      </w:r>
      <w:r w:rsidR="00067418">
        <w:rPr>
          <w:rFonts w:ascii="Calibri Light" w:hAnsi="Calibri Light" w:cs="Calibri Light"/>
          <w:szCs w:val="24"/>
          <w:lang w:eastAsia="en-GB"/>
        </w:rPr>
        <w:t xml:space="preserve"> </w:t>
      </w:r>
      <w:r w:rsidRPr="00C36659">
        <w:rPr>
          <w:rFonts w:ascii="Calibri Light" w:hAnsi="Calibri Light" w:cs="Calibri Light"/>
          <w:szCs w:val="24"/>
          <w:lang w:eastAsia="en-GB"/>
        </w:rPr>
        <w:t xml:space="preserve">(theatre nurse present at Patient A’s operation on 21 August 2013), dated 24 October </w:t>
      </w:r>
      <w:proofErr w:type="gramStart"/>
      <w:r w:rsidRPr="00C36659">
        <w:rPr>
          <w:rFonts w:ascii="Calibri Light" w:hAnsi="Calibri Light" w:cs="Calibri Light"/>
          <w:szCs w:val="24"/>
          <w:lang w:eastAsia="en-GB"/>
        </w:rPr>
        <w:t>2014;</w:t>
      </w:r>
      <w:proofErr w:type="gramEnd"/>
      <w:r w:rsidRPr="00C36659">
        <w:rPr>
          <w:rFonts w:ascii="Calibri Light" w:hAnsi="Calibri Light" w:cs="Calibri Light"/>
          <w:szCs w:val="24"/>
          <w:lang w:eastAsia="en-GB"/>
        </w:rPr>
        <w:t xml:space="preserve"> </w:t>
      </w:r>
    </w:p>
    <w:p w14:paraId="7C880063" w14:textId="78CD681B"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Transcript of the Trust investigation meeting with </w:t>
      </w:r>
      <w:r w:rsidR="00242206">
        <w:rPr>
          <w:rFonts w:ascii="Calibri Light" w:hAnsi="Calibri Light" w:cs="Calibri Light"/>
          <w:szCs w:val="24"/>
          <w:lang w:eastAsia="en-GB"/>
        </w:rPr>
        <w:t>Ms E</w:t>
      </w:r>
      <w:r w:rsidRPr="00C36659">
        <w:rPr>
          <w:rFonts w:ascii="Calibri Light" w:hAnsi="Calibri Light" w:cs="Calibri Light"/>
          <w:szCs w:val="24"/>
          <w:lang w:eastAsia="en-GB"/>
        </w:rPr>
        <w:t xml:space="preserve">, dated 9 January </w:t>
      </w:r>
      <w:proofErr w:type="gramStart"/>
      <w:r w:rsidRPr="00C36659">
        <w:rPr>
          <w:rFonts w:ascii="Calibri Light" w:hAnsi="Calibri Light" w:cs="Calibri Light"/>
          <w:szCs w:val="24"/>
          <w:lang w:eastAsia="en-GB"/>
        </w:rPr>
        <w:t>2014;</w:t>
      </w:r>
      <w:proofErr w:type="gramEnd"/>
      <w:r w:rsidRPr="00C36659">
        <w:rPr>
          <w:rFonts w:ascii="Calibri Light" w:hAnsi="Calibri Light" w:cs="Calibri Light"/>
          <w:szCs w:val="24"/>
          <w:lang w:eastAsia="en-GB"/>
        </w:rPr>
        <w:t xml:space="preserve"> </w:t>
      </w:r>
    </w:p>
    <w:p w14:paraId="0883D14D" w14:textId="77777777" w:rsidR="00C36659" w:rsidRPr="00C36659" w:rsidRDefault="00C36659" w:rsidP="00C36659">
      <w:pPr>
        <w:numPr>
          <w:ilvl w:val="0"/>
          <w:numId w:val="1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Undated list of allegations considered by the Trust’s Disciplinary </w:t>
      </w:r>
      <w:proofErr w:type="gramStart"/>
      <w:r w:rsidRPr="00C36659">
        <w:rPr>
          <w:rFonts w:ascii="Calibri Light" w:hAnsi="Calibri Light" w:cs="Calibri Light"/>
          <w:szCs w:val="24"/>
          <w:lang w:eastAsia="en-GB"/>
        </w:rPr>
        <w:t>Panel;</w:t>
      </w:r>
      <w:proofErr w:type="gramEnd"/>
    </w:p>
    <w:p w14:paraId="440129D9" w14:textId="77777777" w:rsidR="00C36659" w:rsidRPr="00C36659" w:rsidRDefault="00C36659" w:rsidP="00C36659">
      <w:pPr>
        <w:numPr>
          <w:ilvl w:val="0"/>
          <w:numId w:val="13"/>
        </w:numPr>
        <w:spacing w:line="288" w:lineRule="auto"/>
        <w:rPr>
          <w:rFonts w:ascii="Calibri Light" w:hAnsi="Calibri Light" w:cs="Calibri Light"/>
          <w:szCs w:val="24"/>
          <w:lang w:eastAsia="en-GB"/>
        </w:rPr>
      </w:pPr>
      <w:proofErr w:type="gramStart"/>
      <w:r w:rsidRPr="00C36659">
        <w:rPr>
          <w:rFonts w:ascii="Calibri Light" w:hAnsi="Calibri Light" w:cs="Calibri Light"/>
          <w:szCs w:val="24"/>
          <w:lang w:eastAsia="en-GB"/>
        </w:rPr>
        <w:t>Mr Bramhall’s Statement of Case for the Trust Disciplinary Panel,</w:t>
      </w:r>
      <w:proofErr w:type="gramEnd"/>
      <w:r w:rsidRPr="00C36659">
        <w:rPr>
          <w:rFonts w:ascii="Calibri Light" w:hAnsi="Calibri Light" w:cs="Calibri Light"/>
          <w:szCs w:val="24"/>
          <w:lang w:eastAsia="en-GB"/>
        </w:rPr>
        <w:t xml:space="preserve"> dated 9 May 2014. </w:t>
      </w:r>
    </w:p>
    <w:p w14:paraId="7BAF507B" w14:textId="77777777" w:rsidR="00C36659" w:rsidRPr="00C36659" w:rsidRDefault="00C36659" w:rsidP="00C36659">
      <w:pPr>
        <w:spacing w:before="500" w:after="100" w:line="288" w:lineRule="auto"/>
        <w:ind w:left="426" w:hanging="426"/>
        <w:outlineLvl w:val="4"/>
        <w:rPr>
          <w:rFonts w:ascii="Calibri Light" w:hAnsi="Calibri Light" w:cs="Calibri Light"/>
          <w:b/>
          <w:iCs/>
          <w:szCs w:val="24"/>
        </w:rPr>
      </w:pPr>
      <w:r w:rsidRPr="00C36659">
        <w:rPr>
          <w:rFonts w:ascii="Calibri Light" w:hAnsi="Calibri Light" w:cs="Calibri Light"/>
          <w:b/>
          <w:iCs/>
          <w:szCs w:val="24"/>
        </w:rPr>
        <w:t xml:space="preserve">Submissions </w:t>
      </w:r>
    </w:p>
    <w:p w14:paraId="0FAF790B" w14:textId="77777777" w:rsidR="00C36659" w:rsidRPr="00C36659" w:rsidRDefault="00C36659" w:rsidP="00C36659">
      <w:pPr>
        <w:spacing w:line="288" w:lineRule="auto"/>
        <w:rPr>
          <w:rFonts w:ascii="Calibri Light" w:hAnsi="Calibri Light" w:cs="Calibri Light"/>
          <w:szCs w:val="24"/>
          <w:lang w:eastAsia="en-GB"/>
        </w:rPr>
      </w:pPr>
    </w:p>
    <w:p w14:paraId="59C3664C"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12.</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Both parties provided written and oral submissions. </w:t>
      </w:r>
    </w:p>
    <w:p w14:paraId="38386081" w14:textId="77777777" w:rsidR="00C36659" w:rsidRPr="00C36659" w:rsidRDefault="00C36659" w:rsidP="00C36659">
      <w:pPr>
        <w:spacing w:line="288" w:lineRule="auto"/>
        <w:rPr>
          <w:rFonts w:ascii="Calibri Light" w:hAnsi="Calibri Light" w:cs="Calibri Light"/>
          <w:szCs w:val="24"/>
          <w:lang w:eastAsia="en-GB"/>
        </w:rPr>
      </w:pPr>
    </w:p>
    <w:p w14:paraId="65DB081B" w14:textId="77777777" w:rsidR="00C36659" w:rsidRPr="00C36659" w:rsidRDefault="00C36659" w:rsidP="00C36659">
      <w:pPr>
        <w:spacing w:line="288" w:lineRule="auto"/>
        <w:rPr>
          <w:rFonts w:ascii="Calibri Light" w:hAnsi="Calibri Light" w:cs="Calibri Light"/>
          <w:szCs w:val="24"/>
          <w:u w:val="single"/>
          <w:lang w:eastAsia="en-GB"/>
        </w:rPr>
      </w:pPr>
      <w:r w:rsidRPr="00C36659">
        <w:rPr>
          <w:rFonts w:ascii="Calibri Light" w:hAnsi="Calibri Light" w:cs="Calibri Light"/>
          <w:szCs w:val="24"/>
          <w:u w:val="single"/>
          <w:lang w:eastAsia="en-GB"/>
        </w:rPr>
        <w:lastRenderedPageBreak/>
        <w:t>On behalf of the GMC</w:t>
      </w:r>
    </w:p>
    <w:p w14:paraId="1ED2EC72" w14:textId="77777777" w:rsidR="00C36659" w:rsidRPr="00C36659" w:rsidRDefault="00C36659" w:rsidP="00C36659">
      <w:pPr>
        <w:spacing w:line="288" w:lineRule="auto"/>
        <w:rPr>
          <w:rFonts w:ascii="Calibri Light" w:hAnsi="Calibri Light" w:cs="Calibri Light"/>
          <w:szCs w:val="24"/>
          <w:lang w:eastAsia="en-GB"/>
        </w:rPr>
      </w:pPr>
    </w:p>
    <w:p w14:paraId="1CC595D3"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13.</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Garside QC outlined the background circumstances of this case and the underlying factual basis upon which the 2020 Tribunal concluded that Mr Bramhall’s fitness to practise was impaired. During his submissions, Mr Garside QC referred the Tribunal to </w:t>
      </w:r>
      <w:proofErr w:type="gramStart"/>
      <w:r w:rsidRPr="00C36659">
        <w:rPr>
          <w:rFonts w:ascii="Calibri Light" w:hAnsi="Calibri Light" w:cs="Calibri Light"/>
          <w:szCs w:val="24"/>
          <w:lang w:eastAsia="en-GB"/>
        </w:rPr>
        <w:t>a number of</w:t>
      </w:r>
      <w:proofErr w:type="gramEnd"/>
      <w:r w:rsidRPr="00C36659">
        <w:rPr>
          <w:rFonts w:ascii="Calibri Light" w:hAnsi="Calibri Light" w:cs="Calibri Light"/>
          <w:szCs w:val="24"/>
          <w:lang w:eastAsia="en-GB"/>
        </w:rPr>
        <w:t xml:space="preserve"> paragraphs in both Good Medical Practice (2013) (GMP) and the Sanctions Guidance (2020) (‘the SG’). </w:t>
      </w:r>
    </w:p>
    <w:p w14:paraId="63119345" w14:textId="77777777" w:rsidR="00C36659" w:rsidRPr="00C36659" w:rsidRDefault="00C36659" w:rsidP="00C36659">
      <w:pPr>
        <w:spacing w:line="288" w:lineRule="auto"/>
        <w:rPr>
          <w:rFonts w:ascii="Calibri Light" w:hAnsi="Calibri Light" w:cs="Calibri Light"/>
          <w:szCs w:val="24"/>
          <w:lang w:eastAsia="en-GB"/>
        </w:rPr>
      </w:pPr>
    </w:p>
    <w:p w14:paraId="344BB32E"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14.</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Garside QC submitted that Mr Bramhall’s actions, in using the argon beam coagulator, to mark the liver of two patients (Patient A and an unidentified patient) was completely outside the parameters of the surgical procedure. He submitted that although the argon beam coagulator was initially used appropriately to seal the surface of Patient A’s transplanted liver to stop it bleeding, the marking of Patient A’s liver with his initials ‘SB’ served no therapeutic purpose. Further, Patient A had not provided consent, nor had consent been obtained on her behalf. </w:t>
      </w:r>
    </w:p>
    <w:p w14:paraId="5725C1E1" w14:textId="77777777" w:rsidR="00C36659" w:rsidRPr="00C36659" w:rsidRDefault="00C36659" w:rsidP="00C36659">
      <w:pPr>
        <w:spacing w:line="288" w:lineRule="auto"/>
        <w:rPr>
          <w:rFonts w:ascii="Calibri Light" w:hAnsi="Calibri Light" w:cs="Calibri Light"/>
          <w:szCs w:val="24"/>
          <w:lang w:eastAsia="en-GB"/>
        </w:rPr>
      </w:pPr>
    </w:p>
    <w:p w14:paraId="5E8BAA3B"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15.</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Garside QC submitted that the reason Mr Bramhall marked Patient A’s liver with his initials was not clear and that he has previously provided different explanations for his actions. However, he further submitted that whatever Mr Bramhall’s motive, his actions amounted to a gross abuse of power by a doctor over a patient who was under general anaesthetic and was very ill. </w:t>
      </w:r>
    </w:p>
    <w:p w14:paraId="2F0E7CF1" w14:textId="77777777" w:rsidR="00C36659" w:rsidRPr="00C36659" w:rsidRDefault="00C36659" w:rsidP="00C36659">
      <w:pPr>
        <w:spacing w:line="288" w:lineRule="auto"/>
        <w:rPr>
          <w:rFonts w:ascii="Calibri Light" w:hAnsi="Calibri Light" w:cs="Calibri Light"/>
          <w:szCs w:val="24"/>
          <w:lang w:eastAsia="en-GB"/>
        </w:rPr>
      </w:pPr>
    </w:p>
    <w:p w14:paraId="59DBE56B" w14:textId="0C01AC4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16.</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Garside QC referred the Tribunal to the evidence of </w:t>
      </w:r>
      <w:r w:rsidR="00242206">
        <w:rPr>
          <w:rFonts w:ascii="Calibri Light" w:hAnsi="Calibri Light" w:cs="Calibri Light"/>
          <w:szCs w:val="24"/>
          <w:lang w:eastAsia="en-GB"/>
        </w:rPr>
        <w:t>Ms E</w:t>
      </w:r>
      <w:r w:rsidRPr="00C36659">
        <w:rPr>
          <w:rFonts w:ascii="Calibri Light" w:hAnsi="Calibri Light" w:cs="Calibri Light"/>
          <w:szCs w:val="24"/>
          <w:lang w:eastAsia="en-GB"/>
        </w:rPr>
        <w:t>, who stated in the transcript of her interview on 9 January 2014 (and confirmed in her witness statement dated 24 October 2014) that having asked Mr Bramhall about his marking of Patient A’s liver with his initials, responded as follows: ‘</w:t>
      </w:r>
      <w:r w:rsidRPr="00C36659">
        <w:rPr>
          <w:rFonts w:ascii="Calibri Light" w:hAnsi="Calibri Light" w:cs="Calibri Light"/>
          <w:i/>
          <w:iCs/>
          <w:szCs w:val="24"/>
          <w:lang w:eastAsia="en-GB"/>
        </w:rPr>
        <w:t>I do this’</w:t>
      </w:r>
      <w:r w:rsidRPr="00C36659">
        <w:rPr>
          <w:rFonts w:ascii="Calibri Light" w:hAnsi="Calibri Light" w:cs="Calibri Light"/>
          <w:szCs w:val="24"/>
          <w:lang w:eastAsia="en-GB"/>
        </w:rPr>
        <w:t xml:space="preserve">. Mr Garside QC submitted that this response demonstrates that Mr Bramhall was completely unrepentant and did not regret committing, what he later admitted was a criminal assault. Mr Garside QC invited the Tribunal to conclude that Mr Bramhall’s early accounts of his actions attempted to minimise blame. Mr Garside QC submitted that there was no indication that anyone in the operating theatre treated the marking of Patient A’s liver as a joke or as an act that relieved tension. </w:t>
      </w:r>
    </w:p>
    <w:p w14:paraId="63FD18BA" w14:textId="77777777" w:rsidR="00C36659" w:rsidRPr="00C36659" w:rsidRDefault="00C36659" w:rsidP="00C36659">
      <w:pPr>
        <w:spacing w:line="288" w:lineRule="auto"/>
        <w:rPr>
          <w:rFonts w:ascii="Calibri Light" w:hAnsi="Calibri Light" w:cs="Calibri Light"/>
          <w:szCs w:val="24"/>
          <w:lang w:eastAsia="en-GB"/>
        </w:rPr>
      </w:pPr>
    </w:p>
    <w:p w14:paraId="7FAA961F" w14:textId="416504DA"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17.</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Garside QC accepted, on behalf of the GMC, that although Patient A’s liver transplant failed this was not caused by any lack of skill on the part of </w:t>
      </w:r>
      <w:r w:rsidR="002A1C70">
        <w:rPr>
          <w:rFonts w:ascii="Calibri Light" w:hAnsi="Calibri Light" w:cs="Calibri Light"/>
          <w:szCs w:val="24"/>
          <w:lang w:eastAsia="en-GB"/>
        </w:rPr>
        <w:t>M</w:t>
      </w:r>
      <w:r w:rsidRPr="00C36659">
        <w:rPr>
          <w:rFonts w:ascii="Calibri Light" w:hAnsi="Calibri Light" w:cs="Calibri Light"/>
          <w:szCs w:val="24"/>
          <w:lang w:eastAsia="en-GB"/>
        </w:rPr>
        <w:t xml:space="preserve">r Bramhall or by his marking of her liver with his initials. However, the surgeon performing the second transplant operation on 29 August 2013 noticed Patient A’s liver was marked with the initials ‘SB’ and arranged for it to be photographed. The surgeon reported this matter in December 2013 and </w:t>
      </w:r>
      <w:r w:rsidRPr="00C36659">
        <w:rPr>
          <w:rFonts w:ascii="Calibri Light" w:hAnsi="Calibri Light" w:cs="Calibri Light"/>
          <w:szCs w:val="24"/>
          <w:lang w:eastAsia="en-GB"/>
        </w:rPr>
        <w:lastRenderedPageBreak/>
        <w:t xml:space="preserve">an investigation by the Trust commenced. During the investigation, evidence was obtained that Mr Bramhall had marked another patient’s liver earlier that same year. Mr Garside QC invited the Tribunal to consider each of Mr Bramhall’s accounts to the Trust. He submitted that Mr Bramhall’s accounts are evasive, and only attempt to deal with the incident relating to Patient A with any clarity, and not the other identified instance of liver marking. Mr Garside QC further submitted that it was difficult to see how the marks on the photograph of Patient A’s liver could have been made with a flick of the wrist as suggested by Mr Bramhall in his email to the Trust dated 24 December 2013. </w:t>
      </w:r>
    </w:p>
    <w:p w14:paraId="4E4E1B72" w14:textId="77777777" w:rsidR="00C36659" w:rsidRPr="00C36659" w:rsidRDefault="00C36659" w:rsidP="00C36659">
      <w:pPr>
        <w:spacing w:line="288" w:lineRule="auto"/>
        <w:rPr>
          <w:rFonts w:ascii="Calibri Light" w:hAnsi="Calibri Light" w:cs="Calibri Light"/>
          <w:szCs w:val="24"/>
          <w:lang w:eastAsia="en-GB"/>
        </w:rPr>
      </w:pPr>
    </w:p>
    <w:p w14:paraId="257FCBBE" w14:textId="7AA17122" w:rsid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18.</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Garside QC submitted that Mr Bramhall’s actions showed a blatant disregard for the safeguards designed to protect the public and maintain high standards within the profession. He further submitted that Mr Bramhall was convicted of two offences of deliberate violence against unconscious patients and invited the Tribunal to conclude that such actions are incompatible with continued registration. </w:t>
      </w:r>
    </w:p>
    <w:p w14:paraId="1E7E1692" w14:textId="77777777" w:rsidR="00C36659" w:rsidRPr="00C36659" w:rsidRDefault="00C36659" w:rsidP="00C36659">
      <w:pPr>
        <w:spacing w:line="288" w:lineRule="auto"/>
        <w:rPr>
          <w:rFonts w:ascii="Calibri Light" w:hAnsi="Calibri Light" w:cs="Calibri Light"/>
          <w:szCs w:val="24"/>
          <w:lang w:eastAsia="en-GB"/>
        </w:rPr>
      </w:pPr>
    </w:p>
    <w:p w14:paraId="32B7FE02" w14:textId="77777777" w:rsidR="00C36659" w:rsidRPr="00C36659" w:rsidRDefault="00C36659" w:rsidP="00C36659">
      <w:pPr>
        <w:autoSpaceDE w:val="0"/>
        <w:autoSpaceDN w:val="0"/>
        <w:adjustRightInd w:val="0"/>
        <w:spacing w:line="288" w:lineRule="auto"/>
        <w:rPr>
          <w:rFonts w:ascii="Calibri Light" w:hAnsi="Calibri Light" w:cs="Calibri Light"/>
          <w:color w:val="000000"/>
          <w:szCs w:val="24"/>
          <w:lang w:eastAsia="en-GB"/>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19.</w:t>
      </w:r>
      <w:r w:rsidRPr="00C36659">
        <w:rPr>
          <w:rFonts w:ascii="Calibri Light" w:hAnsi="Calibri Light" w:cs="Calibri Light"/>
          <w:szCs w:val="24"/>
        </w:rPr>
        <w:fldChar w:fldCharType="end"/>
      </w:r>
      <w:r w:rsidRPr="00C36659">
        <w:rPr>
          <w:rFonts w:ascii="Calibri Light" w:hAnsi="Calibri Light" w:cs="Calibri Light"/>
          <w:szCs w:val="24"/>
        </w:rPr>
        <w:tab/>
        <w:t xml:space="preserve">Mr Garside QC referred the Tribunal to paragraph 109 of the SG which provides a non-exhaustive list of factors which may indicate that erasure is the appropriate sanction. Mr Garside QC submitted that </w:t>
      </w:r>
      <w:r w:rsidRPr="00C36659">
        <w:rPr>
          <w:rFonts w:ascii="Calibri Light" w:hAnsi="Calibri Light" w:cs="Calibri Light"/>
          <w:color w:val="000000"/>
          <w:szCs w:val="24"/>
          <w:lang w:eastAsia="en-GB"/>
        </w:rPr>
        <w:t xml:space="preserve">while Mr Bramhall did not intend Patient A to come to any harm, </w:t>
      </w:r>
      <w:bookmarkStart w:id="40" w:name="_Hlk92414988"/>
      <w:r w:rsidRPr="00C36659">
        <w:rPr>
          <w:rFonts w:ascii="Calibri Light" w:hAnsi="Calibri Light" w:cs="Calibri Light"/>
          <w:color w:val="000000"/>
          <w:szCs w:val="24"/>
          <w:lang w:eastAsia="en-GB"/>
        </w:rPr>
        <w:t xml:space="preserve">his actions did cause harm in the form of </w:t>
      </w:r>
      <w:r w:rsidRPr="00C36659">
        <w:rPr>
          <w:rFonts w:ascii="Calibri Light" w:hAnsi="Calibri Light" w:cs="Calibri Light"/>
          <w:color w:val="000000"/>
          <w:szCs w:val="24"/>
        </w:rPr>
        <w:t>significant emotional distress which</w:t>
      </w:r>
      <w:r w:rsidRPr="00C36659">
        <w:rPr>
          <w:rFonts w:ascii="Calibri Light" w:hAnsi="Calibri Light" w:cs="Calibri Light"/>
          <w:color w:val="000000"/>
          <w:szCs w:val="24"/>
          <w:lang w:eastAsia="en-GB"/>
        </w:rPr>
        <w:t xml:space="preserve"> was entirely foreseeable </w:t>
      </w:r>
      <w:proofErr w:type="gramStart"/>
      <w:r w:rsidRPr="00C36659">
        <w:rPr>
          <w:rFonts w:ascii="Calibri Light" w:hAnsi="Calibri Light" w:cs="Calibri Light"/>
          <w:color w:val="000000"/>
          <w:szCs w:val="24"/>
          <w:lang w:eastAsia="en-GB"/>
        </w:rPr>
        <w:t>in the event that</w:t>
      </w:r>
      <w:proofErr w:type="gramEnd"/>
      <w:r w:rsidRPr="00C36659">
        <w:rPr>
          <w:rFonts w:ascii="Calibri Light" w:hAnsi="Calibri Light" w:cs="Calibri Light"/>
          <w:color w:val="000000"/>
          <w:szCs w:val="24"/>
          <w:lang w:eastAsia="en-GB"/>
        </w:rPr>
        <w:t xml:space="preserve"> his actions were exposed. </w:t>
      </w:r>
      <w:bookmarkEnd w:id="40"/>
      <w:r w:rsidRPr="00C36659">
        <w:rPr>
          <w:rFonts w:ascii="Calibri Light" w:hAnsi="Calibri Light" w:cs="Calibri Light"/>
          <w:color w:val="000000"/>
          <w:szCs w:val="24"/>
          <w:lang w:eastAsia="en-GB"/>
        </w:rPr>
        <w:t xml:space="preserve">Mr Garside QC submitted that the breaches of GMP in this case went to the heart of the relationship of trust between patient and doctor. Mr Bramhall’s actions were deliberate and repeated and concerned patients who were vulnerable because they were suffering from serious illness and helpless because they were under anaesthetic. </w:t>
      </w:r>
    </w:p>
    <w:p w14:paraId="57985F3A" w14:textId="77777777" w:rsidR="00C36659" w:rsidRPr="00C36659" w:rsidRDefault="00C36659" w:rsidP="00C36659">
      <w:pPr>
        <w:autoSpaceDE w:val="0"/>
        <w:autoSpaceDN w:val="0"/>
        <w:adjustRightInd w:val="0"/>
        <w:spacing w:line="288" w:lineRule="auto"/>
        <w:rPr>
          <w:rFonts w:ascii="Calibri Light" w:hAnsi="Calibri Light" w:cs="Calibri Light"/>
          <w:color w:val="000000"/>
          <w:szCs w:val="24"/>
          <w:lang w:eastAsia="en-GB"/>
        </w:rPr>
      </w:pPr>
    </w:p>
    <w:p w14:paraId="0B8A1F5F" w14:textId="77777777" w:rsidR="00C36659" w:rsidRPr="00C36659" w:rsidRDefault="00C36659" w:rsidP="00C36659">
      <w:pPr>
        <w:autoSpaceDE w:val="0"/>
        <w:autoSpaceDN w:val="0"/>
        <w:adjustRightInd w:val="0"/>
        <w:spacing w:line="288" w:lineRule="auto"/>
        <w:rPr>
          <w:rFonts w:ascii="Calibri Light" w:hAnsi="Calibri Light" w:cs="Calibri Light"/>
          <w:szCs w:val="24"/>
          <w:lang w:eastAsia="en-GB"/>
        </w:rPr>
      </w:pPr>
      <w:r w:rsidRPr="00C36659">
        <w:rPr>
          <w:rFonts w:ascii="Calibri Light" w:hAnsi="Calibri Light" w:cs="Calibri Light"/>
          <w:color w:val="000000"/>
          <w:szCs w:val="24"/>
          <w:lang w:eastAsia="en-GB"/>
        </w:rPr>
        <w:fldChar w:fldCharType="begin" w:fldLock="1"/>
      </w:r>
      <w:r w:rsidRPr="00C36659">
        <w:rPr>
          <w:rFonts w:ascii="Calibri Light" w:hAnsi="Calibri Light" w:cs="Calibri Light"/>
          <w:color w:val="000000"/>
          <w:szCs w:val="24"/>
          <w:lang w:eastAsia="en-GB"/>
        </w:rPr>
        <w:instrText xml:space="preserve"> SEQ paragraph\# "#." \n \* MERGEFORMAT </w:instrText>
      </w:r>
      <w:r w:rsidRPr="00C36659">
        <w:rPr>
          <w:rFonts w:ascii="Calibri Light" w:hAnsi="Calibri Light" w:cs="Calibri Light"/>
          <w:color w:val="000000"/>
          <w:szCs w:val="24"/>
          <w:lang w:eastAsia="en-GB"/>
        </w:rPr>
        <w:fldChar w:fldCharType="separate"/>
      </w:r>
      <w:r w:rsidRPr="00C36659">
        <w:rPr>
          <w:rFonts w:ascii="Calibri Light" w:hAnsi="Calibri Light" w:cs="Calibri Light"/>
          <w:noProof/>
          <w:color w:val="000000"/>
          <w:szCs w:val="24"/>
          <w:lang w:eastAsia="en-GB"/>
        </w:rPr>
        <w:t>20.</w:t>
      </w:r>
      <w:r w:rsidRPr="00C36659">
        <w:rPr>
          <w:rFonts w:ascii="Calibri Light" w:hAnsi="Calibri Light" w:cs="Calibri Light"/>
          <w:color w:val="000000"/>
          <w:szCs w:val="24"/>
          <w:lang w:eastAsia="en-GB"/>
        </w:rPr>
        <w:fldChar w:fldCharType="end"/>
      </w:r>
      <w:r w:rsidRPr="00C36659">
        <w:rPr>
          <w:rFonts w:ascii="Calibri Light" w:hAnsi="Calibri Light" w:cs="Calibri Light"/>
          <w:color w:val="000000"/>
          <w:szCs w:val="24"/>
          <w:lang w:eastAsia="en-GB"/>
        </w:rPr>
        <w:tab/>
        <w:t xml:space="preserve">Mr Garside QC stated that the mitigating factors which include Mr Bramhall’s highly developed skills as a surgeon and the great deal of good that he had done make Mr Bramhall’s actions even more shocking. He submitted that Mr Bramhall’s actions demonstrated </w:t>
      </w:r>
      <w:r w:rsidRPr="00C36659">
        <w:rPr>
          <w:rFonts w:ascii="Calibri Light" w:hAnsi="Calibri Light" w:cs="Calibri Light"/>
          <w:szCs w:val="24"/>
          <w:lang w:eastAsia="en-GB"/>
        </w:rPr>
        <w:t xml:space="preserve">a complete disregard for the autonomy and humanity of his patients which is at odds with all the medical profession stands for. The power over others provided by Mr Bramhall’s skills comes with a high degree of responsibility to ensure that it is not abused. </w:t>
      </w:r>
    </w:p>
    <w:p w14:paraId="4CE2372F" w14:textId="77777777" w:rsidR="00C36659" w:rsidRPr="00C36659" w:rsidRDefault="00C36659" w:rsidP="00C36659">
      <w:pPr>
        <w:autoSpaceDE w:val="0"/>
        <w:autoSpaceDN w:val="0"/>
        <w:adjustRightInd w:val="0"/>
        <w:spacing w:line="288" w:lineRule="auto"/>
        <w:rPr>
          <w:rFonts w:ascii="Calibri Light" w:hAnsi="Calibri Light" w:cs="Calibri Light"/>
          <w:szCs w:val="24"/>
          <w:lang w:eastAsia="en-GB"/>
        </w:rPr>
      </w:pPr>
    </w:p>
    <w:p w14:paraId="1D6BDE58" w14:textId="77777777" w:rsidR="00C36659" w:rsidRPr="00C36659" w:rsidRDefault="00C36659" w:rsidP="00C36659">
      <w:pPr>
        <w:autoSpaceDE w:val="0"/>
        <w:autoSpaceDN w:val="0"/>
        <w:adjustRightInd w:val="0"/>
        <w:spacing w:line="288" w:lineRule="auto"/>
        <w:rPr>
          <w:rFonts w:ascii="Calibri Light" w:hAnsi="Calibri Light" w:cs="Calibri Light"/>
          <w:szCs w:val="24"/>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21.</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Garside QC </w:t>
      </w:r>
      <w:r w:rsidRPr="00C36659">
        <w:rPr>
          <w:rFonts w:ascii="Calibri Light" w:hAnsi="Calibri Light" w:cs="Calibri Light"/>
          <w:szCs w:val="24"/>
        </w:rPr>
        <w:t>submitted that the only appropriate and proportionate sanction in this case is for Mr Bramhall’s name to be erased from the medical register.</w:t>
      </w:r>
    </w:p>
    <w:p w14:paraId="4E3D8865" w14:textId="77777777" w:rsidR="00C36659" w:rsidRPr="00C36659" w:rsidRDefault="00C36659" w:rsidP="00C36659">
      <w:pPr>
        <w:spacing w:line="288" w:lineRule="auto"/>
        <w:rPr>
          <w:rFonts w:ascii="Calibri Light" w:hAnsi="Calibri Light" w:cs="Calibri Light"/>
          <w:szCs w:val="24"/>
          <w:u w:val="single"/>
          <w:lang w:eastAsia="en-GB"/>
        </w:rPr>
      </w:pPr>
    </w:p>
    <w:p w14:paraId="29A66DE6" w14:textId="77777777" w:rsidR="00C36659" w:rsidRPr="00C36659" w:rsidRDefault="00C36659" w:rsidP="00C36659">
      <w:pPr>
        <w:spacing w:line="288" w:lineRule="auto"/>
        <w:rPr>
          <w:rFonts w:ascii="Calibri Light" w:hAnsi="Calibri Light" w:cs="Calibri Light"/>
          <w:szCs w:val="24"/>
          <w:u w:val="single"/>
          <w:lang w:eastAsia="en-GB"/>
        </w:rPr>
      </w:pPr>
      <w:r w:rsidRPr="00C36659">
        <w:rPr>
          <w:rFonts w:ascii="Calibri Light" w:hAnsi="Calibri Light" w:cs="Calibri Light"/>
          <w:szCs w:val="24"/>
          <w:u w:val="single"/>
          <w:lang w:eastAsia="en-GB"/>
        </w:rPr>
        <w:t xml:space="preserve">On behalf of Mr Bramhall </w:t>
      </w:r>
    </w:p>
    <w:p w14:paraId="70D2D6E9" w14:textId="77777777" w:rsidR="00C36659" w:rsidRPr="00C36659" w:rsidRDefault="00C36659" w:rsidP="00C36659">
      <w:pPr>
        <w:spacing w:line="288" w:lineRule="auto"/>
        <w:ind w:left="426" w:hanging="426"/>
        <w:rPr>
          <w:rFonts w:ascii="Calibri Light" w:hAnsi="Calibri Light" w:cs="Calibri Light"/>
          <w:szCs w:val="24"/>
          <w:lang w:eastAsia="en-GB"/>
        </w:rPr>
      </w:pPr>
    </w:p>
    <w:p w14:paraId="638B97FC"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lastRenderedPageBreak/>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22.</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On behalf of Mr Bramhall, Mr Holl-Allen QC drew to the Tribunal’s attention additional features relating to the background to these proceedings. </w:t>
      </w:r>
    </w:p>
    <w:p w14:paraId="7D529BC0" w14:textId="77777777" w:rsidR="00C36659" w:rsidRPr="00C36659" w:rsidRDefault="00C36659" w:rsidP="00C36659">
      <w:pPr>
        <w:spacing w:line="288" w:lineRule="auto"/>
        <w:rPr>
          <w:rFonts w:ascii="Calibri Light" w:hAnsi="Calibri Light" w:cs="Calibri Light"/>
          <w:szCs w:val="24"/>
          <w:lang w:eastAsia="en-GB"/>
        </w:rPr>
      </w:pPr>
    </w:p>
    <w:p w14:paraId="652E0298"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23.</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Mr Holl-Allen QC explained that in 2016 the GMC alleged that Mr Bramhall’s fitness to practise was impaired by the misconduct which subsequently formed the subject matter of the criminal convictions. In his detailed response to the rule 7 letter, in the misconduct proceedings, Mr Bramhall admitted all the factual allegations against him and that those facts amounted to misconduct. In February 2017, the Case Examiners issued Mr Bramhall with a warning. Mr Holl-Allen QC submitted that it was relevant that a misconduct case, which proceeded on the same factual basis as that which led to Mr Bramhall’s conviction, was concluded with a warning by the GMC Case Examiners. However, after the convictions the GMC opened a fresh investigation as to whether Mr Bramhall’s fitness to practise was impaired by reason of those convictions (which is a separate ground capable of giving rise to a finding of current impairment under MA 35</w:t>
      </w:r>
      <w:proofErr w:type="gramStart"/>
      <w:r w:rsidRPr="00C36659">
        <w:rPr>
          <w:rFonts w:ascii="Calibri Light" w:hAnsi="Calibri Light" w:cs="Calibri Light"/>
          <w:szCs w:val="24"/>
          <w:lang w:eastAsia="en-GB"/>
        </w:rPr>
        <w:t>C(</w:t>
      </w:r>
      <w:proofErr w:type="gramEnd"/>
      <w:r w:rsidRPr="00C36659">
        <w:rPr>
          <w:rFonts w:ascii="Calibri Light" w:hAnsi="Calibri Light" w:cs="Calibri Light"/>
          <w:szCs w:val="24"/>
          <w:lang w:eastAsia="en-GB"/>
        </w:rPr>
        <w:t xml:space="preserve">2)). The warning was reviewed under rule 12 of the General Medical Council (Fitness to Practise) Rules 2004 and revoked. </w:t>
      </w:r>
    </w:p>
    <w:p w14:paraId="31266626" w14:textId="77777777" w:rsidR="00C36659" w:rsidRPr="00C36659" w:rsidRDefault="00C36659" w:rsidP="00C36659">
      <w:pPr>
        <w:spacing w:line="288" w:lineRule="auto"/>
        <w:rPr>
          <w:rFonts w:ascii="Calibri Light" w:hAnsi="Calibri Light" w:cs="Calibri Light"/>
          <w:szCs w:val="24"/>
          <w:lang w:eastAsia="en-GB"/>
        </w:rPr>
      </w:pPr>
    </w:p>
    <w:p w14:paraId="29298CFC"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24.</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went on to explain why the criminal investigation into Mr Bramhall’s actions were so lengthy. Although it is unusual for the GMC to proceed with allegations of misconduct, while criminal proceedings in respect of the same subject matter are pending, the GMC chose to proceed because the criminal investigation, which had begun not later than May 2014, had not concluded by September 2016. The principal reason for the length of the criminal proceedings was due to the question of whether a charge or charges of assault occasioning actual bodily harm (‘ABH’) could be sustained. Expert evidence obtained on both sides made it clear that any physical injury caused by the application of the argon beam coagulator was no more than </w:t>
      </w:r>
      <w:r w:rsidRPr="00C36659">
        <w:rPr>
          <w:rFonts w:ascii="Calibri Light" w:hAnsi="Calibri Light" w:cs="Calibri Light"/>
          <w:i/>
          <w:iCs/>
          <w:szCs w:val="24"/>
          <w:lang w:eastAsia="en-GB"/>
        </w:rPr>
        <w:t>‘transient or trifling’</w:t>
      </w:r>
      <w:r w:rsidRPr="00C36659">
        <w:rPr>
          <w:rFonts w:ascii="Calibri Light" w:hAnsi="Calibri Light" w:cs="Calibri Light"/>
          <w:szCs w:val="24"/>
          <w:lang w:eastAsia="en-GB"/>
        </w:rPr>
        <w:t>. While it was clear that Patient A had suffered a significant emotional reaction to learning that her liver had been marked, the evidence was that she had not sustained a recognised psychiatric injury. In these circumstances, the prosecution indicated that it would accept pleas to common assault, and Mr Bramhall pleaded guilty to those offences at the first available opportunity. Convictions for the summary offence of common assault more than four years after the events took place were possible only because common assault is a lesser offence included within ABH for the purposes of the Criminal Justice Act 1988.</w:t>
      </w:r>
    </w:p>
    <w:p w14:paraId="3A125678" w14:textId="77777777" w:rsidR="00C36659" w:rsidRPr="00C36659" w:rsidRDefault="00C36659" w:rsidP="00C36659">
      <w:pPr>
        <w:spacing w:line="288" w:lineRule="auto"/>
        <w:rPr>
          <w:rFonts w:ascii="Calibri Light" w:hAnsi="Calibri Light" w:cs="Calibri Light"/>
          <w:szCs w:val="24"/>
          <w:lang w:eastAsia="en-GB"/>
        </w:rPr>
      </w:pPr>
    </w:p>
    <w:p w14:paraId="6C8C18E6"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25.</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submitted that while the issue of sanction was one for the Tribunal’s judgment alone, the issue in Mr Bramhall’s case was effectively whether the appropriate sanction was one of suspension or erasure. He submitted that the appropriate and proportionate sanction remains that of suspension, and to that extent, the 2020 Tribunal was </w:t>
      </w:r>
      <w:r w:rsidRPr="00C36659">
        <w:rPr>
          <w:rFonts w:ascii="Calibri Light" w:hAnsi="Calibri Light" w:cs="Calibri Light"/>
          <w:szCs w:val="24"/>
          <w:lang w:eastAsia="en-GB"/>
        </w:rPr>
        <w:lastRenderedPageBreak/>
        <w:t xml:space="preserve">correct. Mr Holl-Allen QC made no specific representations as to the length of any suspension should the Tribunal decide to suspend Mr Bramhall’s registration. However, he invited the Tribunal to </w:t>
      </w:r>
      <w:proofErr w:type="gramStart"/>
      <w:r w:rsidRPr="00C36659">
        <w:rPr>
          <w:rFonts w:ascii="Calibri Light" w:hAnsi="Calibri Light" w:cs="Calibri Light"/>
          <w:szCs w:val="24"/>
          <w:lang w:eastAsia="en-GB"/>
        </w:rPr>
        <w:t>take into account</w:t>
      </w:r>
      <w:proofErr w:type="gramEnd"/>
      <w:r w:rsidRPr="00C36659">
        <w:rPr>
          <w:rFonts w:ascii="Calibri Light" w:hAnsi="Calibri Light" w:cs="Calibri Light"/>
          <w:szCs w:val="24"/>
          <w:lang w:eastAsia="en-GB"/>
        </w:rPr>
        <w:t xml:space="preserve"> the fact and length of Mr Bramhall’s previous suspension when determining the length of any new suspension order but accepted that Mr Bramhall was not entitled to an automatic deduction from any period of suspension that could be imposed. Mr Holl-Allen QC acknowledged that notwithstanding the earlier period of suspension it is open to the Tribunal to impose a period of suspension of up to the statutory maximum of 12 months under MA 1983 section 35D(2)(b).</w:t>
      </w:r>
    </w:p>
    <w:p w14:paraId="55A4318E" w14:textId="77777777" w:rsidR="00C36659" w:rsidRPr="00C36659" w:rsidRDefault="00C36659" w:rsidP="00C36659">
      <w:pPr>
        <w:spacing w:line="288" w:lineRule="auto"/>
        <w:rPr>
          <w:rFonts w:ascii="Calibri Light" w:hAnsi="Calibri Light" w:cs="Calibri Light"/>
          <w:szCs w:val="24"/>
          <w:lang w:eastAsia="en-GB"/>
        </w:rPr>
      </w:pPr>
    </w:p>
    <w:p w14:paraId="170DF41F"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26.</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referred to the judgment of Collins Rice J. He submitted that the Learned Judge had not concluded that the sanction of suspension imposed by the 2020 Tribunal had been wrong; it was because in her judgment, the 2020 Tribunal had erred in its approach to the determination of sanction, and/or in how its reasoning had been expressed. Mr Holl-Allen QC reminded the Tribunal that Collins Rice J had the power to substitute the sanction of erasure, but she did not do so and instead remitted the matter to a fresh Tribunal. </w:t>
      </w:r>
    </w:p>
    <w:p w14:paraId="0D5B1372" w14:textId="77777777" w:rsidR="00C36659" w:rsidRPr="00C36659" w:rsidRDefault="00C36659" w:rsidP="00C36659">
      <w:pPr>
        <w:spacing w:line="288" w:lineRule="auto"/>
        <w:rPr>
          <w:rFonts w:ascii="Calibri Light" w:hAnsi="Calibri Light" w:cs="Calibri Light"/>
          <w:szCs w:val="24"/>
          <w:lang w:eastAsia="en-GB"/>
        </w:rPr>
      </w:pPr>
    </w:p>
    <w:p w14:paraId="7A05A925"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27.</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submitted that careful consideration of the SG and the indicators for erasure, in the </w:t>
      </w:r>
      <w:proofErr w:type="gramStart"/>
      <w:r w:rsidRPr="00C36659">
        <w:rPr>
          <w:rFonts w:ascii="Calibri Light" w:hAnsi="Calibri Light" w:cs="Calibri Light"/>
          <w:szCs w:val="24"/>
          <w:lang w:eastAsia="en-GB"/>
        </w:rPr>
        <w:t>particular circumstances</w:t>
      </w:r>
      <w:proofErr w:type="gramEnd"/>
      <w:r w:rsidRPr="00C36659">
        <w:rPr>
          <w:rFonts w:ascii="Calibri Light" w:hAnsi="Calibri Light" w:cs="Calibri Light"/>
          <w:szCs w:val="24"/>
          <w:lang w:eastAsia="en-GB"/>
        </w:rPr>
        <w:t xml:space="preserve"> of this case, properly leads to the conclusion that a departure from the authoritative steer of the SG is justified and that suspension, rather than erasure, is the appropriate sanction. Mr Holl-Allen QC referred the Tribunal to the assessment made by Collins Rice J that the facts and circumstances of Mr Bramhall’s case are </w:t>
      </w:r>
      <w:r w:rsidRPr="00C36659">
        <w:rPr>
          <w:rFonts w:ascii="Calibri Light" w:hAnsi="Calibri Light" w:cs="Calibri Light"/>
          <w:i/>
          <w:iCs/>
          <w:szCs w:val="24"/>
          <w:lang w:eastAsia="en-GB"/>
        </w:rPr>
        <w:t>‘highly unusual,’</w:t>
      </w:r>
      <w:r w:rsidRPr="00C36659">
        <w:rPr>
          <w:rFonts w:ascii="Calibri Light" w:hAnsi="Calibri Light" w:cs="Calibri Light"/>
          <w:szCs w:val="24"/>
          <w:lang w:eastAsia="en-GB"/>
        </w:rPr>
        <w:t xml:space="preserve"> and </w:t>
      </w:r>
      <w:r w:rsidRPr="00C36659">
        <w:rPr>
          <w:rFonts w:ascii="Calibri Light" w:hAnsi="Calibri Light" w:cs="Calibri Light"/>
          <w:i/>
          <w:iCs/>
          <w:szCs w:val="24"/>
          <w:lang w:eastAsia="en-GB"/>
        </w:rPr>
        <w:t>‘unique’</w:t>
      </w:r>
      <w:r w:rsidRPr="00C36659">
        <w:rPr>
          <w:rFonts w:ascii="Calibri Light" w:hAnsi="Calibri Light" w:cs="Calibri Light"/>
          <w:szCs w:val="24"/>
          <w:lang w:eastAsia="en-GB"/>
        </w:rPr>
        <w:t xml:space="preserve"> and that such a context requires sensitive, thoughtful, and possibly flexible application of the SG. </w:t>
      </w:r>
    </w:p>
    <w:p w14:paraId="4636DB24" w14:textId="77777777" w:rsidR="00C36659" w:rsidRPr="00C36659" w:rsidRDefault="00C36659" w:rsidP="00C36659">
      <w:pPr>
        <w:spacing w:line="288" w:lineRule="auto"/>
        <w:rPr>
          <w:rFonts w:ascii="Calibri Light" w:hAnsi="Calibri Light" w:cs="Calibri Light"/>
          <w:szCs w:val="24"/>
          <w:lang w:eastAsia="en-GB"/>
        </w:rPr>
      </w:pPr>
    </w:p>
    <w:p w14:paraId="4181C0BB"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28.</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accepted that </w:t>
      </w:r>
      <w:proofErr w:type="gramStart"/>
      <w:r w:rsidRPr="00C36659">
        <w:rPr>
          <w:rFonts w:ascii="Calibri Light" w:hAnsi="Calibri Light" w:cs="Calibri Light"/>
          <w:szCs w:val="24"/>
          <w:lang w:eastAsia="en-GB"/>
        </w:rPr>
        <w:t>a number of</w:t>
      </w:r>
      <w:proofErr w:type="gramEnd"/>
      <w:r w:rsidRPr="00C36659">
        <w:rPr>
          <w:rFonts w:ascii="Calibri Light" w:hAnsi="Calibri Light" w:cs="Calibri Light"/>
          <w:szCs w:val="24"/>
          <w:lang w:eastAsia="en-GB"/>
        </w:rPr>
        <w:t xml:space="preserve"> paragraphs of GMP had been breached by Mr Bramhall. He submitted that there was no dispute that Mr Bramhall’s convictions arose out of conduct which represented a serious departure from acceptable professional standards. However, he reminded the Tribunal that Mr Bramhall had co-operated with the investigations into his conduct over several years and submitted that </w:t>
      </w:r>
      <w:proofErr w:type="gramStart"/>
      <w:r w:rsidRPr="00C36659">
        <w:rPr>
          <w:rFonts w:ascii="Calibri Light" w:hAnsi="Calibri Light" w:cs="Calibri Light"/>
          <w:szCs w:val="24"/>
          <w:lang w:eastAsia="en-GB"/>
        </w:rPr>
        <w:t>a number of</w:t>
      </w:r>
      <w:proofErr w:type="gramEnd"/>
      <w:r w:rsidRPr="00C36659">
        <w:rPr>
          <w:rFonts w:ascii="Calibri Light" w:hAnsi="Calibri Light" w:cs="Calibri Light"/>
          <w:szCs w:val="24"/>
          <w:lang w:eastAsia="en-GB"/>
        </w:rPr>
        <w:t xml:space="preserve"> paragraphs of GMP identified by the GMC were not relevant in these proceedings. </w:t>
      </w:r>
    </w:p>
    <w:p w14:paraId="29CB98CE" w14:textId="77777777" w:rsidR="00C36659" w:rsidRPr="00C36659" w:rsidRDefault="00C36659" w:rsidP="00C36659">
      <w:pPr>
        <w:spacing w:line="288" w:lineRule="auto"/>
        <w:rPr>
          <w:rFonts w:ascii="Calibri Light" w:hAnsi="Calibri Light" w:cs="Calibri Light"/>
          <w:szCs w:val="24"/>
          <w:lang w:eastAsia="en-GB"/>
        </w:rPr>
      </w:pPr>
    </w:p>
    <w:p w14:paraId="02B1ECA2" w14:textId="2308FAFE"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29.</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referred the Tribunal to the sentencing remarks of HHJ Farrer QC, who accepted that Mr Bramhall had never contemplated that his actions might lead to any adverse consequences for Patient A. Mr Holl-Allen QC submitted that it has always been Mr Bramhall’s evidence that it was not his routine practice to mark transplanted livers with his initials. Mr Holl-Allen QC stated that the sole evidence which is arguably to the contrary is </w:t>
      </w:r>
      <w:r w:rsidRPr="00C36659">
        <w:rPr>
          <w:rFonts w:ascii="Calibri Light" w:hAnsi="Calibri Light" w:cs="Calibri Light"/>
          <w:szCs w:val="24"/>
          <w:lang w:eastAsia="en-GB"/>
        </w:rPr>
        <w:lastRenderedPageBreak/>
        <w:t xml:space="preserve">that of </w:t>
      </w:r>
      <w:r w:rsidR="00242206">
        <w:rPr>
          <w:rFonts w:ascii="Calibri Light" w:hAnsi="Calibri Light" w:cs="Calibri Light"/>
          <w:szCs w:val="24"/>
          <w:lang w:eastAsia="en-GB"/>
        </w:rPr>
        <w:t>Ms E</w:t>
      </w:r>
      <w:r w:rsidRPr="00C36659">
        <w:rPr>
          <w:rFonts w:ascii="Calibri Light" w:hAnsi="Calibri Light" w:cs="Calibri Light"/>
          <w:szCs w:val="24"/>
          <w:lang w:eastAsia="en-GB"/>
        </w:rPr>
        <w:t xml:space="preserve">, who assisted with Patient A’s surgery on 21 August 2013. Mr Holl-Allen QC submitted that there was clearly room for misunderstanding in the brief conversation between </w:t>
      </w:r>
      <w:r w:rsidR="00242206">
        <w:rPr>
          <w:rFonts w:ascii="Calibri Light" w:hAnsi="Calibri Light" w:cs="Calibri Light"/>
          <w:szCs w:val="24"/>
          <w:lang w:eastAsia="en-GB"/>
        </w:rPr>
        <w:t>Ms E</w:t>
      </w:r>
      <w:r w:rsidRPr="00C36659">
        <w:rPr>
          <w:rFonts w:ascii="Calibri Light" w:hAnsi="Calibri Light" w:cs="Calibri Light"/>
          <w:szCs w:val="24"/>
          <w:lang w:eastAsia="en-GB"/>
        </w:rPr>
        <w:t xml:space="preserve"> and Mr Bramhall. Mr Bramhall explained at an early stage that the words ‘I do this’ was likely to be a referring to the time zero biopsy of the liver, as was his invariable practice. Mr Holl-Allen QC submitted that there was no evidence that Mr Bramhall had been challenged about marking his initials on the patient’s liver on 9 February 2013. Nor was there any evidence that Mr Bramhall marked a transplanted liver with his initials between 21 August 2013 and 3 December 2013 when he was informed the marking on Patient A’s liver had been reported. </w:t>
      </w:r>
    </w:p>
    <w:p w14:paraId="7ECFB580" w14:textId="77777777" w:rsidR="00C36659" w:rsidRPr="00C36659" w:rsidRDefault="00C36659" w:rsidP="00C36659">
      <w:pPr>
        <w:spacing w:line="288" w:lineRule="auto"/>
        <w:rPr>
          <w:rFonts w:ascii="Calibri Light" w:hAnsi="Calibri Light" w:cs="Calibri Light"/>
          <w:szCs w:val="24"/>
          <w:lang w:eastAsia="en-GB"/>
        </w:rPr>
      </w:pPr>
    </w:p>
    <w:p w14:paraId="0172E79E"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30.</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submitted that, in the circumstances of Mr Bramhall’s actions being leaked to the press in December 2013, it was unfair to criticise his initial focus on the impact of the case on himself and his family. He invited the Tribunal to conclude that Mr Bramhall had expressed concern from the outset about the potential effect of the case on the Trust’s organ transplant programme and the impact on Patient A. </w:t>
      </w:r>
    </w:p>
    <w:p w14:paraId="302C4309" w14:textId="77777777" w:rsidR="00C36659" w:rsidRPr="00C36659" w:rsidRDefault="00C36659" w:rsidP="00C36659">
      <w:pPr>
        <w:spacing w:line="288" w:lineRule="auto"/>
        <w:rPr>
          <w:rFonts w:ascii="Calibri Light" w:hAnsi="Calibri Light" w:cs="Calibri Light"/>
          <w:szCs w:val="24"/>
          <w:lang w:eastAsia="en-GB"/>
        </w:rPr>
      </w:pPr>
    </w:p>
    <w:p w14:paraId="2D14714F"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31.</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submitted that Mr Bramhall made immediate admissions of wrongdoing in Patient A’s case to the Trust and the GMC. He acknowledged from the outset that he was author of his own misfortune and had no one to blame but himself. Mr Holl-Allen QC referred the Tribunal to Mr Bramhall’s various accounts of the relevant events and submitted that Mr Bramhall had demonstrated candour and insight. He reminded the Tribunal that HHJ Farrer QC expressly accepted that Mr Bramhall was </w:t>
      </w:r>
      <w:r w:rsidRPr="00C36659">
        <w:rPr>
          <w:rFonts w:ascii="Calibri Light" w:hAnsi="Calibri Light" w:cs="Calibri Light"/>
          <w:i/>
          <w:iCs/>
          <w:szCs w:val="24"/>
          <w:lang w:eastAsia="en-GB"/>
        </w:rPr>
        <w:t>‘genuinely remorseful’</w:t>
      </w:r>
      <w:r w:rsidRPr="00C36659">
        <w:rPr>
          <w:rFonts w:ascii="Calibri Light" w:hAnsi="Calibri Light" w:cs="Calibri Light"/>
          <w:szCs w:val="24"/>
          <w:lang w:eastAsia="en-GB"/>
        </w:rPr>
        <w:t xml:space="preserve"> and that there could be </w:t>
      </w:r>
      <w:r w:rsidRPr="00C36659">
        <w:rPr>
          <w:rFonts w:ascii="Calibri Light" w:hAnsi="Calibri Light" w:cs="Calibri Light"/>
          <w:i/>
          <w:iCs/>
          <w:szCs w:val="24"/>
          <w:lang w:eastAsia="en-GB"/>
        </w:rPr>
        <w:t>‘little doubt that you will never behave in a similar way in the future.’</w:t>
      </w:r>
      <w:r w:rsidRPr="00C36659">
        <w:rPr>
          <w:rFonts w:ascii="Calibri Light" w:hAnsi="Calibri Light" w:cs="Calibri Light"/>
          <w:szCs w:val="24"/>
          <w:lang w:eastAsia="en-GB"/>
        </w:rPr>
        <w:t xml:space="preserve"> Mr Holl-Allen QC also referred the Tribunal to the 2020 Tribunal’s findings as to Mr Bramhall’s understanding of the seriousness of the matters, his remorse, and apologies. </w:t>
      </w:r>
    </w:p>
    <w:p w14:paraId="044BBC28" w14:textId="77777777" w:rsidR="00C36659" w:rsidRPr="00C36659" w:rsidRDefault="00C36659" w:rsidP="00C36659">
      <w:pPr>
        <w:spacing w:line="288" w:lineRule="auto"/>
        <w:rPr>
          <w:rFonts w:ascii="Calibri Light" w:hAnsi="Calibri Light" w:cs="Calibri Light"/>
          <w:szCs w:val="24"/>
          <w:lang w:eastAsia="en-GB"/>
        </w:rPr>
      </w:pPr>
    </w:p>
    <w:p w14:paraId="687DFB32"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32.</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In considering whether Mr Bramhall’s actions were fundamentally incompatible with continued registration, Mr Holl-Allen QC reminded the Tribunal of the need to consider proportionality, balancing the public interest with the interests of Mr Bramhall. Mr Holl-Allen QC made submissions as to why the indicators for erasure, particularly those set out paragraph 109 of the SG, were not, in the specific circumstances of this case, demonstrative of erasure being the only appropriate sanction in this case. </w:t>
      </w:r>
    </w:p>
    <w:p w14:paraId="441A9940" w14:textId="77777777" w:rsidR="00C36659" w:rsidRPr="00C36659" w:rsidRDefault="00C36659" w:rsidP="00C36659">
      <w:pPr>
        <w:spacing w:line="288" w:lineRule="auto"/>
        <w:rPr>
          <w:rFonts w:ascii="Calibri Light" w:hAnsi="Calibri Light" w:cs="Calibri Light"/>
          <w:szCs w:val="24"/>
          <w:lang w:eastAsia="en-GB"/>
        </w:rPr>
      </w:pPr>
    </w:p>
    <w:p w14:paraId="4B75F395"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33.</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submitted that in considering the question of trust in Mr Bramhall, the Tribunal must have regard to his actions in February and August 2013 but also </w:t>
      </w:r>
      <w:proofErr w:type="gramStart"/>
      <w:r w:rsidRPr="00C36659">
        <w:rPr>
          <w:rFonts w:ascii="Calibri Light" w:hAnsi="Calibri Light" w:cs="Calibri Light"/>
          <w:szCs w:val="24"/>
          <w:lang w:eastAsia="en-GB"/>
        </w:rPr>
        <w:t>take into account</w:t>
      </w:r>
      <w:proofErr w:type="gramEnd"/>
      <w:r w:rsidRPr="00C36659">
        <w:rPr>
          <w:rFonts w:ascii="Calibri Light" w:hAnsi="Calibri Light" w:cs="Calibri Light"/>
          <w:szCs w:val="24"/>
          <w:lang w:eastAsia="en-GB"/>
        </w:rPr>
        <w:t xml:space="preserve"> his conduct and behaviour throughout his career including his reputation and the trust he still has from patients and colleagues, as set out in the extensive testimonials </w:t>
      </w:r>
      <w:r w:rsidRPr="00C36659">
        <w:rPr>
          <w:rFonts w:ascii="Calibri Light" w:hAnsi="Calibri Light" w:cs="Calibri Light"/>
          <w:szCs w:val="24"/>
          <w:lang w:eastAsia="en-GB"/>
        </w:rPr>
        <w:lastRenderedPageBreak/>
        <w:t xml:space="preserve">provided on his behalf. Mr Holl-Allen QC invited the Tribunal to conclude, in line with the 2020 Tribunal and the sentencing judge, that there was little or no prospect of Mr Bramhall repeating his behaviour. He reminded the Tribunal of the </w:t>
      </w:r>
      <w:proofErr w:type="gramStart"/>
      <w:r w:rsidRPr="00C36659">
        <w:rPr>
          <w:rFonts w:ascii="Calibri Light" w:hAnsi="Calibri Light" w:cs="Calibri Light"/>
          <w:szCs w:val="24"/>
          <w:lang w:eastAsia="en-GB"/>
        </w:rPr>
        <w:t>period of time</w:t>
      </w:r>
      <w:proofErr w:type="gramEnd"/>
      <w:r w:rsidRPr="00C36659">
        <w:rPr>
          <w:rFonts w:ascii="Calibri Light" w:hAnsi="Calibri Light" w:cs="Calibri Light"/>
          <w:szCs w:val="24"/>
          <w:lang w:eastAsia="en-GB"/>
        </w:rPr>
        <w:t xml:space="preserve"> elapsed that has elapsed since his actions in 2013 and the devastating impact on Mr Bramhall. </w:t>
      </w:r>
    </w:p>
    <w:p w14:paraId="070E71F9" w14:textId="77777777" w:rsidR="00C36659" w:rsidRPr="00C36659" w:rsidRDefault="00C36659" w:rsidP="00C36659">
      <w:pPr>
        <w:spacing w:line="288" w:lineRule="auto"/>
        <w:rPr>
          <w:rFonts w:ascii="Calibri Light" w:hAnsi="Calibri Light" w:cs="Calibri Light"/>
          <w:szCs w:val="24"/>
          <w:lang w:eastAsia="en-GB"/>
        </w:rPr>
      </w:pPr>
    </w:p>
    <w:p w14:paraId="503724F0"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34.</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In all the circumstances, Mr Holl-Allen QC submitted that the appropriate and proportionate sanction in this case was one of suspension. </w:t>
      </w:r>
    </w:p>
    <w:p w14:paraId="6E90EFF7" w14:textId="77777777" w:rsidR="00C36659" w:rsidRPr="00C36659" w:rsidRDefault="00C36659" w:rsidP="00C36659">
      <w:pPr>
        <w:spacing w:line="288" w:lineRule="auto"/>
        <w:rPr>
          <w:rFonts w:ascii="Calibri Light" w:hAnsi="Calibri Light" w:cs="Calibri Light"/>
          <w:i/>
          <w:iCs/>
          <w:szCs w:val="24"/>
          <w:lang w:eastAsia="en-GB"/>
        </w:rPr>
      </w:pPr>
    </w:p>
    <w:p w14:paraId="4952BC55" w14:textId="77777777" w:rsidR="00C36659" w:rsidRPr="00C36659" w:rsidRDefault="00C36659" w:rsidP="00C36659">
      <w:pPr>
        <w:spacing w:line="288" w:lineRule="auto"/>
        <w:rPr>
          <w:rFonts w:ascii="Calibri Light" w:hAnsi="Calibri Light" w:cs="Calibri Light"/>
          <w:b/>
          <w:bCs/>
          <w:szCs w:val="24"/>
          <w:lang w:eastAsia="en-GB"/>
        </w:rPr>
      </w:pPr>
    </w:p>
    <w:p w14:paraId="060FEE69" w14:textId="77777777" w:rsidR="00C36659" w:rsidRPr="00C36659" w:rsidRDefault="00C36659" w:rsidP="00C36659">
      <w:pPr>
        <w:spacing w:line="288" w:lineRule="auto"/>
        <w:rPr>
          <w:rFonts w:ascii="Calibri Light" w:hAnsi="Calibri Light" w:cs="Calibri Light"/>
          <w:b/>
          <w:bCs/>
          <w:szCs w:val="24"/>
          <w:lang w:eastAsia="en-GB"/>
        </w:rPr>
      </w:pPr>
      <w:r w:rsidRPr="00C36659">
        <w:rPr>
          <w:rFonts w:ascii="Calibri Light" w:hAnsi="Calibri Light" w:cs="Calibri Light"/>
          <w:b/>
          <w:bCs/>
          <w:szCs w:val="24"/>
          <w:lang w:eastAsia="en-GB"/>
        </w:rPr>
        <w:t xml:space="preserve">The Relevant Legal Principles </w:t>
      </w:r>
    </w:p>
    <w:p w14:paraId="2C39EA58" w14:textId="77777777" w:rsidR="00C36659" w:rsidRPr="00C36659" w:rsidRDefault="00C36659" w:rsidP="00C36659">
      <w:pPr>
        <w:spacing w:line="288" w:lineRule="auto"/>
        <w:rPr>
          <w:rFonts w:ascii="Calibri Light" w:hAnsi="Calibri Light" w:cs="Calibri Light"/>
          <w:szCs w:val="24"/>
          <w:lang w:eastAsia="en-GB"/>
        </w:rPr>
      </w:pPr>
    </w:p>
    <w:p w14:paraId="44DFEE49" w14:textId="77777777" w:rsidR="00C36659" w:rsidRPr="00C36659" w:rsidRDefault="00C36659" w:rsidP="00C36659">
      <w:pPr>
        <w:autoSpaceDE w:val="0"/>
        <w:autoSpaceDN w:val="0"/>
        <w:spacing w:line="288" w:lineRule="auto"/>
        <w:contextualSpacing/>
        <w:rPr>
          <w:rFonts w:ascii="Calibri Light" w:hAnsi="Calibri Light" w:cs="Calibri Light"/>
          <w:iCs/>
          <w:szCs w:val="24"/>
          <w:lang w:eastAsia="en-GB"/>
        </w:rPr>
      </w:pPr>
      <w:r w:rsidRPr="00C36659">
        <w:rPr>
          <w:rFonts w:ascii="Calibri Light" w:hAnsi="Calibri Light" w:cs="Calibri Light"/>
          <w:szCs w:val="24"/>
        </w:rPr>
        <w:fldChar w:fldCharType="begin" w:fldLock="1"/>
      </w:r>
      <w:r w:rsidRPr="00C36659">
        <w:rPr>
          <w:rFonts w:ascii="Calibri Light" w:hAnsi="Calibri Light" w:cs="Calibri Light"/>
          <w:szCs w:val="24"/>
        </w:rPr>
        <w:instrText xml:space="preserve"> SEQ paragraph\# "#." \n \* MERGEFORMAT </w:instrText>
      </w:r>
      <w:r w:rsidRPr="00C36659">
        <w:rPr>
          <w:rFonts w:ascii="Calibri Light" w:hAnsi="Calibri Light" w:cs="Calibri Light"/>
          <w:szCs w:val="24"/>
        </w:rPr>
        <w:fldChar w:fldCharType="separate"/>
      </w:r>
      <w:r w:rsidRPr="00C36659">
        <w:rPr>
          <w:rFonts w:ascii="Calibri Light" w:hAnsi="Calibri Light" w:cs="Calibri Light"/>
          <w:noProof/>
          <w:szCs w:val="24"/>
        </w:rPr>
        <w:t>35.</w:t>
      </w:r>
      <w:r w:rsidRPr="00C36659">
        <w:rPr>
          <w:rFonts w:ascii="Calibri Light" w:hAnsi="Calibri Light" w:cs="Calibri Light"/>
          <w:szCs w:val="24"/>
        </w:rPr>
        <w:fldChar w:fldCharType="end"/>
      </w:r>
      <w:r w:rsidRPr="00C36659">
        <w:rPr>
          <w:rFonts w:ascii="Calibri Light" w:hAnsi="Calibri Light" w:cs="Calibri Light"/>
          <w:szCs w:val="24"/>
        </w:rPr>
        <w:tab/>
      </w:r>
      <w:r w:rsidRPr="00C36659">
        <w:rPr>
          <w:rFonts w:ascii="Calibri Light" w:hAnsi="Calibri Light" w:cs="Calibri Light"/>
          <w:iCs/>
          <w:szCs w:val="24"/>
          <w:lang w:eastAsia="en-GB"/>
        </w:rPr>
        <w:t xml:space="preserve">The decision as to the appropriate sanction to impose, if any, in this case is a matter for this Tribunal exercising its own independent judgement based on the nature and gravity of Mr Bramhall’s convictions and the determination by the 2020 Tribunal at the impairment stage. </w:t>
      </w:r>
    </w:p>
    <w:p w14:paraId="5DC548D3" w14:textId="77777777" w:rsidR="00C36659" w:rsidRPr="00C36659" w:rsidRDefault="00C36659" w:rsidP="00C36659">
      <w:pPr>
        <w:autoSpaceDE w:val="0"/>
        <w:autoSpaceDN w:val="0"/>
        <w:spacing w:line="288" w:lineRule="auto"/>
        <w:ind w:left="426" w:hanging="426"/>
        <w:contextualSpacing/>
        <w:rPr>
          <w:rFonts w:ascii="Calibri Light" w:hAnsi="Calibri Light" w:cs="Calibri Light"/>
          <w:iCs/>
          <w:szCs w:val="24"/>
          <w:lang w:eastAsia="en-GB"/>
        </w:rPr>
      </w:pPr>
    </w:p>
    <w:p w14:paraId="7487AC7A" w14:textId="77777777" w:rsidR="00C36659" w:rsidRPr="00C36659" w:rsidRDefault="00C36659" w:rsidP="00C36659">
      <w:pPr>
        <w:spacing w:line="288" w:lineRule="auto"/>
        <w:contextualSpacing/>
        <w:rPr>
          <w:rFonts w:ascii="Calibri Light" w:eastAsia="Calibri" w:hAnsi="Calibri Light" w:cs="Calibri Light"/>
          <w:szCs w:val="24"/>
        </w:rPr>
      </w:pPr>
      <w:r w:rsidRPr="00C36659">
        <w:rPr>
          <w:rFonts w:ascii="Calibri Light" w:eastAsia="Calibri" w:hAnsi="Calibri Light" w:cs="Calibri Light"/>
          <w:bCs/>
          <w:szCs w:val="24"/>
        </w:rPr>
        <w:fldChar w:fldCharType="begin" w:fldLock="1"/>
      </w:r>
      <w:r w:rsidRPr="00C36659">
        <w:rPr>
          <w:rFonts w:ascii="Calibri Light" w:eastAsia="Calibri" w:hAnsi="Calibri Light" w:cs="Calibri Light"/>
          <w:bCs/>
          <w:szCs w:val="24"/>
        </w:rPr>
        <w:instrText xml:space="preserve"> SEQ paragraph\# "#." \n \* MERGEFORMAT </w:instrText>
      </w:r>
      <w:r w:rsidRPr="00C36659">
        <w:rPr>
          <w:rFonts w:ascii="Calibri Light" w:eastAsia="Calibri" w:hAnsi="Calibri Light" w:cs="Calibri Light"/>
          <w:bCs/>
          <w:szCs w:val="24"/>
        </w:rPr>
        <w:fldChar w:fldCharType="separate"/>
      </w:r>
      <w:r w:rsidRPr="00C36659">
        <w:rPr>
          <w:rFonts w:ascii="Calibri Light" w:eastAsia="Calibri" w:hAnsi="Calibri Light" w:cs="Calibri Light"/>
          <w:bCs/>
          <w:noProof/>
          <w:szCs w:val="24"/>
        </w:rPr>
        <w:t>36.</w:t>
      </w:r>
      <w:r w:rsidRPr="00C36659">
        <w:rPr>
          <w:rFonts w:ascii="Calibri Light" w:eastAsia="Calibri" w:hAnsi="Calibri Light" w:cs="Calibri Light"/>
          <w:bCs/>
          <w:szCs w:val="24"/>
        </w:rPr>
        <w:fldChar w:fldCharType="end"/>
      </w:r>
      <w:r w:rsidRPr="00C36659">
        <w:rPr>
          <w:rFonts w:ascii="Calibri Light" w:eastAsia="Calibri" w:hAnsi="Calibri Light" w:cs="Calibri Light"/>
          <w:bCs/>
          <w:szCs w:val="24"/>
        </w:rPr>
        <w:tab/>
        <w:t>The Legally Qualified Chair (LQC) reminded the Tribunal that, s</w:t>
      </w:r>
      <w:r w:rsidRPr="00C36659">
        <w:rPr>
          <w:rFonts w:ascii="Calibri Light" w:eastAsia="Calibri" w:hAnsi="Calibri Light" w:cs="Calibri Light"/>
          <w:szCs w:val="24"/>
        </w:rPr>
        <w:t xml:space="preserve">tarting with ‘no action’, the Tribunal must consider the options in ascending order until it reaches a sanction which adequately meets the public interest objectives in this case. If the Tribunal reaches suspension and concludes that that does not meet its objectives it will then have determined to impose the ultimate sanction. </w:t>
      </w:r>
    </w:p>
    <w:p w14:paraId="13F0BEC2" w14:textId="77777777" w:rsidR="00C36659" w:rsidRPr="00C36659" w:rsidRDefault="00C36659" w:rsidP="00C36659">
      <w:pPr>
        <w:spacing w:line="288" w:lineRule="auto"/>
        <w:contextualSpacing/>
        <w:rPr>
          <w:rFonts w:ascii="Calibri Light" w:eastAsia="Calibri" w:hAnsi="Calibri Light" w:cs="Calibri Light"/>
          <w:szCs w:val="24"/>
        </w:rPr>
      </w:pPr>
    </w:p>
    <w:p w14:paraId="15D2C476" w14:textId="77777777" w:rsidR="00C36659" w:rsidRPr="00C36659" w:rsidRDefault="00C36659" w:rsidP="00C36659">
      <w:pPr>
        <w:autoSpaceDE w:val="0"/>
        <w:autoSpaceDN w:val="0"/>
        <w:spacing w:line="288" w:lineRule="auto"/>
        <w:contextualSpacing/>
        <w:rPr>
          <w:rFonts w:ascii="Calibri Light" w:hAnsi="Calibri Light" w:cs="Calibri Light"/>
          <w:iCs/>
          <w:szCs w:val="24"/>
          <w:lang w:eastAsia="en-GB"/>
        </w:rPr>
      </w:pPr>
      <w:r w:rsidRPr="00C36659">
        <w:rPr>
          <w:rFonts w:ascii="Calibri Light" w:hAnsi="Calibri Light" w:cs="Calibri Light"/>
          <w:iCs/>
          <w:szCs w:val="24"/>
          <w:lang w:eastAsia="en-GB"/>
        </w:rPr>
        <w:fldChar w:fldCharType="begin" w:fldLock="1"/>
      </w:r>
      <w:r w:rsidRPr="00C36659">
        <w:rPr>
          <w:rFonts w:ascii="Calibri Light" w:hAnsi="Calibri Light" w:cs="Calibri Light"/>
          <w:iCs/>
          <w:szCs w:val="24"/>
          <w:lang w:eastAsia="en-GB"/>
        </w:rPr>
        <w:instrText xml:space="preserve"> SEQ paragraph\# "#." \n \* MERGEFORMAT </w:instrText>
      </w:r>
      <w:r w:rsidRPr="00C36659">
        <w:rPr>
          <w:rFonts w:ascii="Calibri Light" w:hAnsi="Calibri Light" w:cs="Calibri Light"/>
          <w:iCs/>
          <w:szCs w:val="24"/>
          <w:lang w:eastAsia="en-GB"/>
        </w:rPr>
        <w:fldChar w:fldCharType="separate"/>
      </w:r>
      <w:r w:rsidRPr="00C36659">
        <w:rPr>
          <w:rFonts w:ascii="Calibri Light" w:hAnsi="Calibri Light" w:cs="Calibri Light"/>
          <w:iCs/>
          <w:noProof/>
          <w:szCs w:val="24"/>
          <w:lang w:eastAsia="en-GB"/>
        </w:rPr>
        <w:t>37.</w:t>
      </w:r>
      <w:r w:rsidRPr="00C36659">
        <w:rPr>
          <w:rFonts w:ascii="Calibri Light" w:hAnsi="Calibri Light" w:cs="Calibri Light"/>
          <w:iCs/>
          <w:szCs w:val="24"/>
          <w:lang w:eastAsia="en-GB"/>
        </w:rPr>
        <w:fldChar w:fldCharType="end"/>
      </w:r>
      <w:r w:rsidRPr="00C36659">
        <w:rPr>
          <w:rFonts w:ascii="Calibri Light" w:hAnsi="Calibri Light" w:cs="Calibri Light"/>
          <w:iCs/>
          <w:szCs w:val="24"/>
          <w:lang w:eastAsia="en-GB"/>
        </w:rPr>
        <w:tab/>
        <w:t xml:space="preserve">In reaching its decision, the Tribunal must take account of the SG and must keep at the forefront of its mind the overarching objective, which is to protect the public and includes: </w:t>
      </w:r>
    </w:p>
    <w:p w14:paraId="51C7AE3F" w14:textId="77777777" w:rsidR="00C36659" w:rsidRPr="00C36659" w:rsidRDefault="00C36659" w:rsidP="00C36659">
      <w:pPr>
        <w:autoSpaceDE w:val="0"/>
        <w:autoSpaceDN w:val="0"/>
        <w:spacing w:line="288" w:lineRule="auto"/>
        <w:contextualSpacing/>
        <w:rPr>
          <w:rFonts w:ascii="Calibri Light" w:hAnsi="Calibri Light" w:cs="Calibri Light"/>
          <w:iCs/>
          <w:szCs w:val="24"/>
          <w:lang w:eastAsia="en-GB"/>
        </w:rPr>
      </w:pPr>
    </w:p>
    <w:p w14:paraId="74747662" w14:textId="77777777" w:rsidR="00C36659" w:rsidRPr="00C36659" w:rsidRDefault="00C36659" w:rsidP="0083464B">
      <w:pPr>
        <w:numPr>
          <w:ilvl w:val="0"/>
          <w:numId w:val="22"/>
        </w:numPr>
        <w:autoSpaceDE w:val="0"/>
        <w:autoSpaceDN w:val="0"/>
        <w:spacing w:line="288" w:lineRule="auto"/>
        <w:contextualSpacing/>
        <w:rPr>
          <w:rFonts w:ascii="Calibri Light" w:hAnsi="Calibri Light" w:cs="Calibri Light"/>
          <w:iCs/>
          <w:szCs w:val="24"/>
          <w:lang w:eastAsia="en-GB"/>
        </w:rPr>
      </w:pPr>
      <w:r w:rsidRPr="00C36659">
        <w:rPr>
          <w:rFonts w:ascii="Calibri Light" w:hAnsi="Calibri Light" w:cs="Calibri Light"/>
          <w:iCs/>
          <w:szCs w:val="24"/>
          <w:lang w:eastAsia="en-GB"/>
        </w:rPr>
        <w:t xml:space="preserve">the protection and promotion of health, safety, and well-being of the </w:t>
      </w:r>
      <w:proofErr w:type="gramStart"/>
      <w:r w:rsidRPr="00C36659">
        <w:rPr>
          <w:rFonts w:ascii="Calibri Light" w:hAnsi="Calibri Light" w:cs="Calibri Light"/>
          <w:iCs/>
          <w:szCs w:val="24"/>
          <w:lang w:eastAsia="en-GB"/>
        </w:rPr>
        <w:t>public;</w:t>
      </w:r>
      <w:proofErr w:type="gramEnd"/>
    </w:p>
    <w:p w14:paraId="32EE8317" w14:textId="77777777" w:rsidR="00C36659" w:rsidRPr="00C36659" w:rsidRDefault="00C36659" w:rsidP="0083464B">
      <w:pPr>
        <w:numPr>
          <w:ilvl w:val="0"/>
          <w:numId w:val="22"/>
        </w:numPr>
        <w:autoSpaceDE w:val="0"/>
        <w:autoSpaceDN w:val="0"/>
        <w:spacing w:line="288" w:lineRule="auto"/>
        <w:contextualSpacing/>
        <w:rPr>
          <w:rFonts w:ascii="Calibri Light" w:hAnsi="Calibri Light" w:cs="Calibri Light"/>
          <w:iCs/>
          <w:szCs w:val="24"/>
          <w:lang w:eastAsia="en-GB"/>
        </w:rPr>
      </w:pPr>
      <w:bookmarkStart w:id="41" w:name="_Hlk92447106"/>
      <w:r w:rsidRPr="00C36659">
        <w:rPr>
          <w:rFonts w:ascii="Calibri Light" w:hAnsi="Calibri Light" w:cs="Calibri Light"/>
          <w:iCs/>
          <w:szCs w:val="24"/>
          <w:lang w:eastAsia="en-GB"/>
        </w:rPr>
        <w:t>promoting and maintaining public confidence in the profession; and</w:t>
      </w:r>
    </w:p>
    <w:p w14:paraId="0327DC01" w14:textId="77777777" w:rsidR="00C36659" w:rsidRPr="00C36659" w:rsidRDefault="00C36659" w:rsidP="0083464B">
      <w:pPr>
        <w:numPr>
          <w:ilvl w:val="0"/>
          <w:numId w:val="22"/>
        </w:numPr>
        <w:autoSpaceDE w:val="0"/>
        <w:autoSpaceDN w:val="0"/>
        <w:spacing w:line="288" w:lineRule="auto"/>
        <w:contextualSpacing/>
        <w:rPr>
          <w:rFonts w:ascii="Calibri Light" w:hAnsi="Calibri Light" w:cs="Calibri Light"/>
          <w:iCs/>
          <w:szCs w:val="24"/>
          <w:lang w:eastAsia="en-GB"/>
        </w:rPr>
      </w:pPr>
      <w:r w:rsidRPr="00C36659">
        <w:rPr>
          <w:rFonts w:ascii="Calibri Light" w:hAnsi="Calibri Light" w:cs="Calibri Light"/>
          <w:iCs/>
          <w:szCs w:val="24"/>
          <w:lang w:eastAsia="en-GB"/>
        </w:rPr>
        <w:t xml:space="preserve">promoting and maintaining proper professional standards and conduct for the members of the profession. </w:t>
      </w:r>
    </w:p>
    <w:bookmarkEnd w:id="41"/>
    <w:p w14:paraId="2B2FD341" w14:textId="77777777" w:rsidR="00C36659" w:rsidRPr="00C36659" w:rsidRDefault="00C36659" w:rsidP="00C36659">
      <w:pPr>
        <w:autoSpaceDE w:val="0"/>
        <w:autoSpaceDN w:val="0"/>
        <w:spacing w:line="288" w:lineRule="auto"/>
        <w:contextualSpacing/>
        <w:rPr>
          <w:rFonts w:ascii="Calibri Light" w:hAnsi="Calibri Light" w:cs="Calibri Light"/>
          <w:iCs/>
          <w:szCs w:val="24"/>
          <w:lang w:eastAsia="en-GB"/>
        </w:rPr>
      </w:pPr>
    </w:p>
    <w:p w14:paraId="64C823A1" w14:textId="4271BA2D" w:rsidR="00C36659" w:rsidRPr="00C36659" w:rsidRDefault="00C36659" w:rsidP="00C36659">
      <w:pPr>
        <w:autoSpaceDE w:val="0"/>
        <w:autoSpaceDN w:val="0"/>
        <w:spacing w:line="288" w:lineRule="auto"/>
        <w:contextualSpacing/>
        <w:rPr>
          <w:rFonts w:ascii="Calibri Light" w:hAnsi="Calibri Light" w:cs="Calibri Light"/>
          <w:bCs/>
          <w:iCs/>
          <w:szCs w:val="24"/>
          <w:lang w:eastAsia="en-GB"/>
        </w:rPr>
      </w:pPr>
      <w:r w:rsidRPr="00C36659">
        <w:rPr>
          <w:rFonts w:ascii="Calibri Light" w:hAnsi="Calibri Light" w:cs="Calibri Light"/>
          <w:iCs/>
          <w:szCs w:val="24"/>
          <w:lang w:eastAsia="en-GB"/>
        </w:rPr>
        <w:fldChar w:fldCharType="begin" w:fldLock="1"/>
      </w:r>
      <w:r w:rsidRPr="00C36659">
        <w:rPr>
          <w:rFonts w:ascii="Calibri Light" w:hAnsi="Calibri Light" w:cs="Calibri Light"/>
          <w:iCs/>
          <w:szCs w:val="24"/>
          <w:lang w:eastAsia="en-GB"/>
        </w:rPr>
        <w:instrText xml:space="preserve"> SEQ paragraph\# "#." \n \* MERGEFORMAT </w:instrText>
      </w:r>
      <w:r w:rsidRPr="00C36659">
        <w:rPr>
          <w:rFonts w:ascii="Calibri Light" w:hAnsi="Calibri Light" w:cs="Calibri Light"/>
          <w:iCs/>
          <w:szCs w:val="24"/>
          <w:lang w:eastAsia="en-GB"/>
        </w:rPr>
        <w:fldChar w:fldCharType="separate"/>
      </w:r>
      <w:r w:rsidRPr="00C36659">
        <w:rPr>
          <w:rFonts w:ascii="Calibri Light" w:hAnsi="Calibri Light" w:cs="Calibri Light"/>
          <w:iCs/>
          <w:noProof/>
          <w:szCs w:val="24"/>
          <w:lang w:eastAsia="en-GB"/>
        </w:rPr>
        <w:t>38.</w:t>
      </w:r>
      <w:r w:rsidRPr="00C36659">
        <w:rPr>
          <w:rFonts w:ascii="Calibri Light" w:hAnsi="Calibri Light" w:cs="Calibri Light"/>
          <w:iCs/>
          <w:szCs w:val="24"/>
          <w:lang w:eastAsia="en-GB"/>
        </w:rPr>
        <w:fldChar w:fldCharType="end"/>
      </w:r>
      <w:r w:rsidRPr="00C36659">
        <w:rPr>
          <w:rFonts w:ascii="Calibri Light" w:hAnsi="Calibri Light" w:cs="Calibri Light"/>
          <w:iCs/>
          <w:szCs w:val="24"/>
          <w:lang w:eastAsia="en-GB"/>
        </w:rPr>
        <w:tab/>
        <w:t xml:space="preserve">The LQC reminded the Tribunal that </w:t>
      </w:r>
      <w:r w:rsidRPr="00C36659">
        <w:rPr>
          <w:rFonts w:ascii="Calibri Light" w:hAnsi="Calibri Light" w:cs="Calibri Light"/>
          <w:bCs/>
          <w:iCs/>
          <w:szCs w:val="24"/>
          <w:lang w:eastAsia="en-GB"/>
        </w:rPr>
        <w:t xml:space="preserve">there is a public interest in permitting a doctor to continue to practise their profession for the public good </w:t>
      </w:r>
      <w:proofErr w:type="gramStart"/>
      <w:r w:rsidRPr="00C36659">
        <w:rPr>
          <w:rFonts w:ascii="Calibri Light" w:hAnsi="Calibri Light" w:cs="Calibri Light"/>
          <w:bCs/>
          <w:iCs/>
          <w:szCs w:val="24"/>
          <w:lang w:eastAsia="en-GB"/>
        </w:rPr>
        <w:t>provided that</w:t>
      </w:r>
      <w:proofErr w:type="gramEnd"/>
      <w:r w:rsidRPr="00C36659">
        <w:rPr>
          <w:rFonts w:ascii="Calibri Light" w:hAnsi="Calibri Light" w:cs="Calibri Light"/>
          <w:bCs/>
          <w:iCs/>
          <w:szCs w:val="24"/>
          <w:lang w:eastAsia="en-GB"/>
        </w:rPr>
        <w:t xml:space="preserve"> it is consistent with the overarching objective. </w:t>
      </w:r>
    </w:p>
    <w:p w14:paraId="6D0BBF1D" w14:textId="77777777" w:rsidR="00C36659" w:rsidRPr="00C36659" w:rsidRDefault="00C36659" w:rsidP="00C36659">
      <w:pPr>
        <w:autoSpaceDE w:val="0"/>
        <w:autoSpaceDN w:val="0"/>
        <w:spacing w:line="288" w:lineRule="auto"/>
        <w:contextualSpacing/>
        <w:rPr>
          <w:rFonts w:ascii="Calibri Light" w:hAnsi="Calibri Light" w:cs="Calibri Light"/>
          <w:iCs/>
          <w:szCs w:val="24"/>
          <w:lang w:eastAsia="en-GB"/>
        </w:rPr>
      </w:pPr>
    </w:p>
    <w:p w14:paraId="76AF9D63" w14:textId="77777777" w:rsidR="00C36659" w:rsidRPr="00C36659" w:rsidRDefault="00C36659" w:rsidP="00C36659">
      <w:pPr>
        <w:autoSpaceDE w:val="0"/>
        <w:autoSpaceDN w:val="0"/>
        <w:spacing w:line="288" w:lineRule="auto"/>
        <w:rPr>
          <w:rFonts w:ascii="Calibri Light" w:hAnsi="Calibri Light" w:cs="Calibri Light"/>
          <w:iCs/>
          <w:szCs w:val="24"/>
          <w:lang w:eastAsia="en-GB"/>
        </w:rPr>
      </w:pPr>
      <w:r w:rsidRPr="00C36659">
        <w:rPr>
          <w:rFonts w:ascii="Calibri Light" w:hAnsi="Calibri Light" w:cs="Calibri Light"/>
          <w:iCs/>
          <w:szCs w:val="24"/>
          <w:lang w:eastAsia="en-GB"/>
        </w:rPr>
        <w:fldChar w:fldCharType="begin" w:fldLock="1"/>
      </w:r>
      <w:r w:rsidRPr="00C36659">
        <w:rPr>
          <w:rFonts w:ascii="Calibri Light" w:hAnsi="Calibri Light" w:cs="Calibri Light"/>
          <w:iCs/>
          <w:szCs w:val="24"/>
          <w:lang w:eastAsia="en-GB"/>
        </w:rPr>
        <w:instrText xml:space="preserve"> SEQ paragraph\# "#." \n \* MERGEFORMAT </w:instrText>
      </w:r>
      <w:r w:rsidRPr="00C36659">
        <w:rPr>
          <w:rFonts w:ascii="Calibri Light" w:hAnsi="Calibri Light" w:cs="Calibri Light"/>
          <w:iCs/>
          <w:szCs w:val="24"/>
          <w:lang w:eastAsia="en-GB"/>
        </w:rPr>
        <w:fldChar w:fldCharType="separate"/>
      </w:r>
      <w:r w:rsidRPr="00C36659">
        <w:rPr>
          <w:rFonts w:ascii="Calibri Light" w:hAnsi="Calibri Light" w:cs="Calibri Light"/>
          <w:iCs/>
          <w:noProof/>
          <w:szCs w:val="24"/>
          <w:lang w:eastAsia="en-GB"/>
        </w:rPr>
        <w:t>39.</w:t>
      </w:r>
      <w:r w:rsidRPr="00C36659">
        <w:rPr>
          <w:rFonts w:ascii="Calibri Light" w:hAnsi="Calibri Light" w:cs="Calibri Light"/>
          <w:iCs/>
          <w:szCs w:val="24"/>
          <w:lang w:eastAsia="en-GB"/>
        </w:rPr>
        <w:fldChar w:fldCharType="end"/>
      </w:r>
      <w:r w:rsidRPr="00C36659">
        <w:rPr>
          <w:rFonts w:ascii="Calibri Light" w:hAnsi="Calibri Light" w:cs="Calibri Light"/>
          <w:iCs/>
          <w:szCs w:val="24"/>
          <w:lang w:eastAsia="en-GB"/>
        </w:rPr>
        <w:tab/>
        <w:t xml:space="preserve">The Tribunal’s role is to weigh up and balance the interests of the public with those of Mr Bramhall and impose no greater restriction on his ability to practise his chosen profession </w:t>
      </w:r>
      <w:r w:rsidRPr="00C36659">
        <w:rPr>
          <w:rFonts w:ascii="Calibri Light" w:hAnsi="Calibri Light" w:cs="Calibri Light"/>
          <w:iCs/>
          <w:szCs w:val="24"/>
          <w:lang w:eastAsia="en-GB"/>
        </w:rPr>
        <w:lastRenderedPageBreak/>
        <w:t xml:space="preserve">than is necessary to achieve its objectives; otherwise known as the principle of proportionality. Mr Bramhall interests include his personal, financial, and professional interests. The Tribunal must bear in mind that the purpose of the sanctions is not to be punitive, but to protect patients which includes the wider public interest, although they may have a punitive effect. </w:t>
      </w:r>
    </w:p>
    <w:p w14:paraId="4A35E7DC" w14:textId="77777777" w:rsidR="00C36659" w:rsidRPr="00C36659" w:rsidRDefault="00C36659" w:rsidP="00C36659">
      <w:pPr>
        <w:spacing w:line="288" w:lineRule="auto"/>
        <w:contextualSpacing/>
        <w:rPr>
          <w:rFonts w:ascii="Calibri Light" w:eastAsia="Calibri" w:hAnsi="Calibri Light" w:cs="Calibri Light"/>
          <w:szCs w:val="24"/>
        </w:rPr>
      </w:pPr>
    </w:p>
    <w:p w14:paraId="110CB75F" w14:textId="77777777" w:rsidR="00C36659" w:rsidRPr="00C36659" w:rsidRDefault="00C36659" w:rsidP="00C36659">
      <w:pPr>
        <w:spacing w:line="288" w:lineRule="auto"/>
        <w:contextualSpacing/>
        <w:rPr>
          <w:rFonts w:ascii="Calibri Light" w:eastAsia="Calibri" w:hAnsi="Calibri Light" w:cs="Calibri Light"/>
          <w:bCs/>
          <w:szCs w:val="24"/>
        </w:rPr>
      </w:pPr>
      <w:r w:rsidRPr="00C36659">
        <w:rPr>
          <w:rFonts w:ascii="Calibri Light" w:eastAsia="Calibri" w:hAnsi="Calibri Light" w:cs="Calibri Light"/>
          <w:szCs w:val="24"/>
        </w:rPr>
        <w:fldChar w:fldCharType="begin" w:fldLock="1"/>
      </w:r>
      <w:r w:rsidRPr="00C36659">
        <w:rPr>
          <w:rFonts w:ascii="Calibri Light" w:eastAsia="Calibri" w:hAnsi="Calibri Light" w:cs="Calibri Light"/>
          <w:szCs w:val="24"/>
        </w:rPr>
        <w:instrText xml:space="preserve"> SEQ paragraph\# "#." \n \* MERGEFORMAT </w:instrText>
      </w:r>
      <w:r w:rsidRPr="00C36659">
        <w:rPr>
          <w:rFonts w:ascii="Calibri Light" w:eastAsia="Calibri" w:hAnsi="Calibri Light" w:cs="Calibri Light"/>
          <w:szCs w:val="24"/>
        </w:rPr>
        <w:fldChar w:fldCharType="separate"/>
      </w:r>
      <w:r w:rsidRPr="00C36659">
        <w:rPr>
          <w:rFonts w:ascii="Calibri Light" w:eastAsia="Calibri" w:hAnsi="Calibri Light" w:cs="Calibri Light"/>
          <w:noProof/>
          <w:szCs w:val="24"/>
        </w:rPr>
        <w:t>40.</w:t>
      </w:r>
      <w:r w:rsidRPr="00C36659">
        <w:rPr>
          <w:rFonts w:ascii="Calibri Light" w:eastAsia="Calibri" w:hAnsi="Calibri Light" w:cs="Calibri Light"/>
          <w:szCs w:val="24"/>
        </w:rPr>
        <w:fldChar w:fldCharType="end"/>
      </w:r>
      <w:r w:rsidRPr="00C36659">
        <w:rPr>
          <w:rFonts w:ascii="Calibri Light" w:eastAsia="Calibri" w:hAnsi="Calibri Light" w:cs="Calibri Light"/>
          <w:szCs w:val="24"/>
        </w:rPr>
        <w:tab/>
      </w:r>
      <w:r w:rsidRPr="00C36659">
        <w:rPr>
          <w:rFonts w:ascii="Calibri Light" w:eastAsia="Calibri" w:hAnsi="Calibri Light" w:cs="Calibri Light"/>
          <w:bCs/>
          <w:szCs w:val="24"/>
        </w:rPr>
        <w:t xml:space="preserve">The LQC advised that the Tribunal should </w:t>
      </w:r>
      <w:proofErr w:type="gramStart"/>
      <w:r w:rsidRPr="00C36659">
        <w:rPr>
          <w:rFonts w:ascii="Calibri Light" w:eastAsia="Calibri" w:hAnsi="Calibri Light" w:cs="Calibri Light"/>
          <w:bCs/>
          <w:szCs w:val="24"/>
        </w:rPr>
        <w:t>take into account</w:t>
      </w:r>
      <w:proofErr w:type="gramEnd"/>
      <w:r w:rsidRPr="00C36659">
        <w:rPr>
          <w:rFonts w:ascii="Calibri Light" w:eastAsia="Calibri" w:hAnsi="Calibri Light" w:cs="Calibri Light"/>
          <w:bCs/>
          <w:szCs w:val="24"/>
        </w:rPr>
        <w:t xml:space="preserve"> both aggravating and mitigating features. However, as the primary purpose of imposing sanctions is the wider public interest, mitigating factors may carry much less weight than they would in other jurisdictions. Paragraph 24 of the SG makes it clear that Tribunals are less able to take mitigating factors into account when the concern is about patient safety, or is of a more serious nature, than if the concern is about public confidence in the profession. However, even where a doctor is unlikely to pose a direct risk to patients, and/or is unlikely to re-offend in the same manner and/or has accepted full responsibility for his or her actions from the outset, it may still be necessary to impose a sanction in the interests of maintaining public trust and confidence. </w:t>
      </w:r>
    </w:p>
    <w:p w14:paraId="2FE35FD3" w14:textId="77777777" w:rsidR="00C36659" w:rsidRPr="00C36659" w:rsidRDefault="00C36659" w:rsidP="00C36659">
      <w:pPr>
        <w:autoSpaceDE w:val="0"/>
        <w:autoSpaceDN w:val="0"/>
        <w:spacing w:line="288" w:lineRule="auto"/>
        <w:contextualSpacing/>
        <w:rPr>
          <w:rFonts w:ascii="Calibri Light" w:eastAsia="Calibri" w:hAnsi="Calibri Light" w:cs="Calibri Light"/>
          <w:bCs/>
          <w:szCs w:val="24"/>
        </w:rPr>
      </w:pPr>
    </w:p>
    <w:p w14:paraId="40DFF0DA" w14:textId="77777777" w:rsidR="00C36659" w:rsidRPr="00C36659" w:rsidRDefault="00C36659" w:rsidP="00C36659">
      <w:pPr>
        <w:autoSpaceDE w:val="0"/>
        <w:autoSpaceDN w:val="0"/>
        <w:spacing w:line="288" w:lineRule="auto"/>
        <w:contextualSpacing/>
        <w:rPr>
          <w:rFonts w:ascii="Calibri Light" w:eastAsia="Calibri" w:hAnsi="Calibri Light" w:cs="Calibri Light"/>
          <w:bCs/>
          <w:szCs w:val="24"/>
        </w:rPr>
      </w:pPr>
      <w:r w:rsidRPr="00C36659">
        <w:rPr>
          <w:rFonts w:ascii="Calibri Light" w:eastAsia="Calibri" w:hAnsi="Calibri Light" w:cs="Calibri Light"/>
          <w:bCs/>
          <w:szCs w:val="24"/>
        </w:rPr>
        <w:fldChar w:fldCharType="begin" w:fldLock="1"/>
      </w:r>
      <w:r w:rsidRPr="00C36659">
        <w:rPr>
          <w:rFonts w:ascii="Calibri Light" w:eastAsia="Calibri" w:hAnsi="Calibri Light" w:cs="Calibri Light"/>
          <w:bCs/>
          <w:szCs w:val="24"/>
        </w:rPr>
        <w:instrText xml:space="preserve"> SEQ paragraph\# "#." \n \* MERGEFORMAT </w:instrText>
      </w:r>
      <w:r w:rsidRPr="00C36659">
        <w:rPr>
          <w:rFonts w:ascii="Calibri Light" w:eastAsia="Calibri" w:hAnsi="Calibri Light" w:cs="Calibri Light"/>
          <w:bCs/>
          <w:szCs w:val="24"/>
        </w:rPr>
        <w:fldChar w:fldCharType="separate"/>
      </w:r>
      <w:r w:rsidRPr="00C36659">
        <w:rPr>
          <w:rFonts w:ascii="Calibri Light" w:eastAsia="Calibri" w:hAnsi="Calibri Light" w:cs="Calibri Light"/>
          <w:bCs/>
          <w:noProof/>
          <w:szCs w:val="24"/>
        </w:rPr>
        <w:t>41.</w:t>
      </w:r>
      <w:r w:rsidRPr="00C36659">
        <w:rPr>
          <w:rFonts w:ascii="Calibri Light" w:eastAsia="Calibri" w:hAnsi="Calibri Light" w:cs="Calibri Light"/>
          <w:bCs/>
          <w:szCs w:val="24"/>
        </w:rPr>
        <w:fldChar w:fldCharType="end"/>
      </w:r>
      <w:r w:rsidRPr="00C36659">
        <w:rPr>
          <w:rFonts w:ascii="Calibri Light" w:eastAsia="Calibri" w:hAnsi="Calibri Light" w:cs="Calibri Light"/>
          <w:bCs/>
          <w:szCs w:val="24"/>
        </w:rPr>
        <w:tab/>
        <w:t xml:space="preserve">The LQC stated that the passage of time is an important consideration, but it is only one of </w:t>
      </w:r>
      <w:proofErr w:type="gramStart"/>
      <w:r w:rsidRPr="00C36659">
        <w:rPr>
          <w:rFonts w:ascii="Calibri Light" w:eastAsia="Calibri" w:hAnsi="Calibri Light" w:cs="Calibri Light"/>
          <w:bCs/>
          <w:szCs w:val="24"/>
        </w:rPr>
        <w:t>a number of</w:t>
      </w:r>
      <w:proofErr w:type="gramEnd"/>
      <w:r w:rsidRPr="00C36659">
        <w:rPr>
          <w:rFonts w:ascii="Calibri Light" w:eastAsia="Calibri" w:hAnsi="Calibri Light" w:cs="Calibri Light"/>
          <w:bCs/>
          <w:szCs w:val="24"/>
        </w:rPr>
        <w:t xml:space="preserve"> factors that the Tribunal will need to consider in determining the appropriate sanction, if any, to impose. The Tribunal is required to metaphorically stand back and balance its findings against each of the three limbs of the overarching objective. </w:t>
      </w:r>
    </w:p>
    <w:p w14:paraId="6A27B4CF" w14:textId="77777777" w:rsidR="00C36659" w:rsidRPr="00C36659" w:rsidRDefault="00C36659" w:rsidP="00C36659">
      <w:pPr>
        <w:autoSpaceDE w:val="0"/>
        <w:autoSpaceDN w:val="0"/>
        <w:spacing w:line="288" w:lineRule="auto"/>
        <w:contextualSpacing/>
        <w:rPr>
          <w:rFonts w:ascii="Calibri Light" w:eastAsia="Calibri" w:hAnsi="Calibri Light" w:cs="Calibri Light"/>
          <w:bCs/>
          <w:szCs w:val="24"/>
        </w:rPr>
      </w:pPr>
    </w:p>
    <w:p w14:paraId="10504C55" w14:textId="77777777" w:rsidR="00C36659" w:rsidRPr="00C36659" w:rsidRDefault="00C36659" w:rsidP="00C36659">
      <w:pPr>
        <w:autoSpaceDE w:val="0"/>
        <w:autoSpaceDN w:val="0"/>
        <w:spacing w:line="288" w:lineRule="auto"/>
        <w:contextualSpacing/>
        <w:rPr>
          <w:rFonts w:ascii="Calibri Light" w:eastAsia="Calibri" w:hAnsi="Calibri Light" w:cs="Calibri Light"/>
          <w:bCs/>
          <w:szCs w:val="24"/>
        </w:rPr>
      </w:pPr>
      <w:r w:rsidRPr="00C36659">
        <w:rPr>
          <w:rFonts w:ascii="Calibri Light" w:eastAsia="Calibri" w:hAnsi="Calibri Light" w:cs="Calibri Light"/>
          <w:bCs/>
          <w:szCs w:val="24"/>
        </w:rPr>
        <w:fldChar w:fldCharType="begin" w:fldLock="1"/>
      </w:r>
      <w:r w:rsidRPr="00C36659">
        <w:rPr>
          <w:rFonts w:ascii="Calibri Light" w:eastAsia="Calibri" w:hAnsi="Calibri Light" w:cs="Calibri Light"/>
          <w:bCs/>
          <w:szCs w:val="24"/>
        </w:rPr>
        <w:instrText xml:space="preserve"> SEQ paragraph\# "#." \n \* MERGEFORMAT </w:instrText>
      </w:r>
      <w:r w:rsidRPr="00C36659">
        <w:rPr>
          <w:rFonts w:ascii="Calibri Light" w:eastAsia="Calibri" w:hAnsi="Calibri Light" w:cs="Calibri Light"/>
          <w:bCs/>
          <w:szCs w:val="24"/>
        </w:rPr>
        <w:fldChar w:fldCharType="separate"/>
      </w:r>
      <w:r w:rsidRPr="00C36659">
        <w:rPr>
          <w:rFonts w:ascii="Calibri Light" w:eastAsia="Calibri" w:hAnsi="Calibri Light" w:cs="Calibri Light"/>
          <w:bCs/>
          <w:noProof/>
          <w:szCs w:val="24"/>
        </w:rPr>
        <w:t>42.</w:t>
      </w:r>
      <w:r w:rsidRPr="00C36659">
        <w:rPr>
          <w:rFonts w:ascii="Calibri Light" w:eastAsia="Calibri" w:hAnsi="Calibri Light" w:cs="Calibri Light"/>
          <w:bCs/>
          <w:szCs w:val="24"/>
        </w:rPr>
        <w:fldChar w:fldCharType="end"/>
      </w:r>
      <w:r w:rsidRPr="00C36659">
        <w:rPr>
          <w:rFonts w:ascii="Calibri Light" w:eastAsia="Calibri" w:hAnsi="Calibri Light" w:cs="Calibri Light"/>
          <w:bCs/>
          <w:szCs w:val="24"/>
        </w:rPr>
        <w:tab/>
        <w:t xml:space="preserve">The LQC reiterated the observation made by Collins Rice J at paragraph 33 of her judgment, in which she stated: </w:t>
      </w:r>
    </w:p>
    <w:p w14:paraId="738D1844" w14:textId="77777777" w:rsidR="00C36659" w:rsidRPr="00C36659" w:rsidRDefault="00C36659" w:rsidP="00C36659">
      <w:pPr>
        <w:autoSpaceDE w:val="0"/>
        <w:autoSpaceDN w:val="0"/>
        <w:spacing w:line="288" w:lineRule="auto"/>
        <w:contextualSpacing/>
        <w:rPr>
          <w:rFonts w:ascii="Calibri Light" w:eastAsia="Calibri" w:hAnsi="Calibri Light" w:cs="Calibri Light"/>
          <w:bCs/>
          <w:szCs w:val="24"/>
        </w:rPr>
      </w:pPr>
    </w:p>
    <w:p w14:paraId="06E8DC2C" w14:textId="77777777" w:rsidR="00C36659" w:rsidRPr="00C36659" w:rsidRDefault="00C36659" w:rsidP="00C36659">
      <w:pPr>
        <w:autoSpaceDE w:val="0"/>
        <w:autoSpaceDN w:val="0"/>
        <w:spacing w:line="288" w:lineRule="auto"/>
        <w:ind w:left="720"/>
        <w:contextualSpacing/>
        <w:jc w:val="both"/>
        <w:rPr>
          <w:rFonts w:ascii="Calibri Light" w:eastAsia="Calibri" w:hAnsi="Calibri Light" w:cs="Calibri Light"/>
          <w:bCs/>
          <w:i/>
          <w:iCs/>
          <w:szCs w:val="24"/>
        </w:rPr>
      </w:pPr>
      <w:r w:rsidRPr="00C36659">
        <w:rPr>
          <w:rFonts w:ascii="Calibri Light" w:eastAsia="Calibri" w:hAnsi="Calibri Light" w:cs="Calibri Light"/>
          <w:bCs/>
          <w:i/>
          <w:iCs/>
          <w:szCs w:val="24"/>
        </w:rPr>
        <w:t>“Unusual facts call for the particularly thoughtful and responsive application of general rules. At the same time, it is precisely where principles and rules are most challenged by unique and ambivalent facts, that procedure and guidance may have the most important work to do in achieving the outcomes, for the individual and for the public, for which they were designed.”</w:t>
      </w:r>
    </w:p>
    <w:p w14:paraId="2E533404" w14:textId="77777777" w:rsidR="00C36659" w:rsidRPr="00C36659" w:rsidRDefault="00C36659" w:rsidP="00C36659">
      <w:pPr>
        <w:spacing w:before="500" w:after="100" w:line="288" w:lineRule="auto"/>
        <w:outlineLvl w:val="4"/>
        <w:rPr>
          <w:rFonts w:ascii="Calibri Light" w:hAnsi="Calibri Light" w:cs="Calibri Light"/>
          <w:b/>
          <w:iCs/>
          <w:szCs w:val="24"/>
        </w:rPr>
      </w:pPr>
      <w:r w:rsidRPr="00C36659">
        <w:rPr>
          <w:rFonts w:ascii="Calibri Light" w:hAnsi="Calibri Light" w:cs="Calibri Light"/>
          <w:b/>
          <w:iCs/>
          <w:szCs w:val="24"/>
        </w:rPr>
        <w:t xml:space="preserve">The Tribunal’s Determination on Sanction </w:t>
      </w:r>
    </w:p>
    <w:p w14:paraId="48FF417D" w14:textId="77777777" w:rsidR="00C36659" w:rsidRPr="00C36659" w:rsidRDefault="00C36659" w:rsidP="00C36659">
      <w:pPr>
        <w:spacing w:line="288" w:lineRule="auto"/>
        <w:rPr>
          <w:rFonts w:ascii="Calibri Light" w:hAnsi="Calibri Light" w:cs="Calibri Light"/>
          <w:szCs w:val="24"/>
          <w:lang w:eastAsia="en-GB"/>
        </w:rPr>
      </w:pPr>
    </w:p>
    <w:p w14:paraId="03802F8E"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43.</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First, the Tribunal considered the issues that Collins Rice J stated had been insufficiently addressed by the 2020 Tribunal. The Learned Judge observed that “</w:t>
      </w:r>
      <w:r w:rsidRPr="00C36659">
        <w:rPr>
          <w:rFonts w:ascii="Calibri Light" w:hAnsi="Calibri Light" w:cs="Calibri Light"/>
          <w:i/>
          <w:iCs/>
          <w:szCs w:val="24"/>
          <w:lang w:eastAsia="en-GB"/>
        </w:rPr>
        <w:t>there are competing high level narratives</w:t>
      </w:r>
      <w:r w:rsidRPr="00C36659">
        <w:rPr>
          <w:rFonts w:ascii="Calibri Light" w:hAnsi="Calibri Light" w:cs="Calibri Light"/>
          <w:i/>
          <w:iCs/>
          <w:color w:val="000000"/>
          <w:szCs w:val="24"/>
        </w:rPr>
        <w:t xml:space="preserve"> </w:t>
      </w:r>
      <w:r w:rsidRPr="00C36659">
        <w:rPr>
          <w:rFonts w:ascii="Calibri Light" w:hAnsi="Calibri Light" w:cs="Calibri Light"/>
          <w:i/>
          <w:iCs/>
          <w:szCs w:val="24"/>
          <w:lang w:eastAsia="en-GB"/>
        </w:rPr>
        <w:t>from a public point of view</w:t>
      </w:r>
      <w:r w:rsidRPr="00C36659">
        <w:rPr>
          <w:rFonts w:ascii="Calibri Light" w:hAnsi="Calibri Light" w:cs="Calibri Light"/>
          <w:szCs w:val="24"/>
          <w:lang w:eastAsia="en-GB"/>
        </w:rPr>
        <w:t xml:space="preserve">” and that “[a]s </w:t>
      </w:r>
      <w:r w:rsidRPr="00C36659">
        <w:rPr>
          <w:rFonts w:ascii="Calibri Light" w:hAnsi="Calibri Light" w:cs="Calibri Light"/>
          <w:i/>
          <w:iCs/>
          <w:szCs w:val="24"/>
          <w:lang w:eastAsia="en-GB"/>
        </w:rPr>
        <w:t>the sentencing Judge said, opinions may differ</w:t>
      </w:r>
      <w:r w:rsidRPr="00C36659">
        <w:rPr>
          <w:rFonts w:ascii="Calibri Light" w:hAnsi="Calibri Light" w:cs="Calibri Light"/>
          <w:szCs w:val="24"/>
          <w:lang w:eastAsia="en-GB"/>
        </w:rPr>
        <w:t xml:space="preserve">.” Collins Rice J did not express an opinion either way. </w:t>
      </w:r>
      <w:r w:rsidRPr="00C36659">
        <w:rPr>
          <w:rFonts w:ascii="Calibri Light" w:hAnsi="Calibri Light" w:cs="Calibri Light"/>
          <w:szCs w:val="24"/>
          <w:lang w:eastAsia="en-GB"/>
        </w:rPr>
        <w:lastRenderedPageBreak/>
        <w:t>However, in addition to the criticism that the 2020 Tribunal did not demonstrate that it had considered adequately the sanction of erasure and did not provide clear, substantial, and specific reasons for departing from the ‘</w:t>
      </w:r>
      <w:r w:rsidRPr="00C36659">
        <w:rPr>
          <w:rFonts w:ascii="Calibri Light" w:hAnsi="Calibri Light" w:cs="Calibri Light"/>
          <w:i/>
          <w:iCs/>
          <w:szCs w:val="24"/>
          <w:lang w:eastAsia="en-GB"/>
        </w:rPr>
        <w:t>authoritative steer</w:t>
      </w:r>
      <w:r w:rsidRPr="00C36659">
        <w:rPr>
          <w:rFonts w:ascii="Calibri Light" w:hAnsi="Calibri Light" w:cs="Calibri Light"/>
          <w:szCs w:val="24"/>
          <w:lang w:eastAsia="en-GB"/>
        </w:rPr>
        <w:t>’ towards erasure, Collins Rice J identified the following issues:</w:t>
      </w:r>
    </w:p>
    <w:p w14:paraId="67AD1793" w14:textId="77777777" w:rsidR="00C36659" w:rsidRPr="00C36659" w:rsidRDefault="00C36659" w:rsidP="00C36659">
      <w:pPr>
        <w:spacing w:line="288" w:lineRule="auto"/>
        <w:rPr>
          <w:rFonts w:ascii="Calibri Light" w:hAnsi="Calibri Light" w:cs="Calibri Light"/>
          <w:szCs w:val="24"/>
          <w:lang w:eastAsia="en-GB"/>
        </w:rPr>
      </w:pPr>
    </w:p>
    <w:p w14:paraId="766E5D0F" w14:textId="77777777" w:rsidR="00C36659" w:rsidRPr="00C36659" w:rsidRDefault="00C36659" w:rsidP="00C36659">
      <w:pPr>
        <w:numPr>
          <w:ilvl w:val="0"/>
          <w:numId w:val="16"/>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a failure properly to assess and/or articulate the gravity of the </w:t>
      </w:r>
      <w:proofErr w:type="gramStart"/>
      <w:r w:rsidRPr="00C36659">
        <w:rPr>
          <w:rFonts w:ascii="Calibri Light" w:hAnsi="Calibri Light" w:cs="Calibri Light"/>
          <w:szCs w:val="24"/>
          <w:lang w:eastAsia="en-GB"/>
        </w:rPr>
        <w:t>conduct;</w:t>
      </w:r>
      <w:proofErr w:type="gramEnd"/>
    </w:p>
    <w:p w14:paraId="02F4EF8E" w14:textId="77777777" w:rsidR="00C36659" w:rsidRPr="00C36659" w:rsidRDefault="00C36659" w:rsidP="00C36659">
      <w:pPr>
        <w:numPr>
          <w:ilvl w:val="0"/>
          <w:numId w:val="16"/>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a failure to demonstrate that the attitudinal concerns (including insight, remorse, and candour) had been fully considered.</w:t>
      </w:r>
    </w:p>
    <w:p w14:paraId="0996CBAB" w14:textId="77777777" w:rsidR="00C36659" w:rsidRPr="00C36659" w:rsidRDefault="00C36659" w:rsidP="00C36659">
      <w:pPr>
        <w:spacing w:line="288" w:lineRule="auto"/>
        <w:rPr>
          <w:rFonts w:ascii="Calibri Light" w:hAnsi="Calibri Light" w:cs="Calibri Light"/>
          <w:szCs w:val="24"/>
          <w:lang w:eastAsia="en-GB"/>
        </w:rPr>
      </w:pPr>
    </w:p>
    <w:p w14:paraId="7910119F"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44.</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The Tribunal considered and addressed the issues listed above in turn.</w:t>
      </w:r>
    </w:p>
    <w:p w14:paraId="788101ED" w14:textId="77777777" w:rsidR="00C36659" w:rsidRPr="00C36659" w:rsidRDefault="00C36659" w:rsidP="00C36659">
      <w:pPr>
        <w:spacing w:line="288" w:lineRule="auto"/>
        <w:rPr>
          <w:rFonts w:ascii="Calibri Light" w:hAnsi="Calibri Light" w:cs="Calibri Light"/>
          <w:szCs w:val="24"/>
          <w:u w:val="single"/>
          <w:lang w:eastAsia="en-GB"/>
        </w:rPr>
      </w:pPr>
    </w:p>
    <w:p w14:paraId="0833D7DD" w14:textId="77777777" w:rsidR="00C36659" w:rsidRPr="00C36659" w:rsidRDefault="00C36659" w:rsidP="00C36659">
      <w:pPr>
        <w:spacing w:line="288" w:lineRule="auto"/>
        <w:rPr>
          <w:rFonts w:ascii="Calibri Light" w:hAnsi="Calibri Light" w:cs="Calibri Light"/>
          <w:szCs w:val="24"/>
          <w:u w:val="single"/>
          <w:lang w:eastAsia="en-GB"/>
        </w:rPr>
      </w:pPr>
    </w:p>
    <w:p w14:paraId="47ECE904" w14:textId="77777777" w:rsidR="00C36659" w:rsidRPr="00C36659" w:rsidRDefault="00C36659" w:rsidP="00C36659">
      <w:pPr>
        <w:spacing w:line="288" w:lineRule="auto"/>
        <w:rPr>
          <w:rFonts w:ascii="Calibri Light" w:hAnsi="Calibri Light" w:cs="Calibri Light"/>
          <w:szCs w:val="24"/>
          <w:u w:val="single"/>
          <w:lang w:eastAsia="en-GB"/>
        </w:rPr>
      </w:pPr>
      <w:r w:rsidRPr="00C36659">
        <w:rPr>
          <w:rFonts w:ascii="Calibri Light" w:hAnsi="Calibri Light" w:cs="Calibri Light"/>
          <w:szCs w:val="24"/>
          <w:u w:val="single"/>
          <w:lang w:eastAsia="en-GB"/>
        </w:rPr>
        <w:t>The Nature and Gravity of Mr Bramhall’s Conduct</w:t>
      </w:r>
    </w:p>
    <w:p w14:paraId="66B40CFA" w14:textId="77777777" w:rsidR="00C36659" w:rsidRPr="00C36659" w:rsidRDefault="00C36659" w:rsidP="00C36659">
      <w:pPr>
        <w:spacing w:line="288" w:lineRule="auto"/>
        <w:rPr>
          <w:rFonts w:ascii="Calibri Light" w:hAnsi="Calibri Light" w:cs="Calibri Light"/>
          <w:szCs w:val="24"/>
          <w:u w:val="single"/>
          <w:lang w:eastAsia="en-GB"/>
        </w:rPr>
      </w:pPr>
    </w:p>
    <w:p w14:paraId="2462BA73"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45.</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was mindful of its duty to protect the public which includes the wider public interest. The Tribunal </w:t>
      </w:r>
      <w:proofErr w:type="gramStart"/>
      <w:r w:rsidRPr="00C36659">
        <w:rPr>
          <w:rFonts w:ascii="Calibri Light" w:hAnsi="Calibri Light" w:cs="Calibri Light"/>
          <w:szCs w:val="24"/>
          <w:lang w:eastAsia="en-GB"/>
        </w:rPr>
        <w:t>took into account</w:t>
      </w:r>
      <w:proofErr w:type="gramEnd"/>
      <w:r w:rsidRPr="00C36659">
        <w:rPr>
          <w:rFonts w:ascii="Calibri Light" w:hAnsi="Calibri Light" w:cs="Calibri Light"/>
          <w:szCs w:val="24"/>
          <w:lang w:eastAsia="en-GB"/>
        </w:rPr>
        <w:t xml:space="preserve"> the determination of the 2020 Tribunal that the finding of impairment was based on the requirement to maintain public confidence in the medical profession and to uphold proper professional standards and conduct for members of the medical profession. </w:t>
      </w:r>
    </w:p>
    <w:p w14:paraId="7A978944" w14:textId="77777777" w:rsidR="00C36659" w:rsidRPr="00C36659" w:rsidRDefault="00C36659" w:rsidP="00C36659">
      <w:pPr>
        <w:spacing w:line="288" w:lineRule="auto"/>
        <w:rPr>
          <w:rFonts w:ascii="Calibri Light" w:hAnsi="Calibri Light" w:cs="Calibri Light"/>
          <w:szCs w:val="24"/>
          <w:lang w:eastAsia="en-GB"/>
        </w:rPr>
      </w:pPr>
    </w:p>
    <w:p w14:paraId="2279FE73"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46.</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The Tribunal acknowledged that there are competing considerations. There are undoubtedly reasonable and well-informed members of the public who would take the view that as no physical harm was caused, Mr Bramhall’s were not as serious as they might otherwise have been. Some may be of the opinion, in recognition of the significant contribution that he has made to the public good through his work as a transplant surgeon, that the loss of his advanced surgical skills would be a significant detriment to the public and should be avoided. Others also would recognise that Mr Bramhall’s convictions stand out as significant errors of judgement but in the context of an otherwise exemplary career and the consequences that have already flowed from his actions, he ought to be given the opportunity to continue to practise medicine. On the other hand, there are reasonable and well-informed members of the public that would be shocked and appalled by Mr Bramhall’s criminal behaviour and would remain deeply concerned even in the absence of a risk of repetition.</w:t>
      </w:r>
    </w:p>
    <w:p w14:paraId="3D234849" w14:textId="77777777" w:rsidR="00C36659" w:rsidRPr="00C36659" w:rsidRDefault="00C36659" w:rsidP="00C36659">
      <w:pPr>
        <w:spacing w:line="288" w:lineRule="auto"/>
        <w:rPr>
          <w:rFonts w:ascii="Calibri Light" w:hAnsi="Calibri Light" w:cs="Calibri Light"/>
          <w:szCs w:val="24"/>
          <w:lang w:eastAsia="en-GB"/>
        </w:rPr>
      </w:pPr>
    </w:p>
    <w:p w14:paraId="0D98EF71"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47.</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took the view that the starting point for determining which features of the public interest take precedence is an assessment of the underlying behaviour which led to Mr Bramhall’s convictions. </w:t>
      </w:r>
    </w:p>
    <w:p w14:paraId="3F266A23" w14:textId="77777777" w:rsidR="00C36659" w:rsidRPr="00C36659" w:rsidRDefault="00C36659" w:rsidP="00C36659">
      <w:pPr>
        <w:spacing w:line="288" w:lineRule="auto"/>
        <w:rPr>
          <w:rFonts w:ascii="Calibri Light" w:hAnsi="Calibri Light" w:cs="Calibri Light"/>
          <w:szCs w:val="24"/>
          <w:lang w:eastAsia="en-GB"/>
        </w:rPr>
      </w:pPr>
    </w:p>
    <w:p w14:paraId="3FC2A15F" w14:textId="2F2D6CC9"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48.</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Bramhall pleaded guilty to two offences of common assault which based on the sentencing judge’s analysis placed his actions in the most serious category within the spectrum of the offence. It was not isolated conduct; Mr Bramhall marked two livers on two separate occasions within a </w:t>
      </w:r>
      <w:proofErr w:type="gramStart"/>
      <w:r w:rsidRPr="00C36659">
        <w:rPr>
          <w:rFonts w:ascii="Calibri Light" w:hAnsi="Calibri Light" w:cs="Calibri Light"/>
          <w:szCs w:val="24"/>
          <w:lang w:eastAsia="en-GB"/>
        </w:rPr>
        <w:t>six month</w:t>
      </w:r>
      <w:proofErr w:type="gramEnd"/>
      <w:r w:rsidRPr="00C36659">
        <w:rPr>
          <w:rFonts w:ascii="Calibri Light" w:hAnsi="Calibri Light" w:cs="Calibri Light"/>
          <w:szCs w:val="24"/>
          <w:lang w:eastAsia="en-GB"/>
        </w:rPr>
        <w:t xml:space="preserve"> period whilst his patients were anaesthetised. When Dr </w:t>
      </w:r>
      <w:r w:rsidR="00242206">
        <w:rPr>
          <w:rFonts w:ascii="Calibri Light" w:hAnsi="Calibri Light" w:cs="Calibri Light"/>
          <w:szCs w:val="24"/>
          <w:lang w:eastAsia="en-GB"/>
        </w:rPr>
        <w:t>D</w:t>
      </w:r>
      <w:r w:rsidRPr="00C36659">
        <w:rPr>
          <w:rFonts w:ascii="Calibri Light" w:hAnsi="Calibri Light" w:cs="Calibri Light"/>
          <w:szCs w:val="24"/>
          <w:lang w:eastAsia="en-GB"/>
        </w:rPr>
        <w:t xml:space="preserve"> was interviewed by the Trust, on 28 January 2014, he stated that the initials ‘SB’ were approximately 3-4cm in length. The Tribunal acknowledged that the photograph taken at the time of the explant procedure by the second surgeon on 29 August 2013 does not represent the size or appearance of the liver, or the initials, when Mr Bramhall marked it at the end of his surgery on 21 August 2013. In the interim, the transplanted liver had become significantly discoloured and swollen. The Tribunal noted that Mr Bramhall’s own evidence on this issue is corroborated by the independent opinion of Mr </w:t>
      </w:r>
      <w:r w:rsidR="00242206">
        <w:rPr>
          <w:rFonts w:ascii="Calibri Light" w:hAnsi="Calibri Light" w:cs="Calibri Light"/>
          <w:szCs w:val="24"/>
          <w:lang w:eastAsia="en-GB"/>
        </w:rPr>
        <w:t>F</w:t>
      </w:r>
      <w:r w:rsidRPr="00C36659">
        <w:rPr>
          <w:rFonts w:ascii="Calibri Light" w:hAnsi="Calibri Light" w:cs="Calibri Light"/>
          <w:szCs w:val="24"/>
          <w:lang w:eastAsia="en-GB"/>
        </w:rPr>
        <w:t>, a consultant hepatobiliary-pancreatic and laparoscopic surgeon who was one of the experts instructed during the criminal proceedings.</w:t>
      </w:r>
    </w:p>
    <w:p w14:paraId="28B59F7E" w14:textId="77777777" w:rsidR="00C36659" w:rsidRPr="00C36659" w:rsidRDefault="00C36659" w:rsidP="00C36659">
      <w:pPr>
        <w:spacing w:line="288" w:lineRule="auto"/>
        <w:rPr>
          <w:rFonts w:ascii="Calibri Light" w:hAnsi="Calibri Light" w:cs="Calibri Light"/>
          <w:szCs w:val="24"/>
          <w:lang w:eastAsia="en-GB"/>
        </w:rPr>
      </w:pPr>
    </w:p>
    <w:p w14:paraId="5AB4606A" w14:textId="77777777" w:rsidR="00C36659" w:rsidRPr="00C36659" w:rsidRDefault="00C36659" w:rsidP="00C36659">
      <w:pPr>
        <w:spacing w:line="288" w:lineRule="auto"/>
        <w:rPr>
          <w:rFonts w:ascii="Calibri Light" w:hAnsi="Calibri Light" w:cs="Calibri Light"/>
          <w:color w:val="000000"/>
          <w:szCs w:val="24"/>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49.</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acknowledged that paragraph 145 of the SG </w:t>
      </w:r>
      <w:proofErr w:type="gramStart"/>
      <w:r w:rsidRPr="00C36659">
        <w:rPr>
          <w:rFonts w:ascii="Calibri Light" w:hAnsi="Calibri Light" w:cs="Calibri Light"/>
          <w:szCs w:val="24"/>
          <w:lang w:eastAsia="en-GB"/>
        </w:rPr>
        <w:t>with regard to</w:t>
      </w:r>
      <w:proofErr w:type="gramEnd"/>
      <w:r w:rsidRPr="00C36659">
        <w:rPr>
          <w:rFonts w:ascii="Calibri Light" w:hAnsi="Calibri Light" w:cs="Calibri Light"/>
          <w:szCs w:val="24"/>
          <w:lang w:eastAsia="en-GB"/>
        </w:rPr>
        <w:t xml:space="preserve"> vulnerability primarily relates to particular vulnerability within the context of characteristics such as:</w:t>
      </w:r>
      <w:r w:rsidRPr="00C36659">
        <w:rPr>
          <w:rFonts w:ascii="Calibri Light" w:hAnsi="Calibri Light" w:cs="Calibri Light"/>
          <w:color w:val="000000"/>
          <w:szCs w:val="24"/>
        </w:rPr>
        <w:t xml:space="preserve"> </w:t>
      </w:r>
    </w:p>
    <w:p w14:paraId="54E3B2D3" w14:textId="77777777" w:rsidR="00C36659" w:rsidRPr="00C36659" w:rsidRDefault="00C36659" w:rsidP="00C36659">
      <w:pPr>
        <w:spacing w:line="288" w:lineRule="auto"/>
        <w:rPr>
          <w:rFonts w:ascii="Calibri Light" w:hAnsi="Calibri Light" w:cs="Calibri Light"/>
          <w:color w:val="000000"/>
          <w:szCs w:val="24"/>
        </w:rPr>
      </w:pPr>
    </w:p>
    <w:p w14:paraId="3E502D35"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“a presence of mental health issues</w:t>
      </w:r>
    </w:p>
    <w:p w14:paraId="24E31AF4"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b being a child or young person aged under 18 years</w:t>
      </w:r>
    </w:p>
    <w:p w14:paraId="378DCE2B"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c disability or frailty</w:t>
      </w:r>
    </w:p>
    <w:p w14:paraId="562B250E"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d bereavement</w:t>
      </w:r>
    </w:p>
    <w:p w14:paraId="50397755"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e history of abuse or neglect.”</w:t>
      </w:r>
    </w:p>
    <w:p w14:paraId="47A3CB46" w14:textId="77777777" w:rsidR="00C36659" w:rsidRPr="00C36659" w:rsidRDefault="00C36659" w:rsidP="00C36659">
      <w:pPr>
        <w:spacing w:line="288" w:lineRule="auto"/>
        <w:rPr>
          <w:rFonts w:ascii="Calibri Light" w:hAnsi="Calibri Light" w:cs="Calibri Light"/>
          <w:szCs w:val="24"/>
          <w:lang w:eastAsia="en-GB"/>
        </w:rPr>
      </w:pPr>
    </w:p>
    <w:p w14:paraId="71BA1CA3"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However, the Tribunal concluded that this is not an exhaustive list; paragraph 145 provides examples where the circumstances or characteristics of the patient are likely to indicate a particular vulnerability. The Tribunal noted that it was unlikely that the deliberate assault of an unconscious patient was contemplated when the general principles and rules in the SG were drafted. Nonetheless, the Tribunal had no hesitation in concluding that Patient A and the unidentified patient were particularly vulnerable. Both patients were unconscious at the time the offences were committed and had placed their trust in Mr Bramhall to act solely in their best interests as his patients and within the limits of their consent. The failure to do so, strikes at the very heart of the doctor/patient relationship. These patients were vulnerable to the power that Mr Bramhall had over them and he abused his position of trust. </w:t>
      </w:r>
    </w:p>
    <w:p w14:paraId="0BE97BC0" w14:textId="77777777" w:rsidR="00C36659" w:rsidRPr="00C36659" w:rsidRDefault="00C36659" w:rsidP="00C36659">
      <w:pPr>
        <w:spacing w:line="288" w:lineRule="auto"/>
        <w:rPr>
          <w:rFonts w:ascii="Calibri Light" w:hAnsi="Calibri Light" w:cs="Calibri Light"/>
          <w:szCs w:val="24"/>
          <w:lang w:eastAsia="en-GB"/>
        </w:rPr>
      </w:pPr>
    </w:p>
    <w:p w14:paraId="173D22D5"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50.</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Holl-Allen QC submitted on behalf of Mr Bramhall that it is open to doubt whether members of the public, who would otherwise conclude that his actions were wholly unacceptable, would regard him as having acted violently towards his patients. The Tribunal </w:t>
      </w:r>
      <w:r w:rsidRPr="00C36659">
        <w:rPr>
          <w:rFonts w:ascii="Calibri Light" w:hAnsi="Calibri Light" w:cs="Calibri Light"/>
          <w:szCs w:val="24"/>
          <w:lang w:eastAsia="en-GB"/>
        </w:rPr>
        <w:lastRenderedPageBreak/>
        <w:t xml:space="preserve">did not accept this submission. The Tribunal was satisfied that reasonable and well-informed members of the public would have no difficulty in recognising the marking of the livers with the initials ‘SB’ as an assault and </w:t>
      </w:r>
      <w:proofErr w:type="gramStart"/>
      <w:r w:rsidRPr="00C36659">
        <w:rPr>
          <w:rFonts w:ascii="Calibri Light" w:hAnsi="Calibri Light" w:cs="Calibri Light"/>
          <w:szCs w:val="24"/>
          <w:lang w:eastAsia="en-GB"/>
        </w:rPr>
        <w:t>as a consequence</w:t>
      </w:r>
      <w:proofErr w:type="gramEnd"/>
      <w:r w:rsidRPr="00C36659">
        <w:rPr>
          <w:rFonts w:ascii="Calibri Light" w:hAnsi="Calibri Light" w:cs="Calibri Light"/>
          <w:szCs w:val="24"/>
          <w:lang w:eastAsia="en-GB"/>
        </w:rPr>
        <w:t xml:space="preserve">, an act of criminal violence by Mr Bramhall against his patients. </w:t>
      </w:r>
    </w:p>
    <w:p w14:paraId="1F6E140E" w14:textId="77777777" w:rsidR="00C36659" w:rsidRPr="00C36659" w:rsidRDefault="00C36659" w:rsidP="00C36659">
      <w:pPr>
        <w:spacing w:line="288" w:lineRule="auto"/>
        <w:rPr>
          <w:rFonts w:ascii="Calibri Light" w:hAnsi="Calibri Light" w:cs="Calibri Light"/>
          <w:szCs w:val="24"/>
          <w:lang w:eastAsia="en-GB"/>
        </w:rPr>
      </w:pPr>
    </w:p>
    <w:p w14:paraId="5D042C49"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51.</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accepted that Mr Bramhall’s actions, though deliberate, did not cause physical harm beyond that which was </w:t>
      </w:r>
      <w:r w:rsidRPr="00C36659">
        <w:rPr>
          <w:rFonts w:ascii="Calibri Light" w:hAnsi="Calibri Light" w:cs="Calibri Light"/>
          <w:i/>
          <w:iCs/>
          <w:szCs w:val="24"/>
          <w:lang w:eastAsia="en-GB"/>
        </w:rPr>
        <w:t xml:space="preserve">‘transient or trifling’ </w:t>
      </w:r>
      <w:r w:rsidRPr="00C36659">
        <w:rPr>
          <w:rFonts w:ascii="Calibri Light" w:hAnsi="Calibri Light" w:cs="Calibri Light"/>
          <w:szCs w:val="24"/>
          <w:lang w:eastAsia="en-GB"/>
        </w:rPr>
        <w:t>to the livers he had transplanted. The Tribunal also accepted that no lasting physical damage was caused to either patient. It was also acknowledged that the failure of Patient A’s liver transplant was not caused by Mr Bramhall’s actions, neither in the execution of his clinical duties as a transplant surgeon nor in marking the transplanted liver with his initials. Mr Bramhall has undoubtedly saved many lives during his career as a transplant surgeon and did all that he could to save Patient A’s life and the life of the unidentified patient. Mr Bramhall had no intention to cause harm and knew that his use of the</w:t>
      </w:r>
      <w:r w:rsidRPr="00C36659">
        <w:rPr>
          <w:rFonts w:ascii="Calibri Light" w:hAnsi="Calibri Light" w:cs="Calibri Light"/>
          <w:szCs w:val="24"/>
        </w:rPr>
        <w:t xml:space="preserve"> </w:t>
      </w:r>
      <w:r w:rsidRPr="00C36659">
        <w:rPr>
          <w:rFonts w:ascii="Calibri Light" w:hAnsi="Calibri Light" w:cs="Calibri Light"/>
          <w:szCs w:val="24"/>
          <w:lang w:eastAsia="en-GB"/>
        </w:rPr>
        <w:t xml:space="preserve">argon beam coagulator was incapable of causing any significant physical harm or putting the patient at risk of such harm. However, his actions did cause significant emotional harm to Patient A; this harm was profound and long lasting. While Mr Bramhall did not ever intend for Patient A to know that he had marked her transplanted liver with his initials, a sequence of events, including the leaking of his actions to press, meant that Patient A did find out. The Tribunal noted that Patient A, referred in her witness statement 23 December 2017 to feeling that she had been violated and compared Mr Bramhall’s actions to sexual assault. </w:t>
      </w:r>
    </w:p>
    <w:p w14:paraId="0423C623" w14:textId="77777777" w:rsidR="00C36659" w:rsidRPr="00C36659" w:rsidRDefault="00C36659" w:rsidP="00C36659">
      <w:pPr>
        <w:spacing w:line="288" w:lineRule="auto"/>
        <w:rPr>
          <w:rFonts w:ascii="Calibri Light" w:hAnsi="Calibri Light" w:cs="Calibri Light"/>
          <w:szCs w:val="24"/>
          <w:lang w:eastAsia="en-GB"/>
        </w:rPr>
      </w:pPr>
    </w:p>
    <w:p w14:paraId="6B74E97B"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52.</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was mindful that all doctors are required to adhere to the principles set out in GMP which includes the duty to make the care of their patients their first concern which encapsulates the ‘do no harm’ principle. The Tribunal accepted the submission made by Mr Garside QC that harm in the form of significant emotional distress was entirely foreseeable </w:t>
      </w:r>
      <w:proofErr w:type="gramStart"/>
      <w:r w:rsidRPr="00C36659">
        <w:rPr>
          <w:rFonts w:ascii="Calibri Light" w:hAnsi="Calibri Light" w:cs="Calibri Light"/>
          <w:szCs w:val="24"/>
          <w:lang w:eastAsia="en-GB"/>
        </w:rPr>
        <w:t>in the event that</w:t>
      </w:r>
      <w:proofErr w:type="gramEnd"/>
      <w:r w:rsidRPr="00C36659">
        <w:rPr>
          <w:rFonts w:ascii="Calibri Light" w:hAnsi="Calibri Light" w:cs="Calibri Light"/>
          <w:szCs w:val="24"/>
          <w:lang w:eastAsia="en-GB"/>
        </w:rPr>
        <w:t xml:space="preserve"> Mr Bramhall’s actions were exposed. The risk of exposure was more than minimal as the marking of Patient A’s liver was done in the presence of others and there was always a chance that a further operation would be necessary within a short period of time despite Mr Bramhall’s considerable efforts to perform the transplant surgery to the best of his ability. </w:t>
      </w:r>
    </w:p>
    <w:p w14:paraId="7F2DF96F" w14:textId="77777777" w:rsidR="00C36659" w:rsidRPr="00C36659" w:rsidRDefault="00C36659" w:rsidP="00C36659">
      <w:pPr>
        <w:spacing w:line="288" w:lineRule="auto"/>
        <w:rPr>
          <w:rFonts w:ascii="Calibri Light" w:hAnsi="Calibri Light" w:cs="Calibri Light"/>
          <w:szCs w:val="24"/>
          <w:lang w:eastAsia="en-GB"/>
        </w:rPr>
      </w:pPr>
    </w:p>
    <w:p w14:paraId="21C70AF1"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53.</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All patients have a legitimate and reasonable expectation that while anaesthetised the clinical team responsible for their care will act in the interests of their health, safety, and wellbeing, and will not subject them to acts of violence. Trust between patient and doctor is a fundamental tenet of the profession. Mr Bramhall’s actions, in marking the transplanted </w:t>
      </w:r>
      <w:r w:rsidRPr="00C36659">
        <w:rPr>
          <w:rFonts w:ascii="Calibri Light" w:hAnsi="Calibri Light" w:cs="Calibri Light"/>
          <w:szCs w:val="24"/>
          <w:lang w:eastAsia="en-GB"/>
        </w:rPr>
        <w:lastRenderedPageBreak/>
        <w:t>livers of two patients with his initials, whilst they were unconscious, breached that fundamental tenet and grossly infringed their rights and autonomy.</w:t>
      </w:r>
    </w:p>
    <w:p w14:paraId="6BFB7D84" w14:textId="77777777" w:rsidR="00C36659" w:rsidRPr="00C36659" w:rsidRDefault="00C36659" w:rsidP="00C36659">
      <w:pPr>
        <w:spacing w:line="288" w:lineRule="auto"/>
        <w:rPr>
          <w:rFonts w:ascii="Calibri Light" w:hAnsi="Calibri Light" w:cs="Calibri Light"/>
          <w:szCs w:val="24"/>
          <w:lang w:eastAsia="en-GB"/>
        </w:rPr>
      </w:pPr>
    </w:p>
    <w:p w14:paraId="2A0B131C"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54.</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The Tribunal concluded that, of the various competing elements of the public interest, the scandalous and disgraceful nature of Mr Bramhall’s actions would feature most strongly. In these circumstances, the Tribunal was satisfied that the two offences of common assault, committed against vulnerable patients whilst Mr Bramhall was performing a clinical role as a transplant surgeon, are of the utmost gravity as his actions seriously undermine the fundamental essence of medical professionalism.</w:t>
      </w:r>
    </w:p>
    <w:p w14:paraId="05E8F137" w14:textId="77777777" w:rsidR="00C36659" w:rsidRPr="00C36659" w:rsidRDefault="00C36659" w:rsidP="00C36659">
      <w:pPr>
        <w:spacing w:line="288" w:lineRule="auto"/>
        <w:rPr>
          <w:rFonts w:ascii="Calibri Light" w:hAnsi="Calibri Light" w:cs="Calibri Light"/>
          <w:szCs w:val="24"/>
          <w:lang w:eastAsia="en-GB"/>
        </w:rPr>
      </w:pPr>
    </w:p>
    <w:p w14:paraId="547A8EDD"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55.</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The Tribunal noted that the 2020 Tribunal found that Mr Bramhall breached the following paragraphs of GMP:</w:t>
      </w:r>
    </w:p>
    <w:p w14:paraId="7CC7A3DA" w14:textId="77777777" w:rsidR="00C36659" w:rsidRPr="00C36659" w:rsidRDefault="00C36659" w:rsidP="00C36659">
      <w:pPr>
        <w:spacing w:line="288" w:lineRule="auto"/>
        <w:rPr>
          <w:rFonts w:ascii="Calibri Light" w:hAnsi="Calibri Light" w:cs="Calibri Light"/>
          <w:szCs w:val="24"/>
          <w:lang w:eastAsia="en-GB"/>
        </w:rPr>
      </w:pPr>
    </w:p>
    <w:p w14:paraId="11E5CDCC" w14:textId="77777777" w:rsidR="00C36659" w:rsidRPr="00C36659" w:rsidRDefault="00C36659" w:rsidP="0083464B">
      <w:pPr>
        <w:numPr>
          <w:ilvl w:val="0"/>
          <w:numId w:val="2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paragraph 17 (the need for consent before the carrying out of any examination or investigation, or the provision of any treatment</w:t>
      </w:r>
      <w:proofErr w:type="gramStart"/>
      <w:r w:rsidRPr="00C36659">
        <w:rPr>
          <w:rFonts w:ascii="Calibri Light" w:hAnsi="Calibri Light" w:cs="Calibri Light"/>
          <w:szCs w:val="24"/>
          <w:lang w:eastAsia="en-GB"/>
        </w:rPr>
        <w:t>);</w:t>
      </w:r>
      <w:proofErr w:type="gramEnd"/>
    </w:p>
    <w:p w14:paraId="3814B84B" w14:textId="77777777" w:rsidR="00C36659" w:rsidRPr="00C36659" w:rsidRDefault="00C36659" w:rsidP="0083464B">
      <w:pPr>
        <w:numPr>
          <w:ilvl w:val="0"/>
          <w:numId w:val="2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paragraph 47 (respecting the dignity of patients); and </w:t>
      </w:r>
    </w:p>
    <w:p w14:paraId="0DEEDD08" w14:textId="77777777" w:rsidR="00C36659" w:rsidRPr="00C36659" w:rsidRDefault="00C36659" w:rsidP="0083464B">
      <w:pPr>
        <w:numPr>
          <w:ilvl w:val="0"/>
          <w:numId w:val="23"/>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paragraph 65 of GMP (ensuring conduct justifies the trust of patients and public). </w:t>
      </w:r>
    </w:p>
    <w:p w14:paraId="1FA22FD5" w14:textId="77777777" w:rsidR="00C36659" w:rsidRPr="00C36659" w:rsidRDefault="00C36659" w:rsidP="00C36659">
      <w:pPr>
        <w:spacing w:line="288" w:lineRule="auto"/>
        <w:ind w:left="720"/>
        <w:rPr>
          <w:rFonts w:ascii="Calibri Light" w:hAnsi="Calibri Light" w:cs="Calibri Light"/>
          <w:szCs w:val="24"/>
          <w:lang w:eastAsia="en-GB"/>
        </w:rPr>
      </w:pPr>
    </w:p>
    <w:p w14:paraId="2C11D380" w14:textId="77777777" w:rsidR="00C36659" w:rsidRPr="00C36659" w:rsidRDefault="00C36659" w:rsidP="00C36659">
      <w:pPr>
        <w:spacing w:line="288" w:lineRule="auto"/>
        <w:rPr>
          <w:rFonts w:ascii="Calibri Light" w:hAnsi="Calibri Light" w:cs="Calibri Light"/>
          <w:color w:val="000000"/>
          <w:szCs w:val="24"/>
        </w:rPr>
      </w:pPr>
      <w:r w:rsidRPr="00C36659">
        <w:rPr>
          <w:rFonts w:ascii="Calibri Light" w:hAnsi="Calibri Light" w:cs="Calibri Light"/>
          <w:szCs w:val="24"/>
          <w:lang w:eastAsia="en-GB"/>
        </w:rPr>
        <w:t>In addition, the Tribunal regarded Mr Bramhall’s conduct and behaviour to be significant departures from paragraphs 1 and 2 of GMP which state:</w:t>
      </w:r>
      <w:r w:rsidRPr="00C36659">
        <w:rPr>
          <w:rFonts w:ascii="Calibri Light" w:hAnsi="Calibri Light" w:cs="Calibri Light"/>
          <w:color w:val="000000"/>
          <w:szCs w:val="24"/>
        </w:rPr>
        <w:t xml:space="preserve"> </w:t>
      </w:r>
    </w:p>
    <w:p w14:paraId="42EB962A" w14:textId="77777777" w:rsidR="00C36659" w:rsidRPr="00C36659" w:rsidRDefault="00C36659" w:rsidP="00C36659">
      <w:pPr>
        <w:spacing w:line="288" w:lineRule="auto"/>
        <w:rPr>
          <w:rFonts w:ascii="Calibri Light" w:hAnsi="Calibri Light" w:cs="Calibri Light"/>
          <w:color w:val="000000"/>
          <w:szCs w:val="24"/>
        </w:rPr>
      </w:pPr>
    </w:p>
    <w:p w14:paraId="62EC99BB" w14:textId="77777777" w:rsidR="00C36659" w:rsidRPr="00C36659" w:rsidRDefault="00C36659" w:rsidP="00C36659">
      <w:pPr>
        <w:numPr>
          <w:ilvl w:val="0"/>
          <w:numId w:val="18"/>
        </w:numPr>
        <w:spacing w:line="288" w:lineRule="auto"/>
        <w:rPr>
          <w:rFonts w:ascii="Calibri Light" w:hAnsi="Calibri Light" w:cs="Calibri Light"/>
          <w:i/>
          <w:iCs/>
          <w:szCs w:val="24"/>
          <w:lang w:eastAsia="en-GB"/>
        </w:rPr>
      </w:pPr>
      <w:r w:rsidRPr="00C36659">
        <w:rPr>
          <w:rFonts w:ascii="Calibri Light" w:hAnsi="Calibri Light" w:cs="Calibri Light"/>
          <w:i/>
          <w:iCs/>
          <w:szCs w:val="24"/>
          <w:lang w:eastAsia="en-GB"/>
        </w:rPr>
        <w:t xml:space="preserve">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 </w:t>
      </w:r>
    </w:p>
    <w:p w14:paraId="29D277EC" w14:textId="77777777" w:rsidR="00C36659" w:rsidRPr="00C36659" w:rsidRDefault="00C36659" w:rsidP="00C36659">
      <w:pPr>
        <w:spacing w:line="288" w:lineRule="auto"/>
        <w:ind w:left="720"/>
        <w:rPr>
          <w:rFonts w:ascii="Calibri Light" w:hAnsi="Calibri Light" w:cs="Calibri Light"/>
          <w:szCs w:val="24"/>
          <w:lang w:eastAsia="en-GB"/>
        </w:rPr>
      </w:pPr>
    </w:p>
    <w:p w14:paraId="0A4F5C2C" w14:textId="77777777" w:rsidR="00C36659" w:rsidRPr="00C36659" w:rsidRDefault="00C36659" w:rsidP="00C36659">
      <w:pPr>
        <w:numPr>
          <w:ilvl w:val="0"/>
          <w:numId w:val="18"/>
        </w:numPr>
        <w:spacing w:line="288" w:lineRule="auto"/>
        <w:rPr>
          <w:rFonts w:ascii="Calibri Light" w:hAnsi="Calibri Light" w:cs="Calibri Light"/>
          <w:i/>
          <w:iCs/>
          <w:szCs w:val="24"/>
          <w:lang w:eastAsia="en-GB"/>
        </w:rPr>
      </w:pPr>
      <w:r w:rsidRPr="00C36659">
        <w:rPr>
          <w:rFonts w:ascii="Calibri Light" w:hAnsi="Calibri Light" w:cs="Calibri Light"/>
          <w:i/>
          <w:iCs/>
          <w:szCs w:val="24"/>
          <w:lang w:eastAsia="en-GB"/>
        </w:rPr>
        <w:t>Good doctors work in partnership with patients and respect their rights to privacy and dignity. They treat each patient as an individual. They do their best to make sure all patients receive good care and treatment that will support them to live as well as possible, whatever their illness or disability.</w:t>
      </w:r>
    </w:p>
    <w:p w14:paraId="218FC9BF" w14:textId="77777777" w:rsidR="00C36659" w:rsidRPr="00C36659" w:rsidRDefault="00C36659" w:rsidP="00C36659">
      <w:pPr>
        <w:spacing w:line="288" w:lineRule="auto"/>
        <w:rPr>
          <w:rFonts w:ascii="Calibri Light" w:hAnsi="Calibri Light" w:cs="Calibri Light"/>
          <w:szCs w:val="24"/>
          <w:lang w:eastAsia="en-GB"/>
        </w:rPr>
      </w:pPr>
    </w:p>
    <w:p w14:paraId="243B5BFC" w14:textId="77777777" w:rsidR="00C36659" w:rsidRPr="00C36659" w:rsidRDefault="00C36659" w:rsidP="00C36659">
      <w:pPr>
        <w:spacing w:line="288" w:lineRule="auto"/>
        <w:rPr>
          <w:rFonts w:ascii="Calibri Light" w:hAnsi="Calibri Light" w:cs="Calibri Light"/>
          <w:szCs w:val="24"/>
          <w:u w:val="single"/>
          <w:lang w:eastAsia="en-GB"/>
        </w:rPr>
      </w:pPr>
      <w:r w:rsidRPr="00C36659">
        <w:rPr>
          <w:rFonts w:ascii="Calibri Light" w:hAnsi="Calibri Light" w:cs="Calibri Light"/>
          <w:szCs w:val="24"/>
          <w:u w:val="single"/>
          <w:lang w:eastAsia="en-GB"/>
        </w:rPr>
        <w:t>Attitudinal Issues</w:t>
      </w:r>
    </w:p>
    <w:p w14:paraId="1444A3D9" w14:textId="77777777" w:rsidR="00C36659" w:rsidRPr="00C36659" w:rsidRDefault="00C36659" w:rsidP="00C36659">
      <w:pPr>
        <w:spacing w:line="288" w:lineRule="auto"/>
        <w:rPr>
          <w:rFonts w:ascii="Calibri Light" w:hAnsi="Calibri Light" w:cs="Calibri Light"/>
          <w:szCs w:val="24"/>
          <w:lang w:eastAsia="en-GB"/>
        </w:rPr>
      </w:pPr>
    </w:p>
    <w:p w14:paraId="284E7262"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56.</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noted that the attitude of Mr Bramhall following the discovery that he had assaulted Patient A is relevant to the determination of sanction. This includes the level and scope of his insight, his </w:t>
      </w:r>
      <w:proofErr w:type="gramStart"/>
      <w:r w:rsidRPr="00C36659">
        <w:rPr>
          <w:rFonts w:ascii="Calibri Light" w:hAnsi="Calibri Light" w:cs="Calibri Light"/>
          <w:szCs w:val="24"/>
          <w:lang w:eastAsia="en-GB"/>
        </w:rPr>
        <w:t>motivation</w:t>
      </w:r>
      <w:proofErr w:type="gramEnd"/>
      <w:r w:rsidRPr="00C36659">
        <w:rPr>
          <w:rFonts w:ascii="Calibri Light" w:hAnsi="Calibri Light" w:cs="Calibri Light"/>
          <w:szCs w:val="24"/>
          <w:lang w:eastAsia="en-GB"/>
        </w:rPr>
        <w:t xml:space="preserve"> and the extent to which he was open and honest during the Trust investigation. </w:t>
      </w:r>
    </w:p>
    <w:p w14:paraId="6486D611" w14:textId="77777777" w:rsidR="00C36659" w:rsidRPr="00C36659" w:rsidRDefault="00C36659" w:rsidP="00C36659">
      <w:pPr>
        <w:spacing w:line="288" w:lineRule="auto"/>
        <w:rPr>
          <w:rFonts w:ascii="Calibri Light" w:hAnsi="Calibri Light" w:cs="Calibri Light"/>
          <w:szCs w:val="24"/>
          <w:lang w:eastAsia="en-GB"/>
        </w:rPr>
      </w:pPr>
    </w:p>
    <w:p w14:paraId="23CF3A6C" w14:textId="1864C9F2"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57.</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noted that Mr Bramhall has always maintained that it was not his routine practice to mark transplanted livers with his initials. The evidence of the theatre nurse </w:t>
      </w:r>
      <w:r w:rsidR="00242206">
        <w:rPr>
          <w:rFonts w:ascii="Calibri Light" w:hAnsi="Calibri Light" w:cs="Calibri Light"/>
          <w:szCs w:val="24"/>
          <w:lang w:eastAsia="en-GB"/>
        </w:rPr>
        <w:t>Ms E</w:t>
      </w:r>
      <w:r w:rsidRPr="00C36659">
        <w:rPr>
          <w:rFonts w:ascii="Calibri Light" w:hAnsi="Calibri Light" w:cs="Calibri Light"/>
          <w:szCs w:val="24"/>
          <w:lang w:eastAsia="en-GB"/>
        </w:rPr>
        <w:t xml:space="preserve"> suggests that may not be the case. Alternatively, it suggests that Mr Bramhall was unconcerned that his actions had been witnessed and at that stage, even when questioned, did not immediately recognise that it was a serious departure from the standards expected of him as a medical professional. The Tribunal acknowledged that there may be room for misunderstanding when witnesses recall brief conversations that took place several months before. In her interview with the Trust on 9 January 2014, </w:t>
      </w:r>
      <w:r w:rsidR="00242206">
        <w:rPr>
          <w:rFonts w:ascii="Calibri Light" w:hAnsi="Calibri Light" w:cs="Calibri Light"/>
          <w:szCs w:val="24"/>
          <w:lang w:eastAsia="en-GB"/>
        </w:rPr>
        <w:t>Ms E</w:t>
      </w:r>
      <w:r w:rsidRPr="00C36659">
        <w:rPr>
          <w:rFonts w:ascii="Calibri Light" w:hAnsi="Calibri Light" w:cs="Calibri Light"/>
          <w:szCs w:val="24"/>
          <w:lang w:eastAsia="en-GB"/>
        </w:rPr>
        <w:t xml:space="preserve"> stated: </w:t>
      </w:r>
    </w:p>
    <w:p w14:paraId="6000F874" w14:textId="77777777" w:rsidR="00C36659" w:rsidRPr="00C36659" w:rsidRDefault="00C36659" w:rsidP="00C36659">
      <w:pPr>
        <w:spacing w:line="288" w:lineRule="auto"/>
        <w:ind w:left="720"/>
        <w:rPr>
          <w:rFonts w:ascii="Calibri Light" w:hAnsi="Calibri Light" w:cs="Calibri Light"/>
          <w:szCs w:val="24"/>
          <w:lang w:eastAsia="en-GB"/>
        </w:rPr>
      </w:pPr>
      <w:r w:rsidRPr="00C36659">
        <w:rPr>
          <w:rFonts w:ascii="Calibri Light" w:hAnsi="Calibri Light" w:cs="Calibri Light"/>
          <w:szCs w:val="24"/>
          <w:lang w:eastAsia="en-GB"/>
        </w:rPr>
        <w:tab/>
      </w:r>
    </w:p>
    <w:p w14:paraId="20487553"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szCs w:val="24"/>
          <w:lang w:eastAsia="en-GB"/>
        </w:rPr>
        <w:t>‘…</w:t>
      </w:r>
      <w:r w:rsidRPr="00C36659">
        <w:rPr>
          <w:rFonts w:ascii="Calibri Light" w:hAnsi="Calibri Light" w:cs="Calibri Light"/>
          <w:i/>
          <w:iCs/>
          <w:szCs w:val="24"/>
          <w:lang w:eastAsia="en-GB"/>
        </w:rPr>
        <w:t>I was hanging around at the table, just to see if they needed anything else, because it was a difficult transplant. I saw him do it. I asked “SB” and he said, yes he does it.’</w:t>
      </w:r>
    </w:p>
    <w:p w14:paraId="16C9BC4F" w14:textId="77777777" w:rsidR="00C36659" w:rsidRPr="00C36659" w:rsidRDefault="00C36659" w:rsidP="00C36659">
      <w:pPr>
        <w:spacing w:line="288" w:lineRule="auto"/>
        <w:rPr>
          <w:rFonts w:ascii="Calibri Light" w:hAnsi="Calibri Light" w:cs="Calibri Light"/>
          <w:i/>
          <w:iCs/>
          <w:szCs w:val="24"/>
          <w:lang w:eastAsia="en-GB"/>
        </w:rPr>
      </w:pPr>
    </w:p>
    <w:p w14:paraId="5449DD4B" w14:textId="499FFCC6"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In her witness statement </w:t>
      </w:r>
      <w:r w:rsidR="00242206">
        <w:rPr>
          <w:rFonts w:ascii="Calibri Light" w:hAnsi="Calibri Light" w:cs="Calibri Light"/>
          <w:szCs w:val="24"/>
          <w:lang w:eastAsia="en-GB"/>
        </w:rPr>
        <w:t>Ms E</w:t>
      </w:r>
      <w:r w:rsidRPr="00C36659">
        <w:rPr>
          <w:rFonts w:ascii="Calibri Light" w:hAnsi="Calibri Light" w:cs="Calibri Light"/>
          <w:szCs w:val="24"/>
          <w:lang w:eastAsia="en-GB"/>
        </w:rPr>
        <w:t xml:space="preserve"> stated:</w:t>
      </w:r>
    </w:p>
    <w:p w14:paraId="30BB61BC" w14:textId="77777777" w:rsidR="00C36659" w:rsidRPr="00C36659" w:rsidRDefault="00C36659" w:rsidP="00C36659">
      <w:pPr>
        <w:spacing w:line="288" w:lineRule="auto"/>
        <w:ind w:left="720"/>
        <w:rPr>
          <w:rFonts w:ascii="Calibri Light" w:hAnsi="Calibri Light" w:cs="Calibri Light"/>
          <w:szCs w:val="24"/>
          <w:lang w:eastAsia="en-GB"/>
        </w:rPr>
      </w:pPr>
    </w:p>
    <w:p w14:paraId="1FA13AD2" w14:textId="77777777" w:rsidR="00C36659" w:rsidRPr="00C36659" w:rsidRDefault="00C36659" w:rsidP="00C36659">
      <w:pPr>
        <w:spacing w:line="288" w:lineRule="auto"/>
        <w:ind w:left="360"/>
        <w:rPr>
          <w:rFonts w:ascii="Calibri Light" w:hAnsi="Calibri Light" w:cs="Calibri Light"/>
          <w:szCs w:val="24"/>
          <w:lang w:eastAsia="en-GB"/>
        </w:rPr>
      </w:pPr>
      <w:r w:rsidRPr="00C36659">
        <w:rPr>
          <w:rFonts w:ascii="Calibri Light" w:hAnsi="Calibri Light" w:cs="Calibri Light"/>
          <w:i/>
          <w:iCs/>
          <w:szCs w:val="24"/>
          <w:lang w:eastAsia="en-GB"/>
        </w:rPr>
        <w:t xml:space="preserve">‘As stated in the transcript </w:t>
      </w:r>
      <w:r w:rsidRPr="00C36659">
        <w:rPr>
          <w:rFonts w:ascii="Calibri Light" w:hAnsi="Calibri Light" w:cs="Calibri Light"/>
          <w:szCs w:val="24"/>
          <w:lang w:eastAsia="en-GB"/>
        </w:rPr>
        <w:t>[set out above]</w:t>
      </w:r>
      <w:r w:rsidRPr="00C36659">
        <w:rPr>
          <w:rFonts w:ascii="Calibri Light" w:hAnsi="Calibri Light" w:cs="Calibri Light"/>
          <w:i/>
          <w:iCs/>
          <w:szCs w:val="24"/>
          <w:lang w:eastAsia="en-GB"/>
        </w:rPr>
        <w:t>, I asked Mr Bramhall ‘SB?’ I recall that Mr Bramhall responded, quite matter-of-factly, ‘I do this.’ He might have said ‘I do this for transplants,’ but I cannot remember exactly. I don’t recall there being any[thing] else said beyond this.’</w:t>
      </w:r>
      <w:r w:rsidRPr="00C36659">
        <w:rPr>
          <w:rFonts w:ascii="Calibri Light" w:hAnsi="Calibri Light" w:cs="Calibri Light"/>
          <w:szCs w:val="24"/>
          <w:lang w:eastAsia="en-GB"/>
        </w:rPr>
        <w:t xml:space="preserve">  </w:t>
      </w:r>
    </w:p>
    <w:p w14:paraId="075A55BF" w14:textId="77777777" w:rsidR="00C36659" w:rsidRPr="00C36659" w:rsidRDefault="00C36659" w:rsidP="00C36659">
      <w:pPr>
        <w:spacing w:line="288" w:lineRule="auto"/>
        <w:ind w:left="720"/>
        <w:rPr>
          <w:rFonts w:ascii="Calibri Light" w:hAnsi="Calibri Light" w:cs="Calibri Light"/>
          <w:szCs w:val="24"/>
          <w:lang w:eastAsia="en-GB"/>
        </w:rPr>
      </w:pPr>
    </w:p>
    <w:p w14:paraId="2F98307E" w14:textId="6D1D663A"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Although </w:t>
      </w:r>
      <w:r w:rsidR="00242206">
        <w:rPr>
          <w:rFonts w:ascii="Calibri Light" w:hAnsi="Calibri Light" w:cs="Calibri Light"/>
          <w:szCs w:val="24"/>
          <w:lang w:eastAsia="en-GB"/>
        </w:rPr>
        <w:t>Ms E</w:t>
      </w:r>
      <w:r w:rsidRPr="00C36659">
        <w:rPr>
          <w:rFonts w:ascii="Calibri Light" w:hAnsi="Calibri Light" w:cs="Calibri Light"/>
          <w:szCs w:val="24"/>
          <w:lang w:eastAsia="en-GB"/>
        </w:rPr>
        <w:t xml:space="preserve"> was new to theatre nursing it is clear from the transcript of her interview with the Trust that seeing the initials on Patient A’s liver was a memorable event; she stated that she “</w:t>
      </w:r>
      <w:r w:rsidRPr="00C36659">
        <w:rPr>
          <w:rFonts w:ascii="Calibri Light" w:hAnsi="Calibri Light" w:cs="Calibri Light"/>
          <w:i/>
          <w:iCs/>
          <w:szCs w:val="24"/>
          <w:lang w:eastAsia="en-GB"/>
        </w:rPr>
        <w:t>was a bit surprised</w:t>
      </w:r>
      <w:r w:rsidRPr="00C36659">
        <w:rPr>
          <w:rFonts w:ascii="Calibri Light" w:hAnsi="Calibri Light" w:cs="Calibri Light"/>
          <w:szCs w:val="24"/>
          <w:lang w:eastAsia="en-GB"/>
        </w:rPr>
        <w:t>.” Her evidence is clear and unequivocal. The Tribunal noted that Mr Bramhall does not deny that the words attributed to him are accurate but suggested that he may have been referring to the time zero biopsy, which was his invariable practice at the end of a transplant procedure. The Tribunal did not accept this proposition. As Mr Bramhall acknowledged this suggestion is not based on an accurate and reliable recollection and in these circumstances the Tribunal concluded that it was an attempt to reconstruct the events.</w:t>
      </w:r>
      <w:r w:rsidRPr="00C36659">
        <w:rPr>
          <w:rFonts w:ascii="Calibri Light" w:hAnsi="Calibri Light" w:cs="Calibri Light"/>
          <w:szCs w:val="24"/>
        </w:rPr>
        <w:t xml:space="preserve"> The </w:t>
      </w:r>
      <w:r w:rsidRPr="00C36659">
        <w:rPr>
          <w:rFonts w:ascii="Calibri Light" w:hAnsi="Calibri Light" w:cs="Calibri Light"/>
          <w:szCs w:val="24"/>
          <w:lang w:eastAsia="en-GB"/>
        </w:rPr>
        <w:t xml:space="preserve">Tribunal was entirely satisfied that </w:t>
      </w:r>
      <w:r w:rsidR="00242206">
        <w:rPr>
          <w:rFonts w:ascii="Calibri Light" w:hAnsi="Calibri Light" w:cs="Calibri Light"/>
          <w:szCs w:val="24"/>
          <w:lang w:eastAsia="en-GB"/>
        </w:rPr>
        <w:t>Ms E</w:t>
      </w:r>
      <w:r w:rsidRPr="00C36659">
        <w:rPr>
          <w:rFonts w:ascii="Calibri Light" w:hAnsi="Calibri Light" w:cs="Calibri Light"/>
          <w:szCs w:val="24"/>
          <w:lang w:eastAsia="en-GB"/>
        </w:rPr>
        <w:t>’s account was an accurate reflection of the conversation that took place.</w:t>
      </w:r>
      <w:r w:rsidRPr="00C36659">
        <w:rPr>
          <w:rFonts w:ascii="Calibri Light" w:hAnsi="Calibri Light" w:cs="Calibri Light"/>
          <w:szCs w:val="24"/>
        </w:rPr>
        <w:t xml:space="preserve"> </w:t>
      </w:r>
      <w:r w:rsidRPr="00C36659">
        <w:rPr>
          <w:rFonts w:ascii="Calibri Light" w:hAnsi="Calibri Light" w:cs="Calibri Light"/>
          <w:szCs w:val="24"/>
          <w:lang w:eastAsia="en-GB"/>
        </w:rPr>
        <w:t xml:space="preserve">The Tribunal did not take Mr Bramhall’s words as an indication that he regularly initialled transplanted livers but did conclude that they clearly demonstrate that, even when gently challenged about his actions by </w:t>
      </w:r>
      <w:r w:rsidR="00242206">
        <w:rPr>
          <w:rFonts w:ascii="Calibri Light" w:hAnsi="Calibri Light" w:cs="Calibri Light"/>
          <w:szCs w:val="24"/>
          <w:lang w:eastAsia="en-GB"/>
        </w:rPr>
        <w:t>Ms E</w:t>
      </w:r>
      <w:r w:rsidRPr="00C36659">
        <w:rPr>
          <w:rFonts w:ascii="Calibri Light" w:hAnsi="Calibri Light" w:cs="Calibri Light"/>
          <w:szCs w:val="24"/>
          <w:lang w:eastAsia="en-GB"/>
        </w:rPr>
        <w:t>, Mr Bramhall did not recognise the nature and gravity of his actions.</w:t>
      </w:r>
      <w:r w:rsidRPr="00C36659">
        <w:rPr>
          <w:rFonts w:ascii="Calibri Light" w:hAnsi="Calibri Light" w:cs="Calibri Light"/>
          <w:color w:val="000000"/>
          <w:szCs w:val="24"/>
        </w:rPr>
        <w:t xml:space="preserve"> </w:t>
      </w:r>
      <w:r w:rsidRPr="00C36659">
        <w:rPr>
          <w:rFonts w:ascii="Calibri Light" w:hAnsi="Calibri Light" w:cs="Calibri Light"/>
          <w:szCs w:val="24"/>
          <w:lang w:eastAsia="en-GB"/>
        </w:rPr>
        <w:t>As he had marked the liver of a patient on an earlier occasion it also demonstrates that at that time, he was completely unrepentant and did not regret committing what he was later to admit were criminal assaults on defenceless patients.</w:t>
      </w:r>
    </w:p>
    <w:p w14:paraId="7C891CC6" w14:textId="77777777" w:rsidR="00C36659" w:rsidRPr="00C36659" w:rsidRDefault="00C36659" w:rsidP="00C36659">
      <w:pPr>
        <w:spacing w:line="288" w:lineRule="auto"/>
        <w:rPr>
          <w:rFonts w:ascii="Calibri Light" w:hAnsi="Calibri Light" w:cs="Calibri Light"/>
          <w:szCs w:val="24"/>
          <w:lang w:eastAsia="en-GB"/>
        </w:rPr>
      </w:pPr>
    </w:p>
    <w:p w14:paraId="3321D151"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lastRenderedPageBreak/>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58.</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Mr Bramhall also maintained that his actions in marking Patient A’s liver with his initials was done to relieve tension in the operating theatre after a particularly complex and stressful transplant operation. He wrote in an email to the GMC and the Trust, dated 24 December 2013: </w:t>
      </w:r>
    </w:p>
    <w:p w14:paraId="3367CDCB" w14:textId="77777777" w:rsidR="00C36659" w:rsidRPr="00C36659" w:rsidRDefault="00C36659" w:rsidP="00C36659">
      <w:pPr>
        <w:spacing w:line="288" w:lineRule="auto"/>
        <w:rPr>
          <w:rFonts w:ascii="Calibri Light" w:hAnsi="Calibri Light" w:cs="Calibri Light"/>
          <w:szCs w:val="24"/>
          <w:lang w:eastAsia="en-GB"/>
        </w:rPr>
      </w:pPr>
    </w:p>
    <w:p w14:paraId="304EB585" w14:textId="77777777" w:rsidR="00C36659" w:rsidRPr="00C36659" w:rsidRDefault="00C36659" w:rsidP="00C36659">
      <w:pPr>
        <w:autoSpaceDE w:val="0"/>
        <w:autoSpaceDN w:val="0"/>
        <w:adjustRightInd w:val="0"/>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w:t>
      </w:r>
      <w:proofErr w:type="gramStart"/>
      <w:r w:rsidRPr="00C36659">
        <w:rPr>
          <w:rFonts w:ascii="Calibri Light" w:hAnsi="Calibri Light" w:cs="Calibri Light"/>
          <w:i/>
          <w:iCs/>
          <w:szCs w:val="24"/>
          <w:lang w:eastAsia="en-GB"/>
        </w:rPr>
        <w:t>at</w:t>
      </w:r>
      <w:proofErr w:type="gramEnd"/>
      <w:r w:rsidRPr="00C36659">
        <w:rPr>
          <w:rFonts w:ascii="Calibri Light" w:hAnsi="Calibri Light" w:cs="Calibri Light"/>
          <w:i/>
          <w:iCs/>
          <w:szCs w:val="24"/>
          <w:lang w:eastAsia="en-GB"/>
        </w:rPr>
        <w:t xml:space="preserve"> the end of my liver transplants I always carry out a 'time zero' biopsy which provides useful information to my pathology colleagues and aides treatment decisions in the first week after a transplant. The biopsy is carried out with a </w:t>
      </w:r>
      <w:proofErr w:type="spellStart"/>
      <w:r w:rsidRPr="00C36659">
        <w:rPr>
          <w:rFonts w:ascii="Calibri Light" w:hAnsi="Calibri Light" w:cs="Calibri Light"/>
          <w:i/>
          <w:iCs/>
          <w:szCs w:val="24"/>
          <w:lang w:eastAsia="en-GB"/>
        </w:rPr>
        <w:t>Menghini</w:t>
      </w:r>
      <w:proofErr w:type="spellEnd"/>
      <w:r w:rsidRPr="00C36659">
        <w:rPr>
          <w:rFonts w:ascii="Calibri Light" w:hAnsi="Calibri Light" w:cs="Calibri Light"/>
          <w:i/>
          <w:iCs/>
          <w:szCs w:val="24"/>
          <w:lang w:eastAsia="en-GB"/>
        </w:rPr>
        <w:t xml:space="preserve"> Needle and the site of the biopsy bleeds. I hold the liver to compress the site and apply the ABC for a minute or so, in this </w:t>
      </w:r>
      <w:proofErr w:type="gramStart"/>
      <w:r w:rsidRPr="00C36659">
        <w:rPr>
          <w:rFonts w:ascii="Calibri Light" w:hAnsi="Calibri Light" w:cs="Calibri Light"/>
          <w:i/>
          <w:iCs/>
          <w:szCs w:val="24"/>
          <w:lang w:eastAsia="en-GB"/>
        </w:rPr>
        <w:t>particular case</w:t>
      </w:r>
      <w:proofErr w:type="gramEnd"/>
      <w:r w:rsidRPr="00C36659">
        <w:rPr>
          <w:rFonts w:ascii="Calibri Light" w:hAnsi="Calibri Light" w:cs="Calibri Light"/>
          <w:i/>
          <w:iCs/>
          <w:szCs w:val="24"/>
          <w:lang w:eastAsia="en-GB"/>
        </w:rPr>
        <w:t xml:space="preserve"> because of the relief of getting what I thought was a difficult arterial anastomosis complete I flicked my wrist and made a mark on the adjacent liver capsule of a S &amp; B as you have seen. In hindsight this was naive and foolhardy but a </w:t>
      </w:r>
      <w:proofErr w:type="gramStart"/>
      <w:r w:rsidRPr="00C36659">
        <w:rPr>
          <w:rFonts w:ascii="Calibri Light" w:hAnsi="Calibri Light" w:cs="Calibri Light"/>
          <w:i/>
          <w:iCs/>
          <w:szCs w:val="24"/>
          <w:lang w:eastAsia="en-GB"/>
        </w:rPr>
        <w:t>light hearted</w:t>
      </w:r>
      <w:proofErr w:type="gramEnd"/>
      <w:r w:rsidRPr="00C36659">
        <w:rPr>
          <w:rFonts w:ascii="Calibri Light" w:hAnsi="Calibri Light" w:cs="Calibri Light"/>
          <w:i/>
          <w:iCs/>
          <w:szCs w:val="24"/>
          <w:lang w:eastAsia="en-GB"/>
        </w:rPr>
        <w:t xml:space="preserve"> attempt to relieve the tension in theatre. I recognise now that I was wrong and can only apologise to anybody who was offended by this action. I have a lot of experience with the ABC and knew/know that this action while stupid could cause no harm to a patient.’</w:t>
      </w:r>
    </w:p>
    <w:p w14:paraId="569681D0" w14:textId="77777777" w:rsidR="00C36659" w:rsidRPr="00C36659" w:rsidRDefault="00C36659" w:rsidP="00C36659">
      <w:pPr>
        <w:spacing w:line="288" w:lineRule="auto"/>
        <w:rPr>
          <w:rFonts w:ascii="Calibri Light" w:hAnsi="Calibri Light" w:cs="Calibri Light"/>
          <w:szCs w:val="24"/>
          <w:lang w:eastAsia="en-GB"/>
        </w:rPr>
      </w:pPr>
    </w:p>
    <w:p w14:paraId="66FEE1E0"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t>The Tribunal did not accept this aspect of his evidence. The Tribunal acknowledged that liver transplants are inherently lengthy and stressful procedures, and the procedure performed on Patient A on 21 August 2013 was particularly stressful because of the need for 4 attempts to achieve an acceptable anastomosis. However, Mr Bramhall did not leave a mark on Patient A’s liver to relieve stress or as indication of his euphoria at the end of a difficult surgical procedure. Although Mr Bramhall has struggled to provide an explanation for his acts, which Mr Holl-Allen QC described as “</w:t>
      </w:r>
      <w:r w:rsidRPr="00C36659">
        <w:rPr>
          <w:rFonts w:ascii="Calibri Light" w:hAnsi="Calibri Light" w:cs="Calibri Light"/>
          <w:i/>
          <w:iCs/>
          <w:szCs w:val="24"/>
          <w:lang w:eastAsia="en-GB"/>
        </w:rPr>
        <w:t>thoughtless</w:t>
      </w:r>
      <w:r w:rsidRPr="00C36659">
        <w:rPr>
          <w:rFonts w:ascii="Calibri Light" w:hAnsi="Calibri Light" w:cs="Calibri Light"/>
          <w:szCs w:val="24"/>
          <w:lang w:eastAsia="en-GB"/>
        </w:rPr>
        <w:t xml:space="preserve">,” the Tribunal had no hesitation in concluding that his actions were proprietorial, which itself was borne out of arrogance. Further, at times, including in his correspondence with the Trust, Mr Bramhall sought to minimise the seriousness of his actions. The extract from Mr Bramhall to the Trust (as set out above) is an example of this. The Tribunal acknowledged that the initialling would only have taken seconds, but it did not accept that this could be properly described as a flick of the wrist; it was more than that. The assertion that it was a ‘flick of the wrist’ was repeated in his police interview of 29 August 2014. Another occasion when Mr Bramhall attempted to minimise his actions was when he sought, during his interview with the Trust on 9 January 2014, to evade his own wrongdoing by deflecting attention towards poor practise elsewhere within the Trust. </w:t>
      </w:r>
    </w:p>
    <w:p w14:paraId="5B2C3BFE" w14:textId="77777777" w:rsidR="00C36659" w:rsidRPr="00C36659" w:rsidRDefault="00C36659" w:rsidP="00C36659">
      <w:pPr>
        <w:spacing w:line="288" w:lineRule="auto"/>
        <w:rPr>
          <w:rFonts w:ascii="Calibri Light" w:hAnsi="Calibri Light" w:cs="Calibri Light"/>
          <w:szCs w:val="24"/>
          <w:lang w:eastAsia="en-GB"/>
        </w:rPr>
      </w:pPr>
    </w:p>
    <w:p w14:paraId="4B067583" w14:textId="61197A53"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59.</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accepted that overall Mr Bramhall co-operated with the Trust and GMC throughout their investigations. Mr Bramhall admitted his actions in respect of Patient A </w:t>
      </w:r>
      <w:r w:rsidRPr="00C36659">
        <w:rPr>
          <w:rFonts w:ascii="Calibri Light" w:hAnsi="Calibri Light" w:cs="Calibri Light"/>
          <w:szCs w:val="24"/>
          <w:lang w:eastAsia="en-GB"/>
        </w:rPr>
        <w:lastRenderedPageBreak/>
        <w:t xml:space="preserve">immediately, he sought to apologise to her and had wished to speak to her in person, but this offer was declined. He did not, when presented with evidence that he had been witnessed marking another patient’s liver six months prior, seek to dispute this, even though he stated that he did not recall marking the liver. Mr Bramhall sought to explain his actions and although he was unable or unwilling to identify a motive for marking the livers of patients, he had </w:t>
      </w:r>
      <w:r w:rsidR="005A4630">
        <w:rPr>
          <w:rFonts w:ascii="Calibri Light" w:hAnsi="Calibri Light" w:cs="Calibri Light"/>
          <w:szCs w:val="24"/>
          <w:lang w:eastAsia="en-GB"/>
        </w:rPr>
        <w:t>XXX</w:t>
      </w:r>
      <w:r w:rsidRPr="00C36659">
        <w:rPr>
          <w:rFonts w:ascii="Calibri Light" w:hAnsi="Calibri Light" w:cs="Calibri Light"/>
          <w:szCs w:val="24"/>
          <w:lang w:eastAsia="en-GB"/>
        </w:rPr>
        <w:t xml:space="preserve"> </w:t>
      </w:r>
      <w:proofErr w:type="gramStart"/>
      <w:r w:rsidRPr="00C36659">
        <w:rPr>
          <w:rFonts w:ascii="Calibri Light" w:hAnsi="Calibri Light" w:cs="Calibri Light"/>
          <w:szCs w:val="24"/>
          <w:lang w:eastAsia="en-GB"/>
        </w:rPr>
        <w:t>in order to</w:t>
      </w:r>
      <w:proofErr w:type="gramEnd"/>
      <w:r w:rsidRPr="00C36659">
        <w:rPr>
          <w:rFonts w:ascii="Calibri Light" w:hAnsi="Calibri Light" w:cs="Calibri Light"/>
          <w:szCs w:val="24"/>
          <w:lang w:eastAsia="en-GB"/>
        </w:rPr>
        <w:t xml:space="preserve"> better understand his behaviour, and why it was so out of keeping with his general character. </w:t>
      </w:r>
    </w:p>
    <w:p w14:paraId="51D6EE31" w14:textId="77777777" w:rsidR="00C36659" w:rsidRPr="00C36659" w:rsidRDefault="00C36659" w:rsidP="00C36659">
      <w:pPr>
        <w:spacing w:line="288" w:lineRule="auto"/>
        <w:rPr>
          <w:rFonts w:ascii="Calibri Light" w:hAnsi="Calibri Light" w:cs="Calibri Light"/>
          <w:szCs w:val="24"/>
          <w:lang w:eastAsia="en-GB"/>
        </w:rPr>
      </w:pPr>
    </w:p>
    <w:p w14:paraId="3D7CB235"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60.</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On the issue of insight the Tribunal noted Mr Bramhall’s detailed reflections in the misconduct case and his letter dated 3 January 2018 to the sentencing judge. These reflections demonstrate that he recognises the nature and gravity of his serious error of judgment, his personal responsibility for these errors, his arrogance, the impact of his loss of focus on patient care and the effect of his conduct on other members of staff, although the Tribunal found that these were still minimised at times within his reflective statement. The Tribunal noted that Mr Bramhall’s insight has developed over time. Despite Mr Bramhall’s focus, in the initial stages, on the impact of the case on him, the Tribunal was satisfied that he has insight and </w:t>
      </w:r>
      <w:proofErr w:type="gramStart"/>
      <w:r w:rsidRPr="00C36659">
        <w:rPr>
          <w:rFonts w:ascii="Calibri Light" w:hAnsi="Calibri Light" w:cs="Calibri Light"/>
          <w:szCs w:val="24"/>
          <w:lang w:eastAsia="en-GB"/>
        </w:rPr>
        <w:t>as a consequence</w:t>
      </w:r>
      <w:proofErr w:type="gramEnd"/>
      <w:r w:rsidRPr="00C36659">
        <w:rPr>
          <w:rFonts w:ascii="Calibri Light" w:hAnsi="Calibri Light" w:cs="Calibri Light"/>
          <w:szCs w:val="24"/>
          <w:lang w:eastAsia="en-GB"/>
        </w:rPr>
        <w:t xml:space="preserve"> there is no risk of repetition.</w:t>
      </w:r>
    </w:p>
    <w:p w14:paraId="73CD5E03" w14:textId="77777777" w:rsidR="00C36659" w:rsidRPr="00C36659" w:rsidRDefault="00C36659" w:rsidP="00C36659">
      <w:pPr>
        <w:spacing w:line="288" w:lineRule="auto"/>
        <w:rPr>
          <w:rFonts w:ascii="Calibri Light" w:hAnsi="Calibri Light" w:cs="Calibri Light"/>
          <w:szCs w:val="24"/>
          <w:lang w:eastAsia="en-GB"/>
        </w:rPr>
      </w:pPr>
    </w:p>
    <w:p w14:paraId="289C933A" w14:textId="77777777" w:rsidR="00C36659" w:rsidRPr="00C36659" w:rsidRDefault="00C36659" w:rsidP="00C36659">
      <w:pPr>
        <w:spacing w:line="288" w:lineRule="auto"/>
        <w:rPr>
          <w:rFonts w:ascii="Calibri Light" w:hAnsi="Calibri Light" w:cs="Calibri Light"/>
          <w:szCs w:val="24"/>
          <w:u w:val="single"/>
          <w:lang w:eastAsia="en-GB"/>
        </w:rPr>
      </w:pPr>
      <w:r w:rsidRPr="00C36659">
        <w:rPr>
          <w:rFonts w:ascii="Calibri Light" w:hAnsi="Calibri Light" w:cs="Calibri Light"/>
          <w:szCs w:val="24"/>
          <w:u w:val="single"/>
          <w:lang w:eastAsia="en-GB"/>
        </w:rPr>
        <w:t>Aggravating and Mitigating Factors</w:t>
      </w:r>
    </w:p>
    <w:p w14:paraId="19C8CE8C" w14:textId="77777777" w:rsidR="00C36659" w:rsidRPr="00C36659" w:rsidRDefault="00C36659" w:rsidP="00C36659">
      <w:pPr>
        <w:spacing w:line="288" w:lineRule="auto"/>
        <w:rPr>
          <w:rFonts w:ascii="Calibri Light" w:hAnsi="Calibri Light" w:cs="Calibri Light"/>
          <w:szCs w:val="24"/>
          <w:lang w:eastAsia="en-GB"/>
        </w:rPr>
      </w:pPr>
    </w:p>
    <w:p w14:paraId="47A8865C"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61.</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The Tribunal noted that Mr Bramhall is a person of previous good character, with a previously exemplary record and that, other than during these proceedings, no adverse regulatory findings have been made against him. The sentencing judge referred to Mr Bramhall as generally “</w:t>
      </w:r>
      <w:r w:rsidRPr="00C36659">
        <w:rPr>
          <w:rFonts w:ascii="Calibri Light" w:hAnsi="Calibri Light" w:cs="Calibri Light"/>
          <w:i/>
          <w:iCs/>
          <w:szCs w:val="24"/>
          <w:lang w:eastAsia="en-GB"/>
        </w:rPr>
        <w:t>a man of integrity and outstanding character</w:t>
      </w:r>
      <w:r w:rsidRPr="00C36659">
        <w:rPr>
          <w:rFonts w:ascii="Calibri Light" w:hAnsi="Calibri Light" w:cs="Calibri Light"/>
          <w:szCs w:val="24"/>
          <w:lang w:eastAsia="en-GB"/>
        </w:rPr>
        <w:t>.” The Tribunal also noted that Mr Bramhall pleaded guilty to the two offences of common assault at the earliest opportunity. The Tribunal did not consider that these features could be properly characterised as mitigating factors as there is an expectation that a medical practitioner will be of good character and the guilty pleas were inevitable given the strength of the evidence. However, the Tribunal acknowledged that these features form part of the background circumstances.</w:t>
      </w:r>
    </w:p>
    <w:p w14:paraId="2737456D" w14:textId="77777777" w:rsidR="00C36659" w:rsidRPr="00C36659" w:rsidRDefault="00C36659" w:rsidP="00C36659">
      <w:pPr>
        <w:spacing w:line="288" w:lineRule="auto"/>
        <w:rPr>
          <w:rFonts w:ascii="Calibri Light" w:hAnsi="Calibri Light" w:cs="Calibri Light"/>
          <w:szCs w:val="24"/>
          <w:lang w:eastAsia="en-GB"/>
        </w:rPr>
      </w:pPr>
    </w:p>
    <w:p w14:paraId="0E6F1D73"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62.</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w:t>
      </w:r>
      <w:proofErr w:type="gramStart"/>
      <w:r w:rsidRPr="00C36659">
        <w:rPr>
          <w:rFonts w:ascii="Calibri Light" w:hAnsi="Calibri Light" w:cs="Calibri Light"/>
          <w:szCs w:val="24"/>
          <w:lang w:eastAsia="en-GB"/>
        </w:rPr>
        <w:t>took into account</w:t>
      </w:r>
      <w:proofErr w:type="gramEnd"/>
      <w:r w:rsidRPr="00C36659">
        <w:rPr>
          <w:rFonts w:ascii="Calibri Light" w:hAnsi="Calibri Light" w:cs="Calibri Light"/>
          <w:szCs w:val="24"/>
          <w:lang w:eastAsia="en-GB"/>
        </w:rPr>
        <w:t xml:space="preserve"> the 2020 Tribunal’s determination on facts and impairment. It also considered the additional evidence which was not provided to the 2020 Tribunal and the conclusions that this Tribunal reached in respect of the nature and gravity of the offences and the issues relating to the level and scope of Mr Bramhall’s insight. Before considering what action, if any, to take in respect of Mr Bramhall’s registration, the Tribunal considered and balanced the aggravating and mitigating factors in this case.</w:t>
      </w:r>
    </w:p>
    <w:p w14:paraId="57C976C1" w14:textId="77777777" w:rsidR="00C36659" w:rsidRPr="00C36659" w:rsidRDefault="00C36659" w:rsidP="00C36659">
      <w:pPr>
        <w:spacing w:line="288" w:lineRule="auto"/>
        <w:rPr>
          <w:rFonts w:ascii="Calibri Light" w:hAnsi="Calibri Light" w:cs="Calibri Light"/>
          <w:szCs w:val="24"/>
          <w:lang w:eastAsia="en-GB"/>
        </w:rPr>
      </w:pPr>
    </w:p>
    <w:p w14:paraId="66DDA9DF"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63.</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identified the following aggravating factors: </w:t>
      </w:r>
    </w:p>
    <w:p w14:paraId="60CAAF18" w14:textId="77777777" w:rsidR="00C36659" w:rsidRPr="00C36659" w:rsidRDefault="00C36659" w:rsidP="00C36659">
      <w:pPr>
        <w:spacing w:line="288" w:lineRule="auto"/>
        <w:ind w:left="360"/>
        <w:rPr>
          <w:rFonts w:ascii="Calibri Light" w:hAnsi="Calibri Light" w:cs="Calibri Light"/>
          <w:szCs w:val="24"/>
          <w:lang w:eastAsia="en-GB"/>
        </w:rPr>
      </w:pPr>
    </w:p>
    <w:p w14:paraId="5AAC18D0"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Mr Bramhall’s actions amounted to an abuse of his position as a doctor and an abuse of the trust placed in him by his patients, and colleagues, his employer, and the </w:t>
      </w:r>
      <w:proofErr w:type="gramStart"/>
      <w:r w:rsidRPr="00C36659">
        <w:rPr>
          <w:rFonts w:ascii="Calibri Light" w:hAnsi="Calibri Light" w:cs="Calibri Light"/>
          <w:szCs w:val="24"/>
          <w:lang w:eastAsia="en-GB"/>
        </w:rPr>
        <w:t>public;</w:t>
      </w:r>
      <w:proofErr w:type="gramEnd"/>
      <w:r w:rsidRPr="00C36659">
        <w:rPr>
          <w:rFonts w:ascii="Calibri Light" w:hAnsi="Calibri Light" w:cs="Calibri Light"/>
          <w:szCs w:val="24"/>
          <w:lang w:eastAsia="en-GB"/>
        </w:rPr>
        <w:t xml:space="preserve"> </w:t>
      </w:r>
    </w:p>
    <w:p w14:paraId="1740CF63"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Both patients were in a particularly vulnerable position as they had been anaesthetised, leaving them powerless to consent to, or object to, Mr Bramhall’s </w:t>
      </w:r>
      <w:proofErr w:type="gramStart"/>
      <w:r w:rsidRPr="00C36659">
        <w:rPr>
          <w:rFonts w:ascii="Calibri Light" w:hAnsi="Calibri Light" w:cs="Calibri Light"/>
          <w:szCs w:val="24"/>
          <w:lang w:eastAsia="en-GB"/>
        </w:rPr>
        <w:t>actions;</w:t>
      </w:r>
      <w:proofErr w:type="gramEnd"/>
      <w:r w:rsidRPr="00C36659">
        <w:rPr>
          <w:rFonts w:ascii="Calibri Light" w:hAnsi="Calibri Light" w:cs="Calibri Light"/>
          <w:szCs w:val="24"/>
          <w:lang w:eastAsia="en-GB"/>
        </w:rPr>
        <w:t xml:space="preserve"> </w:t>
      </w:r>
    </w:p>
    <w:p w14:paraId="2C60CB0E"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Mr Bramhall’s convictions took place in a clinical setting, occurred whilst the patients were unconscious and because the patients were unconscious which placed his actions towards the top end of the spectrum for offences of this </w:t>
      </w:r>
      <w:proofErr w:type="gramStart"/>
      <w:r w:rsidRPr="00C36659">
        <w:rPr>
          <w:rFonts w:ascii="Calibri Light" w:hAnsi="Calibri Light" w:cs="Calibri Light"/>
          <w:szCs w:val="24"/>
          <w:lang w:eastAsia="en-GB"/>
        </w:rPr>
        <w:t>nature;</w:t>
      </w:r>
      <w:proofErr w:type="gramEnd"/>
      <w:r w:rsidRPr="00C36659">
        <w:rPr>
          <w:rFonts w:ascii="Calibri Light" w:hAnsi="Calibri Light" w:cs="Calibri Light"/>
          <w:szCs w:val="24"/>
          <w:lang w:eastAsia="en-GB"/>
        </w:rPr>
        <w:t xml:space="preserve"> </w:t>
      </w:r>
    </w:p>
    <w:p w14:paraId="185A9382"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Mr Bramhall’s actions were repeated. </w:t>
      </w:r>
    </w:p>
    <w:p w14:paraId="65D99746" w14:textId="77777777" w:rsidR="00C36659" w:rsidRPr="00C36659" w:rsidRDefault="00C36659" w:rsidP="00C36659">
      <w:pPr>
        <w:spacing w:line="288" w:lineRule="auto"/>
        <w:ind w:left="720" w:hanging="360"/>
        <w:rPr>
          <w:rFonts w:ascii="Calibri Light" w:hAnsi="Calibri Light" w:cs="Calibri Light"/>
          <w:szCs w:val="24"/>
          <w:lang w:eastAsia="en-GB"/>
        </w:rPr>
      </w:pPr>
    </w:p>
    <w:p w14:paraId="678D4958"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64.</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The Tribunal identified the following mitigating factors:</w:t>
      </w:r>
    </w:p>
    <w:p w14:paraId="3243AAE8" w14:textId="77777777" w:rsidR="00C36659" w:rsidRPr="00C36659" w:rsidRDefault="00C36659" w:rsidP="00C36659">
      <w:pPr>
        <w:spacing w:line="288" w:lineRule="auto"/>
        <w:rPr>
          <w:rFonts w:ascii="Calibri Light" w:hAnsi="Calibri Light" w:cs="Calibri Light"/>
          <w:szCs w:val="24"/>
          <w:lang w:eastAsia="en-GB"/>
        </w:rPr>
      </w:pPr>
    </w:p>
    <w:p w14:paraId="69005C5F"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Mr Bramhall apologised and has expressed remorse and regret at an early stage which the Tribunal accepts is </w:t>
      </w:r>
      <w:proofErr w:type="gramStart"/>
      <w:r w:rsidRPr="00C36659">
        <w:rPr>
          <w:rFonts w:ascii="Calibri Light" w:hAnsi="Calibri Light" w:cs="Calibri Light"/>
          <w:szCs w:val="24"/>
          <w:lang w:eastAsia="en-GB"/>
        </w:rPr>
        <w:t>genuine;</w:t>
      </w:r>
      <w:proofErr w:type="gramEnd"/>
      <w:r w:rsidRPr="00C36659">
        <w:rPr>
          <w:rFonts w:ascii="Calibri Light" w:hAnsi="Calibri Light" w:cs="Calibri Light"/>
          <w:szCs w:val="24"/>
          <w:lang w:eastAsia="en-GB"/>
        </w:rPr>
        <w:t xml:space="preserve"> </w:t>
      </w:r>
    </w:p>
    <w:p w14:paraId="4DE49D66"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Mr Bramhall attempted early remediation and offered to meet Patient A in order to apologise to her </w:t>
      </w:r>
      <w:proofErr w:type="gramStart"/>
      <w:r w:rsidRPr="00C36659">
        <w:rPr>
          <w:rFonts w:ascii="Calibri Light" w:hAnsi="Calibri Light" w:cs="Calibri Light"/>
          <w:szCs w:val="24"/>
          <w:lang w:eastAsia="en-GB"/>
        </w:rPr>
        <w:t>directly;</w:t>
      </w:r>
      <w:proofErr w:type="gramEnd"/>
      <w:r w:rsidRPr="00C36659">
        <w:rPr>
          <w:rFonts w:ascii="Calibri Light" w:hAnsi="Calibri Light" w:cs="Calibri Light"/>
          <w:szCs w:val="24"/>
          <w:lang w:eastAsia="en-GB"/>
        </w:rPr>
        <w:t xml:space="preserve"> </w:t>
      </w:r>
    </w:p>
    <w:p w14:paraId="567739AE"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Mr Bramhall was convicted in respect of his actions in 2013, much time has elapsed without any evidence of </w:t>
      </w:r>
      <w:proofErr w:type="gramStart"/>
      <w:r w:rsidRPr="00C36659">
        <w:rPr>
          <w:rFonts w:ascii="Calibri Light" w:hAnsi="Calibri Light" w:cs="Calibri Light"/>
          <w:szCs w:val="24"/>
          <w:lang w:eastAsia="en-GB"/>
        </w:rPr>
        <w:t>repetition;</w:t>
      </w:r>
      <w:proofErr w:type="gramEnd"/>
    </w:p>
    <w:p w14:paraId="36ECAA11"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Mr Bramhall co-operated with all the investigations into his </w:t>
      </w:r>
      <w:proofErr w:type="gramStart"/>
      <w:r w:rsidRPr="00C36659">
        <w:rPr>
          <w:rFonts w:ascii="Calibri Light" w:hAnsi="Calibri Light" w:cs="Calibri Light"/>
          <w:szCs w:val="24"/>
          <w:lang w:eastAsia="en-GB"/>
        </w:rPr>
        <w:t>practice;</w:t>
      </w:r>
      <w:proofErr w:type="gramEnd"/>
      <w:r w:rsidRPr="00C36659">
        <w:rPr>
          <w:rFonts w:ascii="Calibri Light" w:hAnsi="Calibri Light" w:cs="Calibri Light"/>
          <w:szCs w:val="24"/>
          <w:lang w:eastAsia="en-GB"/>
        </w:rPr>
        <w:t xml:space="preserve"> </w:t>
      </w:r>
    </w:p>
    <w:p w14:paraId="3045308F" w14:textId="5D2A2773"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At the time of his actions, Mr Bramhall was experiencing significant pressures both in </w:t>
      </w:r>
      <w:r w:rsidR="005A4630">
        <w:rPr>
          <w:rFonts w:ascii="Calibri Light" w:hAnsi="Calibri Light" w:cs="Calibri Light"/>
          <w:szCs w:val="24"/>
          <w:lang w:eastAsia="en-GB"/>
        </w:rPr>
        <w:t>XXX</w:t>
      </w:r>
      <w:r w:rsidRPr="00C36659">
        <w:rPr>
          <w:rFonts w:ascii="Calibri Light" w:hAnsi="Calibri Light" w:cs="Calibri Light"/>
          <w:szCs w:val="24"/>
          <w:lang w:eastAsia="en-GB"/>
        </w:rPr>
        <w:t xml:space="preserve"> and in terms of work-related </w:t>
      </w:r>
      <w:proofErr w:type="gramStart"/>
      <w:r w:rsidRPr="00C36659">
        <w:rPr>
          <w:rFonts w:ascii="Calibri Light" w:hAnsi="Calibri Light" w:cs="Calibri Light"/>
          <w:szCs w:val="24"/>
          <w:lang w:eastAsia="en-GB"/>
        </w:rPr>
        <w:t>stress;</w:t>
      </w:r>
      <w:proofErr w:type="gramEnd"/>
      <w:r w:rsidRPr="00C36659">
        <w:rPr>
          <w:rFonts w:ascii="Calibri Light" w:hAnsi="Calibri Light" w:cs="Calibri Light"/>
          <w:szCs w:val="24"/>
          <w:lang w:eastAsia="en-GB"/>
        </w:rPr>
        <w:t xml:space="preserve"> </w:t>
      </w:r>
    </w:p>
    <w:p w14:paraId="6964A461" w14:textId="77777777" w:rsidR="00C36659" w:rsidRPr="00C36659" w:rsidRDefault="00C36659" w:rsidP="00C36659">
      <w:pPr>
        <w:numPr>
          <w:ilvl w:val="0"/>
          <w:numId w:val="12"/>
        </w:numPr>
        <w:spacing w:line="288" w:lineRule="auto"/>
        <w:rPr>
          <w:rFonts w:ascii="Calibri Light" w:hAnsi="Calibri Light" w:cs="Calibri Light"/>
          <w:szCs w:val="24"/>
          <w:lang w:eastAsia="en-GB"/>
        </w:rPr>
      </w:pPr>
      <w:r w:rsidRPr="00C36659">
        <w:rPr>
          <w:rFonts w:ascii="Calibri Light" w:hAnsi="Calibri Light" w:cs="Calibri Light"/>
          <w:szCs w:val="24"/>
          <w:lang w:eastAsia="en-GB"/>
        </w:rPr>
        <w:t xml:space="preserve">Numerous positive testimonials from colleagues and patients who attest to Mr Bramhall’s skills and humanity as surgeon. </w:t>
      </w:r>
    </w:p>
    <w:p w14:paraId="5503138D" w14:textId="77777777" w:rsidR="00C36659" w:rsidRPr="00C36659" w:rsidRDefault="00C36659" w:rsidP="00C36659">
      <w:pPr>
        <w:spacing w:line="288" w:lineRule="auto"/>
        <w:rPr>
          <w:rFonts w:ascii="Calibri Light" w:hAnsi="Calibri Light" w:cs="Calibri Light"/>
          <w:szCs w:val="24"/>
          <w:lang w:eastAsia="en-GB"/>
        </w:rPr>
      </w:pPr>
    </w:p>
    <w:p w14:paraId="7211DACA"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65.</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w:t>
      </w:r>
      <w:proofErr w:type="gramStart"/>
      <w:r w:rsidRPr="00C36659">
        <w:rPr>
          <w:rFonts w:ascii="Calibri Light" w:hAnsi="Calibri Light" w:cs="Calibri Light"/>
          <w:szCs w:val="24"/>
          <w:lang w:eastAsia="en-GB"/>
        </w:rPr>
        <w:t>took into account</w:t>
      </w:r>
      <w:proofErr w:type="gramEnd"/>
      <w:r w:rsidRPr="00C36659">
        <w:rPr>
          <w:rFonts w:ascii="Calibri Light" w:hAnsi="Calibri Light" w:cs="Calibri Light"/>
          <w:szCs w:val="24"/>
          <w:lang w:eastAsia="en-GB"/>
        </w:rPr>
        <w:t xml:space="preserve"> all of the testimonial evidence, including the extract from a former patient which Mr Holl-Allen QC read into the public record. The former patient stated that following his surgery: </w:t>
      </w:r>
    </w:p>
    <w:p w14:paraId="32037E08" w14:textId="77777777" w:rsidR="00C36659" w:rsidRPr="00C36659" w:rsidRDefault="00C36659" w:rsidP="00C36659">
      <w:pPr>
        <w:spacing w:line="288" w:lineRule="auto"/>
        <w:rPr>
          <w:rFonts w:ascii="Calibri Light" w:hAnsi="Calibri Light" w:cs="Calibri Light"/>
          <w:szCs w:val="24"/>
          <w:lang w:eastAsia="en-GB"/>
        </w:rPr>
      </w:pPr>
    </w:p>
    <w:p w14:paraId="4B06BC1E"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tab/>
      </w:r>
      <w:r w:rsidRPr="00C36659">
        <w:rPr>
          <w:rFonts w:ascii="Calibri Light" w:hAnsi="Calibri Light" w:cs="Calibri Light"/>
          <w:i/>
          <w:iCs/>
          <w:szCs w:val="24"/>
          <w:lang w:eastAsia="en-GB"/>
        </w:rPr>
        <w:t>‘… Mr Bramhall visited me daily and updated me each time on my progress</w:t>
      </w:r>
      <w:r w:rsidRPr="00C36659">
        <w:rPr>
          <w:rFonts w:ascii="Calibri Light" w:hAnsi="Calibri Light" w:cs="Calibri Light"/>
          <w:szCs w:val="24"/>
          <w:lang w:eastAsia="en-GB"/>
        </w:rPr>
        <w:t xml:space="preserve">. </w:t>
      </w:r>
    </w:p>
    <w:p w14:paraId="5C6BA21D" w14:textId="77777777" w:rsidR="00C36659" w:rsidRPr="00C36659" w:rsidRDefault="00C36659" w:rsidP="00C36659">
      <w:pPr>
        <w:spacing w:line="288" w:lineRule="auto"/>
        <w:rPr>
          <w:rFonts w:ascii="Calibri Light" w:hAnsi="Calibri Light" w:cs="Calibri Light"/>
          <w:szCs w:val="24"/>
          <w:lang w:eastAsia="en-GB"/>
        </w:rPr>
      </w:pPr>
    </w:p>
    <w:p w14:paraId="28371CDC"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 xml:space="preserve">During one of these </w:t>
      </w:r>
      <w:proofErr w:type="gramStart"/>
      <w:r w:rsidRPr="00C36659">
        <w:rPr>
          <w:rFonts w:ascii="Calibri Light" w:hAnsi="Calibri Light" w:cs="Calibri Light"/>
          <w:i/>
          <w:iCs/>
          <w:szCs w:val="24"/>
          <w:lang w:eastAsia="en-GB"/>
        </w:rPr>
        <w:t>visits</w:t>
      </w:r>
      <w:proofErr w:type="gramEnd"/>
      <w:r w:rsidRPr="00C36659">
        <w:rPr>
          <w:rFonts w:ascii="Calibri Light" w:hAnsi="Calibri Light" w:cs="Calibri Light"/>
          <w:i/>
          <w:iCs/>
          <w:szCs w:val="24"/>
          <w:lang w:eastAsia="en-GB"/>
        </w:rPr>
        <w:t xml:space="preserve"> I learn something more of the integrity and inbuilt caring nature of the man. I was feeling very sorry for myself… He asked had I got up from my </w:t>
      </w:r>
      <w:r w:rsidRPr="00C36659">
        <w:rPr>
          <w:rFonts w:ascii="Calibri Light" w:hAnsi="Calibri Light" w:cs="Calibri Light"/>
          <w:i/>
          <w:iCs/>
          <w:szCs w:val="24"/>
          <w:lang w:eastAsia="en-GB"/>
        </w:rPr>
        <w:lastRenderedPageBreak/>
        <w:t xml:space="preserve">bed in the last 24 </w:t>
      </w:r>
      <w:proofErr w:type="gramStart"/>
      <w:r w:rsidRPr="00C36659">
        <w:rPr>
          <w:rFonts w:ascii="Calibri Light" w:hAnsi="Calibri Light" w:cs="Calibri Light"/>
          <w:i/>
          <w:iCs/>
          <w:szCs w:val="24"/>
          <w:lang w:eastAsia="en-GB"/>
        </w:rPr>
        <w:t>hours?</w:t>
      </w:r>
      <w:proofErr w:type="gramEnd"/>
      <w:r w:rsidRPr="00C36659">
        <w:rPr>
          <w:rFonts w:ascii="Calibri Light" w:hAnsi="Calibri Light" w:cs="Calibri Light"/>
          <w:i/>
          <w:iCs/>
          <w:szCs w:val="24"/>
          <w:lang w:eastAsia="en-GB"/>
        </w:rPr>
        <w:t xml:space="preserve"> I replied no, I wanted to postpone that for another day. He advised this was doing me no good at all. </w:t>
      </w:r>
    </w:p>
    <w:p w14:paraId="655AF418"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 xml:space="preserve">The next thing he was on his knees looking for my slippers under the bed and telling me I was going for a walk. He put my slippers on me, took my arm and walked me down the ward corridor organising a newspaper and a cup of tea as we passed the </w:t>
      </w:r>
      <w:proofErr w:type="gramStart"/>
      <w:r w:rsidRPr="00C36659">
        <w:rPr>
          <w:rFonts w:ascii="Calibri Light" w:hAnsi="Calibri Light" w:cs="Calibri Light"/>
          <w:i/>
          <w:iCs/>
          <w:szCs w:val="24"/>
          <w:lang w:eastAsia="en-GB"/>
        </w:rPr>
        <w:t>nurses</w:t>
      </w:r>
      <w:proofErr w:type="gramEnd"/>
      <w:r w:rsidRPr="00C36659">
        <w:rPr>
          <w:rFonts w:ascii="Calibri Light" w:hAnsi="Calibri Light" w:cs="Calibri Light"/>
          <w:i/>
          <w:iCs/>
          <w:szCs w:val="24"/>
          <w:lang w:eastAsia="en-GB"/>
        </w:rPr>
        <w:t xml:space="preserve"> station. I was told to remain in the seating area read the paper and stay up for an hour or two and that he expected to find me in the same place on his visit the next day… </w:t>
      </w:r>
    </w:p>
    <w:p w14:paraId="6D532431" w14:textId="77777777" w:rsidR="00C36659" w:rsidRPr="00C36659" w:rsidRDefault="00C36659" w:rsidP="00C36659">
      <w:pPr>
        <w:spacing w:line="288" w:lineRule="auto"/>
        <w:rPr>
          <w:rFonts w:ascii="Calibri Light" w:hAnsi="Calibri Light" w:cs="Calibri Light"/>
          <w:i/>
          <w:iCs/>
          <w:szCs w:val="24"/>
          <w:lang w:eastAsia="en-GB"/>
        </w:rPr>
      </w:pPr>
    </w:p>
    <w:p w14:paraId="29A06616" w14:textId="77777777" w:rsidR="00C36659" w:rsidRPr="00C36659" w:rsidRDefault="00C36659" w:rsidP="00C36659">
      <w:pPr>
        <w:spacing w:line="288" w:lineRule="auto"/>
        <w:ind w:left="720"/>
        <w:rPr>
          <w:rFonts w:ascii="Calibri Light" w:hAnsi="Calibri Light" w:cs="Calibri Light"/>
          <w:i/>
          <w:iCs/>
          <w:szCs w:val="24"/>
          <w:lang w:eastAsia="en-GB"/>
        </w:rPr>
      </w:pPr>
      <w:r w:rsidRPr="00C36659">
        <w:rPr>
          <w:rFonts w:ascii="Calibri Light" w:hAnsi="Calibri Light" w:cs="Calibri Light"/>
          <w:i/>
          <w:iCs/>
          <w:szCs w:val="24"/>
          <w:lang w:eastAsia="en-GB"/>
        </w:rPr>
        <w:t xml:space="preserve">During that </w:t>
      </w:r>
      <w:proofErr w:type="gramStart"/>
      <w:r w:rsidRPr="00C36659">
        <w:rPr>
          <w:rFonts w:ascii="Calibri Light" w:hAnsi="Calibri Light" w:cs="Calibri Light"/>
          <w:i/>
          <w:iCs/>
          <w:szCs w:val="24"/>
          <w:lang w:eastAsia="en-GB"/>
        </w:rPr>
        <w:t>time</w:t>
      </w:r>
      <w:proofErr w:type="gramEnd"/>
      <w:r w:rsidRPr="00C36659">
        <w:rPr>
          <w:rFonts w:ascii="Calibri Light" w:hAnsi="Calibri Light" w:cs="Calibri Light"/>
          <w:i/>
          <w:iCs/>
          <w:szCs w:val="24"/>
          <w:lang w:eastAsia="en-GB"/>
        </w:rPr>
        <w:t xml:space="preserve"> I came to know the Mr Bramhall as a dedicated professional with such a humane side to him…’</w:t>
      </w:r>
    </w:p>
    <w:p w14:paraId="09791E41" w14:textId="77777777" w:rsidR="00C36659" w:rsidRPr="00C36659" w:rsidRDefault="00C36659" w:rsidP="00C36659">
      <w:pPr>
        <w:spacing w:line="288" w:lineRule="auto"/>
        <w:ind w:left="360"/>
        <w:rPr>
          <w:rFonts w:ascii="Calibri Light" w:hAnsi="Calibri Light" w:cs="Calibri Light"/>
          <w:szCs w:val="24"/>
          <w:lang w:eastAsia="en-GB"/>
        </w:rPr>
      </w:pPr>
    </w:p>
    <w:p w14:paraId="068A694D" w14:textId="77777777" w:rsidR="00C36659" w:rsidRPr="00C36659" w:rsidRDefault="00C36659" w:rsidP="00C36659">
      <w:pPr>
        <w:autoSpaceDE w:val="0"/>
        <w:autoSpaceDN w:val="0"/>
        <w:spacing w:line="288" w:lineRule="auto"/>
        <w:rPr>
          <w:rFonts w:ascii="Calibri Light" w:hAnsi="Calibri Light" w:cs="Calibri Light"/>
          <w:iCs/>
          <w:szCs w:val="24"/>
        </w:rPr>
      </w:pPr>
      <w:r w:rsidRPr="00C36659">
        <w:rPr>
          <w:rFonts w:ascii="Calibri Light" w:hAnsi="Calibri Light" w:cs="Calibri Light"/>
          <w:iCs/>
          <w:szCs w:val="24"/>
          <w:lang w:eastAsia="en-GB"/>
        </w:rPr>
        <w:fldChar w:fldCharType="begin" w:fldLock="1"/>
      </w:r>
      <w:r w:rsidRPr="00C36659">
        <w:rPr>
          <w:rFonts w:ascii="Calibri Light" w:hAnsi="Calibri Light" w:cs="Calibri Light"/>
          <w:iCs/>
          <w:szCs w:val="24"/>
          <w:lang w:eastAsia="en-GB"/>
        </w:rPr>
        <w:instrText xml:space="preserve"> SEQ paragraph\# "#." \n \* MERGEFORMAT </w:instrText>
      </w:r>
      <w:r w:rsidRPr="00C36659">
        <w:rPr>
          <w:rFonts w:ascii="Calibri Light" w:hAnsi="Calibri Light" w:cs="Calibri Light"/>
          <w:iCs/>
          <w:szCs w:val="24"/>
          <w:lang w:eastAsia="en-GB"/>
        </w:rPr>
        <w:fldChar w:fldCharType="separate"/>
      </w:r>
      <w:r w:rsidRPr="00C36659">
        <w:rPr>
          <w:rFonts w:ascii="Calibri Light" w:hAnsi="Calibri Light" w:cs="Calibri Light"/>
          <w:iCs/>
          <w:noProof/>
          <w:szCs w:val="24"/>
          <w:lang w:eastAsia="en-GB"/>
        </w:rPr>
        <w:t>66.</w:t>
      </w:r>
      <w:r w:rsidRPr="00C36659">
        <w:rPr>
          <w:rFonts w:ascii="Calibri Light" w:hAnsi="Calibri Light" w:cs="Calibri Light"/>
          <w:iCs/>
          <w:szCs w:val="24"/>
          <w:lang w:eastAsia="en-GB"/>
        </w:rPr>
        <w:fldChar w:fldCharType="end"/>
      </w:r>
      <w:r w:rsidRPr="00C36659">
        <w:rPr>
          <w:rFonts w:ascii="Calibri Light" w:hAnsi="Calibri Light" w:cs="Calibri Light"/>
          <w:iCs/>
          <w:szCs w:val="24"/>
          <w:lang w:eastAsia="en-GB"/>
        </w:rPr>
        <w:tab/>
      </w:r>
      <w:r w:rsidRPr="00C36659">
        <w:rPr>
          <w:rFonts w:ascii="Calibri Light" w:hAnsi="Calibri Light" w:cs="Calibri Light"/>
          <w:iCs/>
          <w:szCs w:val="24"/>
        </w:rPr>
        <w:t>The Tribunal considered the aggravating and mitigating factors throughout its deliberations in assessing the appropriate and proportionate sanction, if any. The Tribunal considered each sanction in ascending order of severity, starting with the least restrictive.</w:t>
      </w:r>
    </w:p>
    <w:p w14:paraId="06F65F9B" w14:textId="77777777" w:rsidR="00C36659" w:rsidRPr="00C36659" w:rsidRDefault="00C36659" w:rsidP="00C36659">
      <w:pPr>
        <w:autoSpaceDE w:val="0"/>
        <w:autoSpaceDN w:val="0"/>
        <w:spacing w:line="288" w:lineRule="auto"/>
        <w:rPr>
          <w:rFonts w:ascii="Calibri Light" w:hAnsi="Calibri Light" w:cs="Calibri Light"/>
          <w:b/>
          <w:szCs w:val="24"/>
          <w:lang w:eastAsia="en-GB"/>
        </w:rPr>
      </w:pPr>
    </w:p>
    <w:p w14:paraId="34BE6C5D" w14:textId="77777777" w:rsidR="00C36659" w:rsidRPr="00C36659" w:rsidRDefault="00C36659" w:rsidP="00C36659">
      <w:pPr>
        <w:spacing w:line="288" w:lineRule="auto"/>
        <w:ind w:left="426" w:hanging="426"/>
        <w:rPr>
          <w:rFonts w:ascii="Calibri Light" w:hAnsi="Calibri Light" w:cs="Calibri Light"/>
          <w:b/>
          <w:bCs/>
          <w:szCs w:val="24"/>
          <w:lang w:eastAsia="en-GB"/>
        </w:rPr>
      </w:pPr>
      <w:r w:rsidRPr="00C36659">
        <w:rPr>
          <w:rFonts w:ascii="Calibri Light" w:hAnsi="Calibri Light" w:cs="Calibri Light"/>
          <w:b/>
          <w:bCs/>
          <w:szCs w:val="24"/>
          <w:lang w:eastAsia="en-GB"/>
        </w:rPr>
        <w:t xml:space="preserve">No action </w:t>
      </w:r>
    </w:p>
    <w:p w14:paraId="08500853" w14:textId="77777777" w:rsidR="00C36659" w:rsidRPr="00C36659" w:rsidRDefault="00C36659" w:rsidP="00C36659">
      <w:pPr>
        <w:spacing w:line="288" w:lineRule="auto"/>
        <w:ind w:left="426" w:hanging="426"/>
        <w:rPr>
          <w:rFonts w:ascii="Calibri Light" w:hAnsi="Calibri Light" w:cs="Calibri Light"/>
          <w:b/>
          <w:bCs/>
          <w:szCs w:val="24"/>
          <w:highlight w:val="cyan"/>
          <w:lang w:eastAsia="en-GB"/>
        </w:rPr>
      </w:pPr>
    </w:p>
    <w:p w14:paraId="015C1825" w14:textId="77777777" w:rsidR="00C36659" w:rsidRPr="00C36659" w:rsidRDefault="00C36659" w:rsidP="00C36659">
      <w:pPr>
        <w:spacing w:line="288" w:lineRule="auto"/>
        <w:rPr>
          <w:rFonts w:ascii="Calibri Light" w:hAnsi="Calibri Light" w:cs="Calibri Light"/>
          <w:color w:val="000000"/>
          <w:szCs w:val="24"/>
          <w:lang w:eastAsia="en-GB"/>
        </w:rPr>
      </w:pPr>
      <w:r w:rsidRPr="00C36659">
        <w:rPr>
          <w:rFonts w:ascii="Calibri Light" w:hAnsi="Calibri Light" w:cs="Calibri Light"/>
          <w:color w:val="000000"/>
          <w:szCs w:val="24"/>
        </w:rPr>
        <w:fldChar w:fldCharType="begin" w:fldLock="1"/>
      </w:r>
      <w:r w:rsidRPr="00C36659">
        <w:rPr>
          <w:rFonts w:ascii="Calibri Light" w:hAnsi="Calibri Light" w:cs="Calibri Light"/>
          <w:color w:val="000000"/>
          <w:szCs w:val="24"/>
        </w:rPr>
        <w:instrText xml:space="preserve"> SEQ paragraph\# "#." \n \* MERGEFORMAT </w:instrText>
      </w:r>
      <w:r w:rsidRPr="00C36659">
        <w:rPr>
          <w:rFonts w:ascii="Calibri Light" w:hAnsi="Calibri Light" w:cs="Calibri Light"/>
          <w:color w:val="000000"/>
          <w:szCs w:val="24"/>
        </w:rPr>
        <w:fldChar w:fldCharType="separate"/>
      </w:r>
      <w:r w:rsidRPr="00C36659">
        <w:rPr>
          <w:rFonts w:ascii="Calibri Light" w:hAnsi="Calibri Light" w:cs="Calibri Light"/>
          <w:noProof/>
          <w:color w:val="000000"/>
          <w:szCs w:val="24"/>
        </w:rPr>
        <w:t>67.</w:t>
      </w:r>
      <w:r w:rsidRPr="00C36659">
        <w:rPr>
          <w:rFonts w:ascii="Calibri Light" w:hAnsi="Calibri Light" w:cs="Calibri Light"/>
          <w:color w:val="000000"/>
          <w:szCs w:val="24"/>
        </w:rPr>
        <w:fldChar w:fldCharType="end"/>
      </w:r>
      <w:r w:rsidRPr="00C36659">
        <w:rPr>
          <w:rFonts w:ascii="Calibri Light" w:hAnsi="Calibri Light" w:cs="Calibri Light"/>
          <w:color w:val="000000"/>
          <w:szCs w:val="24"/>
        </w:rPr>
        <w:tab/>
        <w:t xml:space="preserve">The Tribunal </w:t>
      </w:r>
      <w:r w:rsidRPr="00C36659">
        <w:rPr>
          <w:rFonts w:ascii="Calibri Light" w:hAnsi="Calibri Light" w:cs="Calibri Light"/>
          <w:color w:val="000000"/>
          <w:szCs w:val="24"/>
          <w:lang w:eastAsia="en-GB"/>
        </w:rPr>
        <w:t xml:space="preserve">first considered whether to conclude the case by taking no action. It accepted that taking no action following a finding of impaired fitness to practise would only be appropriate in exceptional circumstances. The Tribunal noted that Mr Bramhall has already been suspended for a period of five months, but the potential for remittal from the High Court following an appeal is a part of the regulatory process and is not, in and of itself, exceptional. It had not been suggested by either party that it would be appropriate to take no action in Mr Bramhall’s case and no exceptional circumstances have been identified. </w:t>
      </w:r>
    </w:p>
    <w:p w14:paraId="4516FB90" w14:textId="77777777" w:rsidR="00C36659" w:rsidRPr="00C36659" w:rsidRDefault="00C36659" w:rsidP="00C36659">
      <w:pPr>
        <w:spacing w:line="288" w:lineRule="auto"/>
        <w:rPr>
          <w:rFonts w:ascii="Calibri Light" w:hAnsi="Calibri Light" w:cs="Calibri Light"/>
          <w:color w:val="000000"/>
          <w:szCs w:val="24"/>
          <w:lang w:eastAsia="en-GB"/>
        </w:rPr>
      </w:pPr>
    </w:p>
    <w:p w14:paraId="1DBD9F07" w14:textId="77777777" w:rsidR="00C36659" w:rsidRPr="00C36659" w:rsidRDefault="00C36659" w:rsidP="00C36659">
      <w:pPr>
        <w:spacing w:line="288" w:lineRule="auto"/>
        <w:rPr>
          <w:rFonts w:ascii="Calibri Light" w:hAnsi="Calibri Light" w:cs="Calibri Light"/>
          <w:color w:val="000000"/>
          <w:szCs w:val="24"/>
          <w:lang w:eastAsia="en-GB"/>
        </w:rPr>
      </w:pPr>
      <w:r w:rsidRPr="00C36659">
        <w:rPr>
          <w:rFonts w:ascii="Calibri Light" w:hAnsi="Calibri Light" w:cs="Calibri Light"/>
          <w:color w:val="000000"/>
          <w:szCs w:val="24"/>
          <w:lang w:eastAsia="en-GB"/>
        </w:rPr>
        <w:fldChar w:fldCharType="begin" w:fldLock="1"/>
      </w:r>
      <w:r w:rsidRPr="00C36659">
        <w:rPr>
          <w:rFonts w:ascii="Calibri Light" w:hAnsi="Calibri Light" w:cs="Calibri Light"/>
          <w:color w:val="000000"/>
          <w:szCs w:val="24"/>
          <w:lang w:eastAsia="en-GB"/>
        </w:rPr>
        <w:instrText xml:space="preserve"> SEQ paragraph\# "#." \n \* MERGEFORMAT </w:instrText>
      </w:r>
      <w:r w:rsidRPr="00C36659">
        <w:rPr>
          <w:rFonts w:ascii="Calibri Light" w:hAnsi="Calibri Light" w:cs="Calibri Light"/>
          <w:color w:val="000000"/>
          <w:szCs w:val="24"/>
          <w:lang w:eastAsia="en-GB"/>
        </w:rPr>
        <w:fldChar w:fldCharType="separate"/>
      </w:r>
      <w:r w:rsidRPr="00C36659">
        <w:rPr>
          <w:rFonts w:ascii="Calibri Light" w:hAnsi="Calibri Light" w:cs="Calibri Light"/>
          <w:noProof/>
          <w:color w:val="000000"/>
          <w:szCs w:val="24"/>
          <w:lang w:eastAsia="en-GB"/>
        </w:rPr>
        <w:t>68.</w:t>
      </w:r>
      <w:r w:rsidRPr="00C36659">
        <w:rPr>
          <w:rFonts w:ascii="Calibri Light" w:hAnsi="Calibri Light" w:cs="Calibri Light"/>
          <w:color w:val="000000"/>
          <w:szCs w:val="24"/>
          <w:lang w:eastAsia="en-GB"/>
        </w:rPr>
        <w:fldChar w:fldCharType="end"/>
      </w:r>
      <w:r w:rsidRPr="00C36659">
        <w:rPr>
          <w:rFonts w:ascii="Calibri Light" w:hAnsi="Calibri Light" w:cs="Calibri Light"/>
          <w:color w:val="000000"/>
          <w:szCs w:val="24"/>
          <w:lang w:eastAsia="en-GB"/>
        </w:rPr>
        <w:tab/>
      </w:r>
      <w:r w:rsidRPr="00C36659">
        <w:rPr>
          <w:rFonts w:ascii="Calibri Light" w:hAnsi="Calibri Light" w:cs="Calibri Light"/>
          <w:bCs/>
          <w:color w:val="000000"/>
          <w:szCs w:val="24"/>
          <w:lang w:eastAsia="en-GB"/>
        </w:rPr>
        <w:t xml:space="preserve">The Tribunal determined that as there are no exceptional circumstances in this case, the finding of impairment alone would not be sufficient, proportionate, or in the public interest. </w:t>
      </w:r>
    </w:p>
    <w:p w14:paraId="0E8A9B13" w14:textId="77777777" w:rsidR="00C36659" w:rsidRPr="00C36659" w:rsidRDefault="00C36659" w:rsidP="00C36659">
      <w:pPr>
        <w:spacing w:line="288" w:lineRule="auto"/>
        <w:rPr>
          <w:rFonts w:ascii="Calibri Light" w:hAnsi="Calibri Light" w:cs="Calibri Light"/>
          <w:bCs/>
          <w:color w:val="000000"/>
          <w:szCs w:val="24"/>
          <w:lang w:eastAsia="en-GB"/>
        </w:rPr>
      </w:pPr>
    </w:p>
    <w:p w14:paraId="766BDEF9"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bCs/>
          <w:color w:val="000000"/>
          <w:szCs w:val="24"/>
          <w:lang w:eastAsia="en-GB"/>
        </w:rPr>
        <w:fldChar w:fldCharType="begin" w:fldLock="1"/>
      </w:r>
      <w:r w:rsidRPr="00C36659">
        <w:rPr>
          <w:rFonts w:ascii="Calibri Light" w:hAnsi="Calibri Light" w:cs="Calibri Light"/>
          <w:bCs/>
          <w:color w:val="000000"/>
          <w:szCs w:val="24"/>
          <w:lang w:eastAsia="en-GB"/>
        </w:rPr>
        <w:instrText xml:space="preserve"> SEQ paragraph\# "#." \n \* MERGEFORMAT </w:instrText>
      </w:r>
      <w:r w:rsidRPr="00C36659">
        <w:rPr>
          <w:rFonts w:ascii="Calibri Light" w:hAnsi="Calibri Light" w:cs="Calibri Light"/>
          <w:bCs/>
          <w:color w:val="000000"/>
          <w:szCs w:val="24"/>
          <w:lang w:eastAsia="en-GB"/>
        </w:rPr>
        <w:fldChar w:fldCharType="separate"/>
      </w:r>
      <w:r w:rsidRPr="00C36659">
        <w:rPr>
          <w:rFonts w:ascii="Calibri Light" w:hAnsi="Calibri Light" w:cs="Calibri Light"/>
          <w:bCs/>
          <w:noProof/>
          <w:color w:val="000000"/>
          <w:szCs w:val="24"/>
          <w:lang w:eastAsia="en-GB"/>
        </w:rPr>
        <w:t>69.</w:t>
      </w:r>
      <w:r w:rsidRPr="00C36659">
        <w:rPr>
          <w:rFonts w:ascii="Calibri Light" w:hAnsi="Calibri Light" w:cs="Calibri Light"/>
          <w:bCs/>
          <w:color w:val="000000"/>
          <w:szCs w:val="24"/>
          <w:lang w:eastAsia="en-GB"/>
        </w:rPr>
        <w:fldChar w:fldCharType="end"/>
      </w:r>
      <w:r w:rsidRPr="00C36659">
        <w:rPr>
          <w:rFonts w:ascii="Calibri Light" w:hAnsi="Calibri Light" w:cs="Calibri Light"/>
          <w:bCs/>
          <w:color w:val="000000"/>
          <w:szCs w:val="24"/>
          <w:lang w:eastAsia="en-GB"/>
        </w:rPr>
        <w:tab/>
        <w:t xml:space="preserve">Therefore, the Tribunal concluded that it would be inappropriate to take no action. </w:t>
      </w:r>
    </w:p>
    <w:p w14:paraId="2355E3B4"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bCs/>
          <w:color w:val="000000"/>
          <w:szCs w:val="24"/>
          <w:lang w:eastAsia="en-GB"/>
        </w:rPr>
        <w:t xml:space="preserve"> </w:t>
      </w:r>
    </w:p>
    <w:p w14:paraId="310D43F0" w14:textId="77777777" w:rsidR="00C36659" w:rsidRPr="00C36659" w:rsidRDefault="00C36659" w:rsidP="00C36659">
      <w:pPr>
        <w:spacing w:line="288" w:lineRule="auto"/>
        <w:ind w:left="426" w:hanging="426"/>
        <w:rPr>
          <w:rFonts w:ascii="Calibri Light" w:hAnsi="Calibri Light" w:cs="Calibri Light"/>
          <w:b/>
          <w:bCs/>
          <w:szCs w:val="24"/>
          <w:highlight w:val="cyan"/>
          <w:lang w:eastAsia="en-GB"/>
        </w:rPr>
      </w:pPr>
    </w:p>
    <w:p w14:paraId="64F415F8" w14:textId="77777777" w:rsidR="00C36659" w:rsidRPr="00C36659" w:rsidRDefault="00C36659" w:rsidP="00C36659">
      <w:pPr>
        <w:spacing w:line="288" w:lineRule="auto"/>
        <w:ind w:left="426" w:hanging="426"/>
        <w:rPr>
          <w:rFonts w:ascii="Calibri Light" w:hAnsi="Calibri Light" w:cs="Calibri Light"/>
          <w:b/>
          <w:bCs/>
          <w:szCs w:val="24"/>
          <w:lang w:eastAsia="en-GB"/>
        </w:rPr>
      </w:pPr>
      <w:r w:rsidRPr="00C36659">
        <w:rPr>
          <w:rFonts w:ascii="Calibri Light" w:hAnsi="Calibri Light" w:cs="Calibri Light"/>
          <w:b/>
          <w:bCs/>
          <w:szCs w:val="24"/>
          <w:lang w:eastAsia="en-GB"/>
        </w:rPr>
        <w:t>Conditions</w:t>
      </w:r>
    </w:p>
    <w:p w14:paraId="02FBA563" w14:textId="77777777" w:rsidR="00C36659" w:rsidRPr="00C36659" w:rsidRDefault="00C36659" w:rsidP="00C36659">
      <w:pPr>
        <w:spacing w:line="288" w:lineRule="auto"/>
        <w:rPr>
          <w:rFonts w:ascii="Calibri Light" w:hAnsi="Calibri Light" w:cs="Calibri Light"/>
          <w:b/>
          <w:bCs/>
          <w:szCs w:val="24"/>
          <w:highlight w:val="cyan"/>
          <w:lang w:eastAsia="en-GB"/>
        </w:rPr>
      </w:pPr>
    </w:p>
    <w:p w14:paraId="0B0475B9" w14:textId="77777777" w:rsidR="00C36659" w:rsidRPr="00C36659" w:rsidRDefault="00C36659" w:rsidP="00C36659">
      <w:pPr>
        <w:spacing w:line="288" w:lineRule="auto"/>
        <w:rPr>
          <w:rFonts w:ascii="Calibri Light" w:hAnsi="Calibri Light" w:cs="Calibri Light"/>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70.</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next considered whether it would be sufficient to impose conditions on Mr Bramhall’s registration. It bore in mind that any conditions imposed should be </w:t>
      </w:r>
      <w:r w:rsidRPr="00C36659">
        <w:rPr>
          <w:rFonts w:ascii="Calibri Light" w:hAnsi="Calibri Light" w:cs="Calibri Light"/>
          <w:szCs w:val="24"/>
          <w:lang w:eastAsia="en-GB"/>
        </w:rPr>
        <w:lastRenderedPageBreak/>
        <w:t xml:space="preserve">appropriate, proportionate, </w:t>
      </w:r>
      <w:proofErr w:type="gramStart"/>
      <w:r w:rsidRPr="00C36659">
        <w:rPr>
          <w:rFonts w:ascii="Calibri Light" w:hAnsi="Calibri Light" w:cs="Calibri Light"/>
          <w:szCs w:val="24"/>
          <w:lang w:eastAsia="en-GB"/>
        </w:rPr>
        <w:t>workable</w:t>
      </w:r>
      <w:proofErr w:type="gramEnd"/>
      <w:r w:rsidRPr="00C36659">
        <w:rPr>
          <w:rFonts w:ascii="Calibri Light" w:hAnsi="Calibri Light" w:cs="Calibri Light"/>
          <w:szCs w:val="24"/>
          <w:lang w:eastAsia="en-GB"/>
        </w:rPr>
        <w:t xml:space="preserve"> and measurable. </w:t>
      </w:r>
      <w:r w:rsidRPr="00C36659">
        <w:rPr>
          <w:rFonts w:ascii="Calibri Light" w:hAnsi="Calibri Light" w:cs="Calibri Light"/>
          <w:szCs w:val="24"/>
          <w:lang w:eastAsia="en-GB"/>
        </w:rPr>
        <w:br/>
      </w:r>
    </w:p>
    <w:p w14:paraId="4524FADF" w14:textId="77777777" w:rsidR="00C36659" w:rsidRPr="00C36659" w:rsidRDefault="00C36659" w:rsidP="00C36659">
      <w:pPr>
        <w:spacing w:line="288" w:lineRule="auto"/>
        <w:rPr>
          <w:rFonts w:ascii="Calibri Light" w:hAnsi="Calibri Light" w:cs="Calibri Light"/>
          <w:bCs/>
          <w:iCs/>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71.</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t xml:space="preserve">The Tribunal had regard to the relevant paragraphs of the SG. Conditions are likely to be the most appropriate and proportionate sanction in cases involving the doctor’s heath, issues relating to the doctor’s performance, where there is evidence of shortcomings in a specific area or areas of the doctor’s practice or where the doctor lacks the necessary proficiency in English. None of these features apply to the circumstances of this case and there are no ongoing patient concerns. </w:t>
      </w:r>
      <w:r w:rsidRPr="00C36659">
        <w:rPr>
          <w:rFonts w:ascii="Calibri Light" w:hAnsi="Calibri Light" w:cs="Calibri Light"/>
          <w:bCs/>
          <w:iCs/>
          <w:szCs w:val="24"/>
          <w:lang w:eastAsia="en-GB"/>
        </w:rPr>
        <w:t xml:space="preserve">The Tribunal concluded that it would not be possible to formulate any conditions which would adequately maintain public trust and confidence in the profession and uphold proper standards of conduct and behaviour given that Mr Bramhall’s convictions relate to the assault of two of his patients. </w:t>
      </w:r>
    </w:p>
    <w:p w14:paraId="36B9247B" w14:textId="77777777" w:rsidR="00C36659" w:rsidRPr="00C36659" w:rsidRDefault="00C36659" w:rsidP="00C36659">
      <w:pPr>
        <w:spacing w:line="288" w:lineRule="auto"/>
        <w:rPr>
          <w:rFonts w:ascii="Calibri Light" w:hAnsi="Calibri Light" w:cs="Calibri Light"/>
          <w:bCs/>
          <w:iCs/>
          <w:szCs w:val="24"/>
          <w:lang w:eastAsia="en-GB"/>
        </w:rPr>
      </w:pPr>
    </w:p>
    <w:p w14:paraId="77B94751" w14:textId="77777777" w:rsidR="00C36659" w:rsidRPr="00C36659" w:rsidRDefault="00C36659" w:rsidP="00C36659">
      <w:pPr>
        <w:spacing w:line="288" w:lineRule="auto"/>
        <w:rPr>
          <w:rFonts w:ascii="Calibri Light" w:hAnsi="Calibri Light" w:cs="Calibri Light"/>
          <w:bCs/>
          <w:iCs/>
          <w:szCs w:val="24"/>
          <w:lang w:eastAsia="en-GB"/>
        </w:rPr>
      </w:pPr>
      <w:r w:rsidRPr="00C36659">
        <w:rPr>
          <w:rFonts w:ascii="Calibri Light" w:hAnsi="Calibri Light" w:cs="Calibri Light"/>
          <w:bCs/>
          <w:iCs/>
          <w:szCs w:val="24"/>
          <w:lang w:eastAsia="en-GB"/>
        </w:rPr>
        <w:fldChar w:fldCharType="begin" w:fldLock="1"/>
      </w:r>
      <w:r w:rsidRPr="00C36659">
        <w:rPr>
          <w:rFonts w:ascii="Calibri Light" w:hAnsi="Calibri Light" w:cs="Calibri Light"/>
          <w:bCs/>
          <w:iCs/>
          <w:szCs w:val="24"/>
          <w:lang w:eastAsia="en-GB"/>
        </w:rPr>
        <w:instrText xml:space="preserve"> SEQ paragraph\# "#." \n \* MERGEFORMAT </w:instrText>
      </w:r>
      <w:r w:rsidRPr="00C36659">
        <w:rPr>
          <w:rFonts w:ascii="Calibri Light" w:hAnsi="Calibri Light" w:cs="Calibri Light"/>
          <w:bCs/>
          <w:iCs/>
          <w:szCs w:val="24"/>
          <w:lang w:eastAsia="en-GB"/>
        </w:rPr>
        <w:fldChar w:fldCharType="separate"/>
      </w:r>
      <w:r w:rsidRPr="00C36659">
        <w:rPr>
          <w:rFonts w:ascii="Calibri Light" w:hAnsi="Calibri Light" w:cs="Calibri Light"/>
          <w:bCs/>
          <w:iCs/>
          <w:noProof/>
          <w:szCs w:val="24"/>
          <w:lang w:eastAsia="en-GB"/>
        </w:rPr>
        <w:t>72.</w:t>
      </w:r>
      <w:r w:rsidRPr="00C36659">
        <w:rPr>
          <w:rFonts w:ascii="Calibri Light" w:hAnsi="Calibri Light" w:cs="Calibri Light"/>
          <w:bCs/>
          <w:iCs/>
          <w:szCs w:val="24"/>
          <w:lang w:eastAsia="en-GB"/>
        </w:rPr>
        <w:fldChar w:fldCharType="end"/>
      </w:r>
      <w:r w:rsidRPr="00C36659">
        <w:rPr>
          <w:rFonts w:ascii="Calibri Light" w:hAnsi="Calibri Light" w:cs="Calibri Light"/>
          <w:bCs/>
          <w:iCs/>
          <w:szCs w:val="24"/>
          <w:lang w:eastAsia="en-GB"/>
        </w:rPr>
        <w:tab/>
        <w:t xml:space="preserve">The Tribunal determined that it would be neither sufficient nor appropriate to direct the imposition of conditions on Mr Bramhall’s registration. </w:t>
      </w:r>
    </w:p>
    <w:p w14:paraId="19F1D6F4" w14:textId="77777777" w:rsidR="00C36659" w:rsidRPr="00C36659" w:rsidRDefault="00C36659" w:rsidP="00C36659">
      <w:pPr>
        <w:spacing w:line="288" w:lineRule="auto"/>
        <w:rPr>
          <w:rFonts w:ascii="Calibri Light" w:hAnsi="Calibri Light" w:cs="Calibri Light"/>
          <w:b/>
          <w:bCs/>
          <w:szCs w:val="24"/>
          <w:lang w:eastAsia="en-GB"/>
        </w:rPr>
      </w:pPr>
    </w:p>
    <w:p w14:paraId="6DD01119" w14:textId="77777777" w:rsidR="00C36659" w:rsidRPr="00C36659" w:rsidRDefault="00C36659" w:rsidP="00C36659">
      <w:pPr>
        <w:spacing w:line="288" w:lineRule="auto"/>
        <w:ind w:left="426" w:hanging="426"/>
        <w:rPr>
          <w:rFonts w:ascii="Calibri Light" w:hAnsi="Calibri Light" w:cs="Calibri Light"/>
          <w:b/>
          <w:bCs/>
          <w:szCs w:val="24"/>
          <w:lang w:eastAsia="en-GB"/>
        </w:rPr>
      </w:pPr>
    </w:p>
    <w:p w14:paraId="622CF0B4" w14:textId="77777777" w:rsidR="00C36659" w:rsidRPr="00C36659" w:rsidRDefault="00C36659" w:rsidP="00C36659">
      <w:pPr>
        <w:spacing w:line="288" w:lineRule="auto"/>
        <w:ind w:left="426" w:hanging="426"/>
        <w:rPr>
          <w:rFonts w:ascii="Calibri Light" w:hAnsi="Calibri Light" w:cs="Calibri Light"/>
          <w:b/>
          <w:bCs/>
          <w:szCs w:val="24"/>
          <w:lang w:eastAsia="en-GB"/>
        </w:rPr>
      </w:pPr>
      <w:r w:rsidRPr="00C36659">
        <w:rPr>
          <w:rFonts w:ascii="Calibri Light" w:hAnsi="Calibri Light" w:cs="Calibri Light"/>
          <w:b/>
          <w:bCs/>
          <w:szCs w:val="24"/>
          <w:lang w:eastAsia="en-GB"/>
        </w:rPr>
        <w:t>Suspension</w:t>
      </w:r>
    </w:p>
    <w:p w14:paraId="711B16B5" w14:textId="77777777" w:rsidR="00C36659" w:rsidRPr="00C36659" w:rsidRDefault="00C36659" w:rsidP="00C36659">
      <w:pPr>
        <w:spacing w:line="288" w:lineRule="auto"/>
        <w:rPr>
          <w:rFonts w:ascii="Calibri Light" w:hAnsi="Calibri Light" w:cs="Calibri Light"/>
          <w:b/>
          <w:bCs/>
          <w:szCs w:val="24"/>
          <w:highlight w:val="cyan"/>
          <w:lang w:eastAsia="en-GB"/>
        </w:rPr>
      </w:pPr>
    </w:p>
    <w:p w14:paraId="37431E7B"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szCs w:val="24"/>
          <w:lang w:eastAsia="en-GB"/>
        </w:rPr>
        <w:fldChar w:fldCharType="begin" w:fldLock="1"/>
      </w:r>
      <w:r w:rsidRPr="00C36659">
        <w:rPr>
          <w:rFonts w:ascii="Calibri Light" w:hAnsi="Calibri Light" w:cs="Calibri Light"/>
          <w:szCs w:val="24"/>
          <w:lang w:eastAsia="en-GB"/>
        </w:rPr>
        <w:instrText xml:space="preserve"> SEQ paragraph\# "#." \n \* MERGEFORMAT </w:instrText>
      </w:r>
      <w:r w:rsidRPr="00C36659">
        <w:rPr>
          <w:rFonts w:ascii="Calibri Light" w:hAnsi="Calibri Light" w:cs="Calibri Light"/>
          <w:szCs w:val="24"/>
          <w:lang w:eastAsia="en-GB"/>
        </w:rPr>
        <w:fldChar w:fldCharType="separate"/>
      </w:r>
      <w:r w:rsidRPr="00C36659">
        <w:rPr>
          <w:rFonts w:ascii="Calibri Light" w:hAnsi="Calibri Light" w:cs="Calibri Light"/>
          <w:noProof/>
          <w:szCs w:val="24"/>
          <w:lang w:eastAsia="en-GB"/>
        </w:rPr>
        <w:t>73.</w:t>
      </w:r>
      <w:r w:rsidRPr="00C36659">
        <w:rPr>
          <w:rFonts w:ascii="Calibri Light" w:hAnsi="Calibri Light" w:cs="Calibri Light"/>
          <w:szCs w:val="24"/>
          <w:lang w:eastAsia="en-GB"/>
        </w:rPr>
        <w:fldChar w:fldCharType="end"/>
      </w:r>
      <w:r w:rsidRPr="00C36659">
        <w:rPr>
          <w:rFonts w:ascii="Calibri Light" w:hAnsi="Calibri Light" w:cs="Calibri Light"/>
          <w:szCs w:val="24"/>
          <w:lang w:eastAsia="en-GB"/>
        </w:rPr>
        <w:tab/>
      </w:r>
      <w:r w:rsidRPr="00C36659">
        <w:rPr>
          <w:rFonts w:ascii="Calibri Light" w:hAnsi="Calibri Light" w:cs="Calibri Light"/>
          <w:bCs/>
          <w:color w:val="000000"/>
          <w:szCs w:val="24"/>
          <w:lang w:eastAsia="en-GB"/>
        </w:rPr>
        <w:t xml:space="preserve">Both parties submitted that </w:t>
      </w:r>
      <w:proofErr w:type="gramStart"/>
      <w:r w:rsidRPr="00C36659">
        <w:rPr>
          <w:rFonts w:ascii="Calibri Light" w:hAnsi="Calibri Light" w:cs="Calibri Light"/>
          <w:bCs/>
          <w:color w:val="000000"/>
          <w:szCs w:val="24"/>
          <w:lang w:eastAsia="en-GB"/>
        </w:rPr>
        <w:t>in reality the</w:t>
      </w:r>
      <w:proofErr w:type="gramEnd"/>
      <w:r w:rsidRPr="00C36659">
        <w:rPr>
          <w:rFonts w:ascii="Calibri Light" w:hAnsi="Calibri Light" w:cs="Calibri Light"/>
          <w:bCs/>
          <w:color w:val="000000"/>
          <w:szCs w:val="24"/>
          <w:lang w:eastAsia="en-GB"/>
        </w:rPr>
        <w:t xml:space="preserve"> sanction options are either a period of suspension or erasure. It was also agreed that, in the circumstances of this case, the SG provides an “</w:t>
      </w:r>
      <w:r w:rsidRPr="00C36659">
        <w:rPr>
          <w:rFonts w:ascii="Calibri Light" w:hAnsi="Calibri Light" w:cs="Calibri Light"/>
          <w:bCs/>
          <w:i/>
          <w:iCs/>
          <w:color w:val="000000"/>
          <w:szCs w:val="24"/>
          <w:lang w:eastAsia="en-GB"/>
        </w:rPr>
        <w:t>authoritative steer</w:t>
      </w:r>
      <w:r w:rsidRPr="00C36659">
        <w:rPr>
          <w:rFonts w:ascii="Calibri Light" w:hAnsi="Calibri Light" w:cs="Calibri Light"/>
          <w:bCs/>
          <w:color w:val="000000"/>
          <w:szCs w:val="24"/>
          <w:lang w:eastAsia="en-GB"/>
        </w:rPr>
        <w:t xml:space="preserve">” towards erasure. However, it remains open for the Tribunal to determine that suspension is the appropriate and proportionate sanction based on clear, substantial, and specific reasons. </w:t>
      </w:r>
    </w:p>
    <w:p w14:paraId="24F530EC" w14:textId="77777777" w:rsidR="00C36659" w:rsidRPr="00C36659" w:rsidRDefault="00C36659" w:rsidP="00C36659">
      <w:pPr>
        <w:spacing w:line="288" w:lineRule="auto"/>
        <w:rPr>
          <w:rFonts w:ascii="Calibri Light" w:hAnsi="Calibri Light" w:cs="Calibri Light"/>
          <w:bCs/>
          <w:color w:val="000000"/>
          <w:szCs w:val="24"/>
          <w:lang w:eastAsia="en-GB"/>
        </w:rPr>
      </w:pPr>
    </w:p>
    <w:p w14:paraId="6D629836"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bCs/>
          <w:color w:val="000000"/>
          <w:szCs w:val="24"/>
          <w:lang w:eastAsia="en-GB"/>
        </w:rPr>
        <w:fldChar w:fldCharType="begin" w:fldLock="1"/>
      </w:r>
      <w:r w:rsidRPr="00C36659">
        <w:rPr>
          <w:rFonts w:ascii="Calibri Light" w:hAnsi="Calibri Light" w:cs="Calibri Light"/>
          <w:bCs/>
          <w:color w:val="000000"/>
          <w:szCs w:val="24"/>
          <w:lang w:eastAsia="en-GB"/>
        </w:rPr>
        <w:instrText xml:space="preserve"> SEQ paragraph\# "#." \n \* MERGEFORMAT </w:instrText>
      </w:r>
      <w:r w:rsidRPr="00C36659">
        <w:rPr>
          <w:rFonts w:ascii="Calibri Light" w:hAnsi="Calibri Light" w:cs="Calibri Light"/>
          <w:bCs/>
          <w:color w:val="000000"/>
          <w:szCs w:val="24"/>
          <w:lang w:eastAsia="en-GB"/>
        </w:rPr>
        <w:fldChar w:fldCharType="separate"/>
      </w:r>
      <w:r w:rsidRPr="00C36659">
        <w:rPr>
          <w:rFonts w:ascii="Calibri Light" w:hAnsi="Calibri Light" w:cs="Calibri Light"/>
          <w:bCs/>
          <w:noProof/>
          <w:color w:val="000000"/>
          <w:szCs w:val="24"/>
          <w:lang w:eastAsia="en-GB"/>
        </w:rPr>
        <w:t>74.</w:t>
      </w:r>
      <w:r w:rsidRPr="00C36659">
        <w:rPr>
          <w:rFonts w:ascii="Calibri Light" w:hAnsi="Calibri Light" w:cs="Calibri Light"/>
          <w:bCs/>
          <w:color w:val="000000"/>
          <w:szCs w:val="24"/>
          <w:lang w:eastAsia="en-GB"/>
        </w:rPr>
        <w:fldChar w:fldCharType="end"/>
      </w:r>
      <w:r w:rsidRPr="00C36659">
        <w:rPr>
          <w:rFonts w:ascii="Calibri Light" w:hAnsi="Calibri Light" w:cs="Calibri Light"/>
          <w:bCs/>
          <w:color w:val="000000"/>
          <w:szCs w:val="24"/>
          <w:lang w:eastAsia="en-GB"/>
        </w:rPr>
        <w:tab/>
        <w:t>The Tribunal considered paragraphs 91 to 98 of the SG and had regard to the following paragraphs:</w:t>
      </w:r>
    </w:p>
    <w:p w14:paraId="7A763E95" w14:textId="77777777" w:rsidR="00C36659" w:rsidRPr="00C36659" w:rsidRDefault="00C36659" w:rsidP="00C36659">
      <w:pPr>
        <w:spacing w:line="288" w:lineRule="auto"/>
        <w:rPr>
          <w:rFonts w:ascii="Calibri Light" w:hAnsi="Calibri Light" w:cs="Calibri Light"/>
          <w:bCs/>
          <w:color w:val="000000"/>
          <w:szCs w:val="24"/>
          <w:lang w:eastAsia="en-GB"/>
        </w:rPr>
      </w:pPr>
    </w:p>
    <w:p w14:paraId="254BDAC8"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‘91.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6A14FFD9"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p>
    <w:p w14:paraId="42A815D4" w14:textId="77777777" w:rsidR="00C36659" w:rsidRPr="00C36659" w:rsidRDefault="00C36659" w:rsidP="00C36659">
      <w:pPr>
        <w:spacing w:line="288" w:lineRule="auto"/>
        <w:ind w:left="720"/>
        <w:rPr>
          <w:rFonts w:ascii="Calibri Light" w:hAnsi="Calibri Light" w:cs="Calibri Light"/>
          <w:bCs/>
          <w:color w:val="000000"/>
          <w:szCs w:val="24"/>
          <w:lang w:eastAsia="en-GB"/>
        </w:rPr>
      </w:pPr>
      <w:r w:rsidRPr="00C36659">
        <w:rPr>
          <w:rFonts w:ascii="Calibri Light" w:hAnsi="Calibri Light" w:cs="Calibri Light"/>
          <w:bCs/>
          <w:i/>
          <w:iCs/>
          <w:color w:val="000000"/>
          <w:szCs w:val="24"/>
          <w:lang w:eastAsia="en-GB"/>
        </w:rPr>
        <w:t xml:space="preserve">97. Some or </w:t>
      </w:r>
      <w:proofErr w:type="gramStart"/>
      <w:r w:rsidRPr="00C36659">
        <w:rPr>
          <w:rFonts w:ascii="Calibri Light" w:hAnsi="Calibri Light" w:cs="Calibri Light"/>
          <w:bCs/>
          <w:i/>
          <w:iCs/>
          <w:color w:val="000000"/>
          <w:szCs w:val="24"/>
          <w:lang w:eastAsia="en-GB"/>
        </w:rPr>
        <w:t>all of</w:t>
      </w:r>
      <w:proofErr w:type="gramEnd"/>
      <w:r w:rsidRPr="00C36659">
        <w:rPr>
          <w:rFonts w:ascii="Calibri Light" w:hAnsi="Calibri Light" w:cs="Calibri Light"/>
          <w:bCs/>
          <w:i/>
          <w:iCs/>
          <w:color w:val="000000"/>
          <w:szCs w:val="24"/>
          <w:lang w:eastAsia="en-GB"/>
        </w:rPr>
        <w:t xml:space="preserve"> the following factors being present (this list is not exhaustive) would indicate suspension may be appropriate.</w:t>
      </w:r>
      <w:r w:rsidRPr="00C36659">
        <w:rPr>
          <w:rFonts w:ascii="Calibri Light" w:hAnsi="Calibri Light" w:cs="Calibri Light"/>
          <w:bCs/>
          <w:color w:val="000000"/>
          <w:szCs w:val="24"/>
          <w:lang w:eastAsia="en-GB"/>
        </w:rPr>
        <w:t xml:space="preserve"> </w:t>
      </w:r>
    </w:p>
    <w:p w14:paraId="455A325E" w14:textId="77777777" w:rsidR="00C36659" w:rsidRPr="00C36659" w:rsidRDefault="00C36659" w:rsidP="00C36659">
      <w:pPr>
        <w:spacing w:line="288" w:lineRule="auto"/>
        <w:rPr>
          <w:rFonts w:ascii="Calibri Light" w:hAnsi="Calibri Light" w:cs="Calibri Light"/>
          <w:bCs/>
          <w:color w:val="000000"/>
          <w:szCs w:val="24"/>
          <w:lang w:eastAsia="en-GB"/>
        </w:rPr>
      </w:pPr>
    </w:p>
    <w:p w14:paraId="304B1D83" w14:textId="77777777" w:rsidR="00C36659" w:rsidRPr="00C36659" w:rsidRDefault="00C36659" w:rsidP="00C36659">
      <w:pPr>
        <w:numPr>
          <w:ilvl w:val="0"/>
          <w:numId w:val="19"/>
        </w:numPr>
        <w:spacing w:line="288" w:lineRule="auto"/>
        <w:ind w:left="108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lastRenderedPageBreak/>
        <w:t>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w:t>
      </w:r>
    </w:p>
    <w:p w14:paraId="4CB7EA81" w14:textId="77777777" w:rsidR="00C36659" w:rsidRPr="00C36659" w:rsidRDefault="00C36659" w:rsidP="00C36659">
      <w:pPr>
        <w:spacing w:line="288" w:lineRule="auto"/>
        <w:rPr>
          <w:rFonts w:ascii="Calibri Light" w:hAnsi="Calibri Light" w:cs="Calibri Light"/>
          <w:bCs/>
          <w:i/>
          <w:iCs/>
          <w:color w:val="000000"/>
          <w:szCs w:val="24"/>
          <w:lang w:eastAsia="en-GB"/>
        </w:rPr>
      </w:pPr>
    </w:p>
    <w:p w14:paraId="46AC2E61" w14:textId="77777777" w:rsidR="00C36659" w:rsidRPr="00C36659" w:rsidRDefault="00C36659" w:rsidP="00C36659">
      <w:pPr>
        <w:spacing w:line="288" w:lineRule="auto"/>
        <w:ind w:left="108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w:t>
      </w:r>
    </w:p>
    <w:p w14:paraId="567C1F12" w14:textId="77777777" w:rsidR="00C36659" w:rsidRPr="00C36659" w:rsidRDefault="00C36659" w:rsidP="00C36659">
      <w:pPr>
        <w:spacing w:line="288" w:lineRule="auto"/>
        <w:rPr>
          <w:rFonts w:ascii="Calibri Light" w:hAnsi="Calibri Light" w:cs="Calibri Light"/>
          <w:bCs/>
          <w:i/>
          <w:iCs/>
          <w:color w:val="000000"/>
          <w:szCs w:val="24"/>
          <w:lang w:eastAsia="en-GB"/>
        </w:rPr>
      </w:pPr>
    </w:p>
    <w:p w14:paraId="72C0DB97" w14:textId="77777777" w:rsidR="00C36659" w:rsidRPr="00C36659" w:rsidRDefault="00C36659" w:rsidP="00C36659">
      <w:pPr>
        <w:numPr>
          <w:ilvl w:val="0"/>
          <w:numId w:val="21"/>
        </w:numPr>
        <w:spacing w:line="288" w:lineRule="auto"/>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 xml:space="preserve">No evidence that demonstrates remediation is unlikely to be successful, </w:t>
      </w:r>
      <w:proofErr w:type="spellStart"/>
      <w:proofErr w:type="gramStart"/>
      <w:r w:rsidRPr="00C36659">
        <w:rPr>
          <w:rFonts w:ascii="Calibri Light" w:hAnsi="Calibri Light" w:cs="Calibri Light"/>
          <w:bCs/>
          <w:i/>
          <w:iCs/>
          <w:color w:val="000000"/>
          <w:szCs w:val="24"/>
          <w:lang w:eastAsia="en-GB"/>
        </w:rPr>
        <w:t>eg</w:t>
      </w:r>
      <w:proofErr w:type="spellEnd"/>
      <w:proofErr w:type="gramEnd"/>
      <w:r w:rsidRPr="00C36659">
        <w:rPr>
          <w:rFonts w:ascii="Calibri Light" w:hAnsi="Calibri Light" w:cs="Calibri Light"/>
          <w:bCs/>
          <w:i/>
          <w:iCs/>
          <w:color w:val="000000"/>
          <w:szCs w:val="24"/>
          <w:lang w:eastAsia="en-GB"/>
        </w:rPr>
        <w:t xml:space="preserve"> because of previous unsuccessful attempts or a doctor’s unwillingness to engage.</w:t>
      </w:r>
    </w:p>
    <w:p w14:paraId="6BB518D4" w14:textId="77777777" w:rsidR="00C36659" w:rsidRPr="00C36659" w:rsidRDefault="00C36659" w:rsidP="00C36659">
      <w:pPr>
        <w:spacing w:line="288" w:lineRule="auto"/>
        <w:ind w:left="1080"/>
        <w:rPr>
          <w:rFonts w:ascii="Calibri Light" w:hAnsi="Calibri Light" w:cs="Calibri Light"/>
          <w:bCs/>
          <w:i/>
          <w:iCs/>
          <w:color w:val="000000"/>
          <w:szCs w:val="24"/>
          <w:lang w:eastAsia="en-GB"/>
        </w:rPr>
      </w:pPr>
    </w:p>
    <w:p w14:paraId="1D86694A" w14:textId="77777777" w:rsidR="00C36659" w:rsidRPr="00C36659" w:rsidRDefault="00C36659" w:rsidP="00C36659">
      <w:pPr>
        <w:numPr>
          <w:ilvl w:val="0"/>
          <w:numId w:val="21"/>
        </w:numPr>
        <w:spacing w:line="288" w:lineRule="auto"/>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No evidence of repetition of similar behaviour since incident.</w:t>
      </w:r>
    </w:p>
    <w:p w14:paraId="4882017E" w14:textId="77777777" w:rsidR="00C36659" w:rsidRPr="00C36659" w:rsidRDefault="00C36659" w:rsidP="00C36659">
      <w:pPr>
        <w:spacing w:line="288" w:lineRule="auto"/>
        <w:ind w:left="720"/>
        <w:contextualSpacing/>
        <w:rPr>
          <w:rFonts w:ascii="Calibri Light" w:hAnsi="Calibri Light" w:cs="Calibri Light"/>
          <w:bCs/>
          <w:i/>
          <w:iCs/>
          <w:szCs w:val="24"/>
          <w:lang w:eastAsia="en-GB"/>
        </w:rPr>
      </w:pPr>
    </w:p>
    <w:p w14:paraId="3E800ECC" w14:textId="77777777" w:rsidR="00C36659" w:rsidRPr="00C36659" w:rsidRDefault="00C36659" w:rsidP="00C36659">
      <w:pPr>
        <w:numPr>
          <w:ilvl w:val="0"/>
          <w:numId w:val="21"/>
        </w:numPr>
        <w:spacing w:line="288" w:lineRule="auto"/>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The tribunal is satisfied the doctor has insight and does not pose a significant risk of repeating behaviour.’</w:t>
      </w:r>
    </w:p>
    <w:p w14:paraId="51C481A6" w14:textId="77777777" w:rsidR="00C36659" w:rsidRPr="00C36659" w:rsidRDefault="00C36659" w:rsidP="00C36659">
      <w:pPr>
        <w:spacing w:line="288" w:lineRule="auto"/>
        <w:rPr>
          <w:rFonts w:ascii="Calibri Light" w:hAnsi="Calibri Light" w:cs="Calibri Light"/>
          <w:bCs/>
          <w:i/>
          <w:iCs/>
          <w:color w:val="000000"/>
          <w:szCs w:val="24"/>
          <w:lang w:eastAsia="en-GB"/>
        </w:rPr>
      </w:pPr>
    </w:p>
    <w:p w14:paraId="7AAE9977"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bCs/>
          <w:color w:val="000000"/>
          <w:szCs w:val="24"/>
          <w:lang w:eastAsia="en-GB"/>
        </w:rPr>
        <w:fldChar w:fldCharType="begin" w:fldLock="1"/>
      </w:r>
      <w:r w:rsidRPr="00C36659">
        <w:rPr>
          <w:rFonts w:ascii="Calibri Light" w:hAnsi="Calibri Light" w:cs="Calibri Light"/>
          <w:bCs/>
          <w:color w:val="000000"/>
          <w:szCs w:val="24"/>
          <w:lang w:eastAsia="en-GB"/>
        </w:rPr>
        <w:instrText xml:space="preserve"> SEQ paragraph\# "#." \n \* MERGEFORMAT </w:instrText>
      </w:r>
      <w:r w:rsidRPr="00C36659">
        <w:rPr>
          <w:rFonts w:ascii="Calibri Light" w:hAnsi="Calibri Light" w:cs="Calibri Light"/>
          <w:bCs/>
          <w:color w:val="000000"/>
          <w:szCs w:val="24"/>
          <w:lang w:eastAsia="en-GB"/>
        </w:rPr>
        <w:fldChar w:fldCharType="separate"/>
      </w:r>
      <w:r w:rsidRPr="00C36659">
        <w:rPr>
          <w:rFonts w:ascii="Calibri Light" w:hAnsi="Calibri Light" w:cs="Calibri Light"/>
          <w:bCs/>
          <w:noProof/>
          <w:color w:val="000000"/>
          <w:szCs w:val="24"/>
          <w:lang w:eastAsia="en-GB"/>
        </w:rPr>
        <w:t>75.</w:t>
      </w:r>
      <w:r w:rsidRPr="00C36659">
        <w:rPr>
          <w:rFonts w:ascii="Calibri Light" w:hAnsi="Calibri Light" w:cs="Calibri Light"/>
          <w:bCs/>
          <w:color w:val="000000"/>
          <w:szCs w:val="24"/>
          <w:lang w:eastAsia="en-GB"/>
        </w:rPr>
        <w:fldChar w:fldCharType="end"/>
      </w:r>
      <w:r w:rsidRPr="00C36659">
        <w:rPr>
          <w:rFonts w:ascii="Calibri Light" w:hAnsi="Calibri Light" w:cs="Calibri Light"/>
          <w:bCs/>
          <w:color w:val="000000"/>
          <w:szCs w:val="24"/>
          <w:lang w:eastAsia="en-GB"/>
        </w:rPr>
        <w:tab/>
        <w:t xml:space="preserve">The Tribunal first turned to the question of whether Mr Bramhall’s behaviour was fundamentally incompatible with continued registration. The Tribunal reminded itself that this case was about two separate occasions of criminal violence against patients in a particularly vulnerable state. The Tribunal found that these actions breached the fundamental tenet of medical practice to do no </w:t>
      </w:r>
      <w:proofErr w:type="gramStart"/>
      <w:r w:rsidRPr="00C36659">
        <w:rPr>
          <w:rFonts w:ascii="Calibri Light" w:hAnsi="Calibri Light" w:cs="Calibri Light"/>
          <w:bCs/>
          <w:color w:val="000000"/>
          <w:szCs w:val="24"/>
          <w:lang w:eastAsia="en-GB"/>
        </w:rPr>
        <w:t>harm, and</w:t>
      </w:r>
      <w:proofErr w:type="gramEnd"/>
      <w:r w:rsidRPr="00C36659">
        <w:rPr>
          <w:rFonts w:ascii="Calibri Light" w:hAnsi="Calibri Light" w:cs="Calibri Light"/>
          <w:bCs/>
          <w:color w:val="000000"/>
          <w:szCs w:val="24"/>
          <w:lang w:eastAsia="en-GB"/>
        </w:rPr>
        <w:t xml:space="preserve"> were an abuse of Mr Bramhall’s position of power. Therefore, the Tribunal decided that Mr Bramhall’s actions were fundamentally incompatible with continued registration. </w:t>
      </w:r>
    </w:p>
    <w:p w14:paraId="1742541B" w14:textId="77777777" w:rsidR="00C36659" w:rsidRPr="00C36659" w:rsidRDefault="00C36659" w:rsidP="00C36659">
      <w:pPr>
        <w:spacing w:line="288" w:lineRule="auto"/>
        <w:rPr>
          <w:rFonts w:ascii="Calibri Light" w:hAnsi="Calibri Light" w:cs="Calibri Light"/>
          <w:bCs/>
          <w:color w:val="000000"/>
          <w:szCs w:val="24"/>
          <w:lang w:eastAsia="en-GB"/>
        </w:rPr>
      </w:pPr>
    </w:p>
    <w:p w14:paraId="66A15C9C"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bCs/>
          <w:color w:val="000000"/>
          <w:szCs w:val="24"/>
          <w:lang w:eastAsia="en-GB"/>
        </w:rPr>
        <w:fldChar w:fldCharType="begin" w:fldLock="1"/>
      </w:r>
      <w:r w:rsidRPr="00C36659">
        <w:rPr>
          <w:rFonts w:ascii="Calibri Light" w:hAnsi="Calibri Light" w:cs="Calibri Light"/>
          <w:bCs/>
          <w:color w:val="000000"/>
          <w:szCs w:val="24"/>
          <w:lang w:eastAsia="en-GB"/>
        </w:rPr>
        <w:instrText xml:space="preserve"> SEQ paragraph\# "#." \n \* MERGEFORMAT </w:instrText>
      </w:r>
      <w:r w:rsidRPr="00C36659">
        <w:rPr>
          <w:rFonts w:ascii="Calibri Light" w:hAnsi="Calibri Light" w:cs="Calibri Light"/>
          <w:bCs/>
          <w:color w:val="000000"/>
          <w:szCs w:val="24"/>
          <w:lang w:eastAsia="en-GB"/>
        </w:rPr>
        <w:fldChar w:fldCharType="separate"/>
      </w:r>
      <w:r w:rsidRPr="00C36659">
        <w:rPr>
          <w:rFonts w:ascii="Calibri Light" w:hAnsi="Calibri Light" w:cs="Calibri Light"/>
          <w:bCs/>
          <w:noProof/>
          <w:color w:val="000000"/>
          <w:szCs w:val="24"/>
          <w:lang w:eastAsia="en-GB"/>
        </w:rPr>
        <w:t>76.</w:t>
      </w:r>
      <w:r w:rsidRPr="00C36659">
        <w:rPr>
          <w:rFonts w:ascii="Calibri Light" w:hAnsi="Calibri Light" w:cs="Calibri Light"/>
          <w:bCs/>
          <w:color w:val="000000"/>
          <w:szCs w:val="24"/>
          <w:lang w:eastAsia="en-GB"/>
        </w:rPr>
        <w:fldChar w:fldCharType="end"/>
      </w:r>
      <w:r w:rsidRPr="00C36659">
        <w:rPr>
          <w:rFonts w:ascii="Calibri Light" w:hAnsi="Calibri Light" w:cs="Calibri Light"/>
          <w:bCs/>
          <w:color w:val="000000"/>
          <w:szCs w:val="24"/>
          <w:lang w:eastAsia="en-GB"/>
        </w:rPr>
        <w:tab/>
      </w:r>
      <w:r w:rsidRPr="00C36659">
        <w:rPr>
          <w:rFonts w:ascii="Calibri Light" w:hAnsi="Calibri Light" w:cs="Calibri Light"/>
          <w:bCs/>
          <w:iCs/>
          <w:color w:val="000000"/>
          <w:szCs w:val="24"/>
          <w:lang w:eastAsia="en-GB"/>
        </w:rPr>
        <w:t xml:space="preserve">In considering the other relevant factors in paragraph 97 of the SG the Tribunal acknowledged that there is no evidence to indicate that Mr Bramhall would be incapable of demonstrating remediation. On the contrary, he was suspended for five months and at the subsequent review it was determined that his fitness to practise was no longer impaired which indicates that from a personal perspective he had done all that could reasonably have been asked of him. There is also no evidence of repetition since Mr Bramhall’s conviction and sentence, and he has demonstrated insight into the seriousness of his behaviour and its wider impact on his professional standing, the profession as a whole and the public. However, none of the factors set out in paragraph 97 (e), (f) or (g) </w:t>
      </w:r>
      <w:proofErr w:type="gramStart"/>
      <w:r w:rsidRPr="00C36659">
        <w:rPr>
          <w:rFonts w:ascii="Calibri Light" w:hAnsi="Calibri Light" w:cs="Calibri Light"/>
          <w:bCs/>
          <w:iCs/>
          <w:color w:val="000000"/>
          <w:szCs w:val="24"/>
          <w:lang w:eastAsia="en-GB"/>
        </w:rPr>
        <w:t>are capable of addressing</w:t>
      </w:r>
      <w:proofErr w:type="gramEnd"/>
      <w:r w:rsidRPr="00C36659">
        <w:rPr>
          <w:rFonts w:ascii="Calibri Light" w:hAnsi="Calibri Light" w:cs="Calibri Light"/>
          <w:bCs/>
          <w:iCs/>
          <w:color w:val="000000"/>
          <w:szCs w:val="24"/>
          <w:lang w:eastAsia="en-GB"/>
        </w:rPr>
        <w:t xml:space="preserve"> adequately the Tribunal’s conclusion that Mr Bramhall’s actions were fundamentally incompatible with continued registration. Further, the mitigating factors and background circumstances including Mr Bramhall’s previous exemplary work as a surgeon and the evidence that he was a compassionate and kind clinician, carry little weight in this context. </w:t>
      </w:r>
      <w:r w:rsidRPr="00C36659">
        <w:rPr>
          <w:rFonts w:ascii="Calibri Light" w:hAnsi="Calibri Light" w:cs="Calibri Light"/>
          <w:bCs/>
          <w:color w:val="000000"/>
          <w:szCs w:val="24"/>
          <w:lang w:eastAsia="en-GB"/>
        </w:rPr>
        <w:t xml:space="preserve">The Tribunal concluded that Mr Bramhall’s convictions are so serious that even the maximum </w:t>
      </w:r>
      <w:r w:rsidRPr="00C36659">
        <w:rPr>
          <w:rFonts w:ascii="Calibri Light" w:hAnsi="Calibri Light" w:cs="Calibri Light"/>
          <w:bCs/>
          <w:color w:val="000000"/>
          <w:szCs w:val="24"/>
          <w:lang w:eastAsia="en-GB"/>
        </w:rPr>
        <w:lastRenderedPageBreak/>
        <w:t xml:space="preserve">period of suspension would be insufficient to </w:t>
      </w:r>
      <w:r w:rsidRPr="00C36659">
        <w:rPr>
          <w:rFonts w:ascii="Calibri Light" w:hAnsi="Calibri Light" w:cs="Calibri Light"/>
          <w:bCs/>
          <w:iCs/>
          <w:color w:val="000000"/>
          <w:szCs w:val="24"/>
          <w:lang w:eastAsia="en-GB"/>
        </w:rPr>
        <w:t xml:space="preserve">maintain public confidence in the profession and uphold proper professional standards and conduct for the members of the profession. </w:t>
      </w:r>
    </w:p>
    <w:p w14:paraId="576AAD7A" w14:textId="77777777" w:rsidR="00C36659" w:rsidRPr="00C36659" w:rsidRDefault="00C36659" w:rsidP="00C36659">
      <w:pPr>
        <w:spacing w:line="288" w:lineRule="auto"/>
        <w:rPr>
          <w:rFonts w:ascii="Calibri Light" w:hAnsi="Calibri Light" w:cs="Calibri Light"/>
          <w:bCs/>
          <w:color w:val="000000"/>
          <w:szCs w:val="24"/>
          <w:lang w:eastAsia="en-GB"/>
        </w:rPr>
      </w:pPr>
    </w:p>
    <w:p w14:paraId="328E153C"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bCs/>
          <w:color w:val="000000"/>
          <w:szCs w:val="24"/>
          <w:lang w:eastAsia="en-GB"/>
        </w:rPr>
        <w:fldChar w:fldCharType="begin" w:fldLock="1"/>
      </w:r>
      <w:r w:rsidRPr="00C36659">
        <w:rPr>
          <w:rFonts w:ascii="Calibri Light" w:hAnsi="Calibri Light" w:cs="Calibri Light"/>
          <w:bCs/>
          <w:color w:val="000000"/>
          <w:szCs w:val="24"/>
          <w:lang w:eastAsia="en-GB"/>
        </w:rPr>
        <w:instrText xml:space="preserve"> SEQ paragraph\# "#." \n \* MERGEFORMAT </w:instrText>
      </w:r>
      <w:r w:rsidRPr="00C36659">
        <w:rPr>
          <w:rFonts w:ascii="Calibri Light" w:hAnsi="Calibri Light" w:cs="Calibri Light"/>
          <w:bCs/>
          <w:color w:val="000000"/>
          <w:szCs w:val="24"/>
          <w:lang w:eastAsia="en-GB"/>
        </w:rPr>
        <w:fldChar w:fldCharType="separate"/>
      </w:r>
      <w:r w:rsidRPr="00C36659">
        <w:rPr>
          <w:rFonts w:ascii="Calibri Light" w:hAnsi="Calibri Light" w:cs="Calibri Light"/>
          <w:bCs/>
          <w:noProof/>
          <w:color w:val="000000"/>
          <w:szCs w:val="24"/>
          <w:lang w:eastAsia="en-GB"/>
        </w:rPr>
        <w:t>77.</w:t>
      </w:r>
      <w:r w:rsidRPr="00C36659">
        <w:rPr>
          <w:rFonts w:ascii="Calibri Light" w:hAnsi="Calibri Light" w:cs="Calibri Light"/>
          <w:bCs/>
          <w:color w:val="000000"/>
          <w:szCs w:val="24"/>
          <w:lang w:eastAsia="en-GB"/>
        </w:rPr>
        <w:fldChar w:fldCharType="end"/>
      </w:r>
      <w:r w:rsidRPr="00C36659">
        <w:rPr>
          <w:rFonts w:ascii="Calibri Light" w:hAnsi="Calibri Light" w:cs="Calibri Light"/>
          <w:bCs/>
          <w:color w:val="000000"/>
          <w:szCs w:val="24"/>
          <w:lang w:eastAsia="en-GB"/>
        </w:rPr>
        <w:tab/>
        <w:t>For these reasons, the Tribunal determined that suspension would not be an appropriate sanction.</w:t>
      </w:r>
    </w:p>
    <w:p w14:paraId="0FD17890" w14:textId="77777777" w:rsidR="00C36659" w:rsidRPr="00C36659" w:rsidRDefault="00C36659" w:rsidP="00C36659">
      <w:pPr>
        <w:spacing w:line="288" w:lineRule="auto"/>
        <w:rPr>
          <w:rFonts w:ascii="Calibri Light" w:hAnsi="Calibri Light" w:cs="Calibri Light"/>
          <w:bCs/>
          <w:color w:val="000000"/>
          <w:szCs w:val="24"/>
          <w:lang w:eastAsia="en-GB"/>
        </w:rPr>
      </w:pPr>
    </w:p>
    <w:p w14:paraId="720AF703" w14:textId="77777777" w:rsidR="00C36659" w:rsidRPr="00C36659" w:rsidRDefault="00C36659" w:rsidP="00C36659">
      <w:pPr>
        <w:spacing w:line="288" w:lineRule="auto"/>
        <w:rPr>
          <w:rFonts w:ascii="Calibri Light" w:hAnsi="Calibri Light" w:cs="Calibri Light"/>
          <w:b/>
          <w:bCs/>
          <w:szCs w:val="24"/>
          <w:highlight w:val="cyan"/>
          <w:lang w:eastAsia="en-GB"/>
        </w:rPr>
      </w:pPr>
    </w:p>
    <w:p w14:paraId="29B331F7" w14:textId="77777777" w:rsidR="00C36659" w:rsidRPr="00C36659" w:rsidRDefault="00C36659" w:rsidP="00C36659">
      <w:pPr>
        <w:spacing w:line="288" w:lineRule="auto"/>
        <w:ind w:left="426" w:hanging="426"/>
        <w:rPr>
          <w:rFonts w:ascii="Calibri Light" w:hAnsi="Calibri Light" w:cs="Calibri Light"/>
          <w:b/>
          <w:bCs/>
          <w:szCs w:val="24"/>
          <w:lang w:eastAsia="en-GB"/>
        </w:rPr>
      </w:pPr>
      <w:r w:rsidRPr="00C36659">
        <w:rPr>
          <w:rFonts w:ascii="Calibri Light" w:hAnsi="Calibri Light" w:cs="Calibri Light"/>
          <w:b/>
          <w:bCs/>
          <w:szCs w:val="24"/>
          <w:lang w:eastAsia="en-GB"/>
        </w:rPr>
        <w:t>Erasure</w:t>
      </w:r>
    </w:p>
    <w:p w14:paraId="5A909E94" w14:textId="77777777" w:rsidR="00C36659" w:rsidRPr="00C36659" w:rsidRDefault="00C36659" w:rsidP="00C36659">
      <w:pPr>
        <w:spacing w:line="288" w:lineRule="auto"/>
        <w:ind w:left="426" w:hanging="426"/>
        <w:rPr>
          <w:rFonts w:ascii="Calibri Light" w:hAnsi="Calibri Light" w:cs="Calibri Light"/>
          <w:b/>
          <w:bCs/>
          <w:szCs w:val="24"/>
          <w:lang w:eastAsia="en-GB"/>
        </w:rPr>
      </w:pPr>
    </w:p>
    <w:p w14:paraId="79208966" w14:textId="77777777" w:rsidR="00C36659" w:rsidRPr="00C36659" w:rsidRDefault="00C36659" w:rsidP="00C36659">
      <w:pPr>
        <w:spacing w:line="288" w:lineRule="auto"/>
        <w:rPr>
          <w:rFonts w:ascii="Calibri Light" w:hAnsi="Calibri Light" w:cs="Calibri Light"/>
          <w:bCs/>
          <w:iCs/>
          <w:color w:val="000000"/>
          <w:szCs w:val="24"/>
          <w:lang w:eastAsia="en-GB"/>
        </w:rPr>
      </w:pPr>
      <w:r w:rsidRPr="00C36659">
        <w:rPr>
          <w:rFonts w:ascii="Calibri Light" w:hAnsi="Calibri Light" w:cs="Calibri Light"/>
          <w:bCs/>
          <w:color w:val="000000"/>
          <w:szCs w:val="24"/>
          <w:lang w:eastAsia="en-GB"/>
        </w:rPr>
        <w:fldChar w:fldCharType="begin" w:fldLock="1"/>
      </w:r>
      <w:r w:rsidRPr="00C36659">
        <w:rPr>
          <w:rFonts w:ascii="Calibri Light" w:hAnsi="Calibri Light" w:cs="Calibri Light"/>
          <w:bCs/>
          <w:color w:val="000000"/>
          <w:szCs w:val="24"/>
          <w:lang w:eastAsia="en-GB"/>
        </w:rPr>
        <w:instrText xml:space="preserve"> SEQ paragraph\# "#." \n \* MERGEFORMAT </w:instrText>
      </w:r>
      <w:r w:rsidRPr="00C36659">
        <w:rPr>
          <w:rFonts w:ascii="Calibri Light" w:hAnsi="Calibri Light" w:cs="Calibri Light"/>
          <w:bCs/>
          <w:color w:val="000000"/>
          <w:szCs w:val="24"/>
          <w:lang w:eastAsia="en-GB"/>
        </w:rPr>
        <w:fldChar w:fldCharType="separate"/>
      </w:r>
      <w:r w:rsidRPr="00C36659">
        <w:rPr>
          <w:rFonts w:ascii="Calibri Light" w:hAnsi="Calibri Light" w:cs="Calibri Light"/>
          <w:bCs/>
          <w:noProof/>
          <w:color w:val="000000"/>
          <w:szCs w:val="24"/>
          <w:lang w:eastAsia="en-GB"/>
        </w:rPr>
        <w:t>78.</w:t>
      </w:r>
      <w:r w:rsidRPr="00C36659">
        <w:rPr>
          <w:rFonts w:ascii="Calibri Light" w:hAnsi="Calibri Light" w:cs="Calibri Light"/>
          <w:bCs/>
          <w:color w:val="000000"/>
          <w:szCs w:val="24"/>
          <w:lang w:eastAsia="en-GB"/>
        </w:rPr>
        <w:fldChar w:fldCharType="end"/>
      </w:r>
      <w:r w:rsidRPr="00C36659">
        <w:rPr>
          <w:rFonts w:ascii="Calibri Light" w:hAnsi="Calibri Light" w:cs="Calibri Light"/>
          <w:bCs/>
          <w:color w:val="000000"/>
          <w:szCs w:val="24"/>
          <w:lang w:eastAsia="en-GB"/>
        </w:rPr>
        <w:tab/>
      </w:r>
      <w:r w:rsidRPr="00C36659">
        <w:rPr>
          <w:rFonts w:ascii="Calibri Light" w:hAnsi="Calibri Light" w:cs="Calibri Light"/>
          <w:bCs/>
          <w:iCs/>
          <w:color w:val="000000"/>
          <w:szCs w:val="24"/>
          <w:lang w:eastAsia="en-GB"/>
        </w:rPr>
        <w:t xml:space="preserve">The Tribunal, having concluded that a suspension order would be insufficient to protect the wider public interest, determined that the appropriate and proportionate sanction is erasure. In reaching this conclusion the Tribunal </w:t>
      </w:r>
      <w:proofErr w:type="gramStart"/>
      <w:r w:rsidRPr="00C36659">
        <w:rPr>
          <w:rFonts w:ascii="Calibri Light" w:hAnsi="Calibri Light" w:cs="Calibri Light"/>
          <w:bCs/>
          <w:iCs/>
          <w:color w:val="000000"/>
          <w:szCs w:val="24"/>
          <w:lang w:eastAsia="en-GB"/>
        </w:rPr>
        <w:t>took into account</w:t>
      </w:r>
      <w:proofErr w:type="gramEnd"/>
      <w:r w:rsidRPr="00C36659">
        <w:rPr>
          <w:rFonts w:ascii="Calibri Light" w:hAnsi="Calibri Light" w:cs="Calibri Light"/>
          <w:bCs/>
          <w:iCs/>
          <w:color w:val="000000"/>
          <w:szCs w:val="24"/>
          <w:lang w:eastAsia="en-GB"/>
        </w:rPr>
        <w:t xml:space="preserve"> paragraphs 108 and 109(a), (b), (c), (d), (e), (g), and (</w:t>
      </w:r>
      <w:proofErr w:type="spellStart"/>
      <w:r w:rsidRPr="00C36659">
        <w:rPr>
          <w:rFonts w:ascii="Calibri Light" w:hAnsi="Calibri Light" w:cs="Calibri Light"/>
          <w:bCs/>
          <w:iCs/>
          <w:color w:val="000000"/>
          <w:szCs w:val="24"/>
          <w:lang w:eastAsia="en-GB"/>
        </w:rPr>
        <w:t>i</w:t>
      </w:r>
      <w:proofErr w:type="spellEnd"/>
      <w:r w:rsidRPr="00C36659">
        <w:rPr>
          <w:rFonts w:ascii="Calibri Light" w:hAnsi="Calibri Light" w:cs="Calibri Light"/>
          <w:bCs/>
          <w:iCs/>
          <w:color w:val="000000"/>
          <w:szCs w:val="24"/>
          <w:lang w:eastAsia="en-GB"/>
        </w:rPr>
        <w:t xml:space="preserve">) of the SG: </w:t>
      </w:r>
    </w:p>
    <w:p w14:paraId="704414FF" w14:textId="77777777" w:rsidR="00C36659" w:rsidRPr="00C36659" w:rsidRDefault="00C36659" w:rsidP="00C36659">
      <w:pPr>
        <w:spacing w:line="288" w:lineRule="auto"/>
        <w:rPr>
          <w:rFonts w:ascii="Calibri Light" w:hAnsi="Calibri Light" w:cs="Calibri Light"/>
          <w:bCs/>
          <w:iCs/>
          <w:color w:val="000000"/>
          <w:szCs w:val="24"/>
          <w:lang w:eastAsia="en-GB"/>
        </w:rPr>
      </w:pPr>
    </w:p>
    <w:p w14:paraId="7EE68015"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i/>
          <w:iCs/>
          <w:color w:val="000000"/>
          <w:szCs w:val="24"/>
          <w:lang w:eastAsia="en-GB"/>
        </w:rPr>
        <w:t xml:space="preserve">“108. </w:t>
      </w:r>
      <w:r w:rsidRPr="00C36659">
        <w:rPr>
          <w:rFonts w:ascii="Calibri Light" w:hAnsi="Calibri Light" w:cs="Calibri Light"/>
          <w:bCs/>
          <w:i/>
          <w:iCs/>
          <w:color w:val="000000"/>
          <w:szCs w:val="24"/>
          <w:lang w:eastAsia="en-GB"/>
        </w:rPr>
        <w:t>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w:t>
      </w:r>
    </w:p>
    <w:p w14:paraId="6BCC92CC" w14:textId="77777777" w:rsidR="00C36659" w:rsidRPr="00C36659" w:rsidRDefault="00C36659" w:rsidP="00C36659">
      <w:pPr>
        <w:spacing w:line="288" w:lineRule="auto"/>
        <w:rPr>
          <w:rFonts w:ascii="Calibri Light" w:hAnsi="Calibri Light" w:cs="Calibri Light"/>
          <w:bCs/>
          <w:color w:val="000000"/>
          <w:szCs w:val="24"/>
          <w:lang w:eastAsia="en-GB"/>
        </w:rPr>
      </w:pPr>
    </w:p>
    <w:p w14:paraId="22288EFA"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109. Any of the following factors being present may indicate erasure is appropriate (this list is not exhaustive).</w:t>
      </w:r>
      <w:r w:rsidRPr="00C36659">
        <w:rPr>
          <w:rFonts w:ascii="Calibri Light" w:hAnsi="Calibri Light" w:cs="Calibri Light"/>
          <w:bCs/>
          <w:i/>
          <w:iCs/>
          <w:color w:val="000000"/>
          <w:szCs w:val="24"/>
          <w:lang w:eastAsia="en-GB"/>
        </w:rPr>
        <w:br/>
      </w:r>
    </w:p>
    <w:p w14:paraId="0901D1D5"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a. A particularly serious departure from the principles set out in Good medical practice where the behaviour is fundamentally incompatible with being a doctor.</w:t>
      </w:r>
    </w:p>
    <w:p w14:paraId="25DB9705"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p>
    <w:p w14:paraId="743D6EF5"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b. A deliberate or reckless disregard for the principles set out in Good medical practice...</w:t>
      </w:r>
      <w:r w:rsidRPr="00C36659">
        <w:rPr>
          <w:rFonts w:ascii="Calibri Light" w:hAnsi="Calibri Light" w:cs="Calibri Light"/>
          <w:bCs/>
          <w:i/>
          <w:iCs/>
          <w:color w:val="000000"/>
          <w:szCs w:val="24"/>
          <w:lang w:eastAsia="en-GB"/>
        </w:rPr>
        <w:br/>
      </w:r>
    </w:p>
    <w:p w14:paraId="73D6AC87"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c. Doing serious harm to others (patients or otherwise), either deliberately or through incompetence and particularly where there is a continuing risk to patients…</w:t>
      </w:r>
      <w:r w:rsidRPr="00C36659">
        <w:rPr>
          <w:rFonts w:ascii="Calibri Light" w:hAnsi="Calibri Light" w:cs="Calibri Light"/>
          <w:bCs/>
          <w:i/>
          <w:iCs/>
          <w:color w:val="000000"/>
          <w:szCs w:val="24"/>
          <w:lang w:eastAsia="en-GB"/>
        </w:rPr>
        <w:br/>
      </w:r>
    </w:p>
    <w:p w14:paraId="0DA5BD3E"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d. Abuse of position/trust (see Good medical practice, paragraph 65: ‘You must make sure that your conduct justifies your patients’ trust in you and the public’s trust in the profession’).</w:t>
      </w:r>
      <w:r w:rsidRPr="00C36659">
        <w:rPr>
          <w:rFonts w:ascii="Calibri Light" w:hAnsi="Calibri Light" w:cs="Calibri Light"/>
          <w:bCs/>
          <w:i/>
          <w:iCs/>
          <w:color w:val="000000"/>
          <w:szCs w:val="24"/>
          <w:lang w:eastAsia="en-GB"/>
        </w:rPr>
        <w:br/>
      </w:r>
    </w:p>
    <w:p w14:paraId="2A59B34A" w14:textId="77777777" w:rsidR="00C36659" w:rsidRPr="00C36659" w:rsidRDefault="00C36659" w:rsidP="00C36659">
      <w:pPr>
        <w:spacing w:line="288" w:lineRule="auto"/>
        <w:ind w:left="720"/>
        <w:rPr>
          <w:rFonts w:ascii="Calibri Light" w:hAnsi="Calibri Light" w:cs="Calibri Light"/>
          <w:color w:val="000000"/>
          <w:szCs w:val="24"/>
        </w:rPr>
      </w:pPr>
      <w:r w:rsidRPr="00C36659">
        <w:rPr>
          <w:rFonts w:ascii="Calibri Light" w:hAnsi="Calibri Light" w:cs="Calibri Light"/>
          <w:bCs/>
          <w:i/>
          <w:iCs/>
          <w:color w:val="000000"/>
          <w:szCs w:val="24"/>
          <w:lang w:eastAsia="en-GB"/>
        </w:rPr>
        <w:t>e. Violation of a patient’s rights/exploiting vulnerable people…</w:t>
      </w:r>
      <w:r w:rsidRPr="00C36659">
        <w:rPr>
          <w:rFonts w:ascii="Calibri Light" w:hAnsi="Calibri Light" w:cs="Calibri Light"/>
          <w:color w:val="000000"/>
          <w:szCs w:val="24"/>
        </w:rPr>
        <w:t xml:space="preserve"> </w:t>
      </w:r>
    </w:p>
    <w:p w14:paraId="4E3FE776" w14:textId="77777777" w:rsidR="00C36659" w:rsidRPr="00C36659" w:rsidRDefault="00C36659" w:rsidP="00C36659">
      <w:pPr>
        <w:spacing w:line="288" w:lineRule="auto"/>
        <w:ind w:left="720"/>
        <w:rPr>
          <w:rFonts w:ascii="Calibri Light" w:hAnsi="Calibri Light" w:cs="Calibri Light"/>
          <w:color w:val="000000"/>
          <w:szCs w:val="24"/>
        </w:rPr>
      </w:pPr>
    </w:p>
    <w:p w14:paraId="049F81F2" w14:textId="77777777" w:rsidR="00C36659" w:rsidRPr="00C36659" w:rsidRDefault="00C36659" w:rsidP="00C36659">
      <w:pPr>
        <w:spacing w:line="288" w:lineRule="auto"/>
        <w:ind w:left="720"/>
        <w:rPr>
          <w:rFonts w:ascii="Calibri Light" w:hAnsi="Calibri Light" w:cs="Calibri Light"/>
          <w:color w:val="000000"/>
          <w:szCs w:val="24"/>
        </w:rPr>
      </w:pPr>
      <w:r w:rsidRPr="00C36659">
        <w:rPr>
          <w:rFonts w:ascii="Calibri Light" w:hAnsi="Calibri Light" w:cs="Calibri Light"/>
          <w:color w:val="000000"/>
          <w:szCs w:val="24"/>
        </w:rPr>
        <w:t>…</w:t>
      </w:r>
    </w:p>
    <w:p w14:paraId="7648DFDA" w14:textId="77777777" w:rsidR="00C36659" w:rsidRPr="00C36659" w:rsidRDefault="00C36659" w:rsidP="00C36659">
      <w:pPr>
        <w:spacing w:line="288" w:lineRule="auto"/>
        <w:ind w:left="720"/>
        <w:rPr>
          <w:rFonts w:ascii="Calibri Light" w:hAnsi="Calibri Light" w:cs="Calibri Light"/>
          <w:color w:val="000000"/>
          <w:szCs w:val="24"/>
        </w:rPr>
      </w:pPr>
    </w:p>
    <w:p w14:paraId="64C09E36"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g. Offences involving violence.</w:t>
      </w:r>
    </w:p>
    <w:p w14:paraId="4C826CBC"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p>
    <w:p w14:paraId="42925073"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r w:rsidRPr="00C36659">
        <w:rPr>
          <w:rFonts w:ascii="Calibri Light" w:hAnsi="Calibri Light" w:cs="Calibri Light"/>
          <w:bCs/>
          <w:i/>
          <w:iCs/>
          <w:color w:val="000000"/>
          <w:szCs w:val="24"/>
          <w:lang w:eastAsia="en-GB"/>
        </w:rPr>
        <w:t>…</w:t>
      </w:r>
    </w:p>
    <w:p w14:paraId="022511B1"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p>
    <w:p w14:paraId="63245278" w14:textId="77777777" w:rsidR="00C36659" w:rsidRPr="00C36659" w:rsidRDefault="00C36659" w:rsidP="00C36659">
      <w:pPr>
        <w:spacing w:line="288" w:lineRule="auto"/>
        <w:ind w:left="720"/>
        <w:rPr>
          <w:rFonts w:ascii="Calibri Light" w:hAnsi="Calibri Light" w:cs="Calibri Light"/>
          <w:bCs/>
          <w:i/>
          <w:iCs/>
          <w:color w:val="000000"/>
          <w:szCs w:val="24"/>
          <w:lang w:eastAsia="en-GB"/>
        </w:rPr>
      </w:pPr>
      <w:proofErr w:type="spellStart"/>
      <w:r w:rsidRPr="00C36659">
        <w:rPr>
          <w:rFonts w:ascii="Calibri Light" w:hAnsi="Calibri Light" w:cs="Calibri Light"/>
          <w:bCs/>
          <w:i/>
          <w:iCs/>
          <w:color w:val="000000"/>
          <w:szCs w:val="24"/>
          <w:lang w:eastAsia="en-GB"/>
        </w:rPr>
        <w:t>i</w:t>
      </w:r>
      <w:proofErr w:type="spellEnd"/>
      <w:r w:rsidRPr="00C36659">
        <w:rPr>
          <w:rFonts w:ascii="Calibri Light" w:hAnsi="Calibri Light" w:cs="Calibri Light"/>
          <w:bCs/>
          <w:i/>
          <w:iCs/>
          <w:color w:val="000000"/>
          <w:szCs w:val="24"/>
          <w:lang w:eastAsia="en-GB"/>
        </w:rPr>
        <w:t>.  Putting their own interests before those of their patients (see Good medical practice paragraph 1: – ‘Make the care of [your] patients [your] first concern’...</w:t>
      </w:r>
    </w:p>
    <w:p w14:paraId="037CB505" w14:textId="24627506" w:rsidR="00C36659" w:rsidRPr="00C36659" w:rsidRDefault="00C36659" w:rsidP="00C36659">
      <w:pPr>
        <w:spacing w:line="288" w:lineRule="auto"/>
        <w:rPr>
          <w:rFonts w:ascii="Calibri Light" w:hAnsi="Calibri Light" w:cs="Calibri Light"/>
          <w:bCs/>
          <w:iCs/>
          <w:color w:val="000000"/>
          <w:szCs w:val="24"/>
          <w:lang w:eastAsia="en-GB"/>
        </w:rPr>
      </w:pPr>
      <w:r w:rsidRPr="00C36659">
        <w:rPr>
          <w:rFonts w:ascii="Calibri Light" w:hAnsi="Calibri Light" w:cs="Calibri Light"/>
          <w:bCs/>
          <w:i/>
          <w:iCs/>
          <w:color w:val="000000"/>
          <w:szCs w:val="24"/>
          <w:lang w:eastAsia="en-GB"/>
        </w:rPr>
        <w:br/>
      </w:r>
      <w:r w:rsidRPr="00C36659">
        <w:rPr>
          <w:rFonts w:ascii="Calibri Light" w:hAnsi="Calibri Light" w:cs="Calibri Light"/>
          <w:bCs/>
          <w:color w:val="000000"/>
          <w:szCs w:val="24"/>
          <w:lang w:eastAsia="en-GB"/>
        </w:rPr>
        <w:fldChar w:fldCharType="begin" w:fldLock="1"/>
      </w:r>
      <w:r w:rsidRPr="00C36659">
        <w:rPr>
          <w:rFonts w:ascii="Calibri Light" w:hAnsi="Calibri Light" w:cs="Calibri Light"/>
          <w:bCs/>
          <w:color w:val="000000"/>
          <w:szCs w:val="24"/>
          <w:lang w:eastAsia="en-GB"/>
        </w:rPr>
        <w:instrText xml:space="preserve"> SEQ paragraph\# "#." \n \* MERGEFORMAT </w:instrText>
      </w:r>
      <w:r w:rsidRPr="00C36659">
        <w:rPr>
          <w:rFonts w:ascii="Calibri Light" w:hAnsi="Calibri Light" w:cs="Calibri Light"/>
          <w:bCs/>
          <w:color w:val="000000"/>
          <w:szCs w:val="24"/>
          <w:lang w:eastAsia="en-GB"/>
        </w:rPr>
        <w:fldChar w:fldCharType="separate"/>
      </w:r>
      <w:r w:rsidRPr="00C36659">
        <w:rPr>
          <w:rFonts w:ascii="Calibri Light" w:hAnsi="Calibri Light" w:cs="Calibri Light"/>
          <w:bCs/>
          <w:noProof/>
          <w:color w:val="000000"/>
          <w:szCs w:val="24"/>
          <w:lang w:eastAsia="en-GB"/>
        </w:rPr>
        <w:t>79.</w:t>
      </w:r>
      <w:r w:rsidRPr="00C36659">
        <w:rPr>
          <w:rFonts w:ascii="Calibri Light" w:hAnsi="Calibri Light" w:cs="Calibri Light"/>
          <w:bCs/>
          <w:color w:val="000000"/>
          <w:szCs w:val="24"/>
          <w:lang w:eastAsia="en-GB"/>
        </w:rPr>
        <w:fldChar w:fldCharType="end"/>
      </w:r>
      <w:r w:rsidRPr="00C36659">
        <w:rPr>
          <w:rFonts w:ascii="Calibri Light" w:hAnsi="Calibri Light" w:cs="Calibri Light"/>
          <w:bCs/>
          <w:color w:val="000000"/>
          <w:szCs w:val="24"/>
          <w:lang w:eastAsia="en-GB"/>
        </w:rPr>
        <w:tab/>
        <w:t xml:space="preserve">The Tribunal concluded that the above paragraphs are relevant to this case and demonstrate that Mr Bramhall’s actions strike at the very heart of medical professionalism. The physical assault of two vulnerable patients whilst unconscious in a clinical setting, one of whom experienced significant and enduring emotional harm, </w:t>
      </w:r>
      <w:r w:rsidRPr="00C36659">
        <w:rPr>
          <w:rFonts w:ascii="Calibri Light" w:hAnsi="Calibri Light" w:cs="Calibri Light"/>
          <w:bCs/>
          <w:iCs/>
          <w:color w:val="000000"/>
          <w:szCs w:val="24"/>
          <w:lang w:eastAsia="en-GB"/>
        </w:rPr>
        <w:t xml:space="preserve">seriously undermines patients’ and the public’s trust and confidence in the medical profession and inevitably brings the profession </w:t>
      </w:r>
      <w:proofErr w:type="gramStart"/>
      <w:r w:rsidRPr="00C36659">
        <w:rPr>
          <w:rFonts w:ascii="Calibri Light" w:hAnsi="Calibri Light" w:cs="Calibri Light"/>
          <w:bCs/>
          <w:iCs/>
          <w:color w:val="000000"/>
          <w:szCs w:val="24"/>
          <w:lang w:eastAsia="en-GB"/>
        </w:rPr>
        <w:t>as a whole into</w:t>
      </w:r>
      <w:proofErr w:type="gramEnd"/>
      <w:r w:rsidRPr="00C36659">
        <w:rPr>
          <w:rFonts w:ascii="Calibri Light" w:hAnsi="Calibri Light" w:cs="Calibri Light"/>
          <w:bCs/>
          <w:iCs/>
          <w:color w:val="000000"/>
          <w:szCs w:val="24"/>
          <w:lang w:eastAsia="en-GB"/>
        </w:rPr>
        <w:t xml:space="preserve"> disrepute. Mr Bramhall abused his position of trust and during the short period it took for him to mark his initials he placed his own interests above the interests of his patients. The Tribunal acknowledged that in many cases where erasure is appropriate the abuse of trust will have occurred over a sustained </w:t>
      </w:r>
      <w:proofErr w:type="gramStart"/>
      <w:r w:rsidRPr="00C36659">
        <w:rPr>
          <w:rFonts w:ascii="Calibri Light" w:hAnsi="Calibri Light" w:cs="Calibri Light"/>
          <w:bCs/>
          <w:iCs/>
          <w:color w:val="000000"/>
          <w:szCs w:val="24"/>
          <w:lang w:eastAsia="en-GB"/>
        </w:rPr>
        <w:t>period of time</w:t>
      </w:r>
      <w:proofErr w:type="gramEnd"/>
      <w:r w:rsidRPr="00C36659">
        <w:rPr>
          <w:rFonts w:ascii="Calibri Light" w:hAnsi="Calibri Light" w:cs="Calibri Light"/>
          <w:bCs/>
          <w:iCs/>
          <w:color w:val="000000"/>
          <w:szCs w:val="24"/>
          <w:lang w:eastAsia="en-GB"/>
        </w:rPr>
        <w:t xml:space="preserve">. However, in the circumstances of this case, the short time it took to mark the patients’ livers, and the overall context of providing life-saving care do not mitigate Mr Bramhall’s gross violation of his patient’s dignity and autonomy. Mr Bramhall’s actions demonstrate a deliberate disregard for the principles set out in GMP and were repeated. The Tribunal rejected the submission made on behalf of Mr Bramhall, that it was to relieve tension. It was an act borne out of a degree of professional arrogance. There is no indication before the Tribunal that this is a </w:t>
      </w:r>
      <w:proofErr w:type="gramStart"/>
      <w:r w:rsidRPr="00C36659">
        <w:rPr>
          <w:rFonts w:ascii="Calibri Light" w:hAnsi="Calibri Light" w:cs="Calibri Light"/>
          <w:bCs/>
          <w:iCs/>
          <w:color w:val="000000"/>
          <w:szCs w:val="24"/>
          <w:lang w:eastAsia="en-GB"/>
        </w:rPr>
        <w:t>deep seated</w:t>
      </w:r>
      <w:proofErr w:type="gramEnd"/>
      <w:r w:rsidRPr="00C36659">
        <w:rPr>
          <w:rFonts w:ascii="Calibri Light" w:hAnsi="Calibri Light" w:cs="Calibri Light"/>
          <w:bCs/>
          <w:iCs/>
          <w:color w:val="000000"/>
          <w:szCs w:val="24"/>
          <w:lang w:eastAsia="en-GB"/>
        </w:rPr>
        <w:t xml:space="preserve"> attitudinal failing, but it occurred on two separate occasions within a six month period in the presence of others and Mr Bramhall did not initially recognise the magnitude of his criminal behaviour even when questioned by </w:t>
      </w:r>
      <w:r w:rsidR="00242206">
        <w:rPr>
          <w:rFonts w:ascii="Calibri Light" w:hAnsi="Calibri Light" w:cs="Calibri Light"/>
          <w:bCs/>
          <w:iCs/>
          <w:color w:val="000000"/>
          <w:szCs w:val="24"/>
          <w:lang w:eastAsia="en-GB"/>
        </w:rPr>
        <w:t>Ms E</w:t>
      </w:r>
      <w:r w:rsidRPr="00C36659">
        <w:rPr>
          <w:rFonts w:ascii="Calibri Light" w:hAnsi="Calibri Light" w:cs="Calibri Light"/>
          <w:bCs/>
          <w:iCs/>
          <w:color w:val="000000"/>
          <w:szCs w:val="24"/>
          <w:lang w:eastAsia="en-GB"/>
        </w:rPr>
        <w:t xml:space="preserve">. </w:t>
      </w:r>
    </w:p>
    <w:p w14:paraId="623928C0" w14:textId="77777777" w:rsidR="00C36659" w:rsidRPr="00C36659" w:rsidRDefault="00C36659" w:rsidP="00C36659">
      <w:pPr>
        <w:spacing w:line="288" w:lineRule="auto"/>
        <w:rPr>
          <w:rFonts w:ascii="Calibri Light" w:hAnsi="Calibri Light" w:cs="Calibri Light"/>
          <w:bCs/>
          <w:iCs/>
          <w:color w:val="000000"/>
          <w:szCs w:val="24"/>
          <w:lang w:eastAsia="en-GB"/>
        </w:rPr>
      </w:pPr>
    </w:p>
    <w:p w14:paraId="45DD46D6" w14:textId="77777777" w:rsidR="00C36659" w:rsidRPr="00C36659" w:rsidRDefault="00C36659" w:rsidP="00C36659">
      <w:pPr>
        <w:spacing w:line="288" w:lineRule="auto"/>
        <w:rPr>
          <w:rFonts w:ascii="Calibri Light" w:hAnsi="Calibri Light" w:cs="Calibri Light"/>
          <w:bCs/>
          <w:color w:val="000000"/>
          <w:szCs w:val="24"/>
          <w:lang w:eastAsia="en-GB"/>
        </w:rPr>
      </w:pPr>
      <w:r w:rsidRPr="00C36659">
        <w:rPr>
          <w:rFonts w:ascii="Calibri Light" w:hAnsi="Calibri Light" w:cs="Calibri Light"/>
          <w:bCs/>
          <w:iCs/>
          <w:color w:val="000000"/>
          <w:szCs w:val="24"/>
          <w:lang w:eastAsia="en-GB"/>
        </w:rPr>
        <w:fldChar w:fldCharType="begin" w:fldLock="1"/>
      </w:r>
      <w:r w:rsidRPr="00C36659">
        <w:rPr>
          <w:rFonts w:ascii="Calibri Light" w:hAnsi="Calibri Light" w:cs="Calibri Light"/>
          <w:bCs/>
          <w:iCs/>
          <w:color w:val="000000"/>
          <w:szCs w:val="24"/>
          <w:lang w:eastAsia="en-GB"/>
        </w:rPr>
        <w:instrText xml:space="preserve"> SEQ paragraph\# "#." \n \* MERGEFORMAT </w:instrText>
      </w:r>
      <w:r w:rsidRPr="00C36659">
        <w:rPr>
          <w:rFonts w:ascii="Calibri Light" w:hAnsi="Calibri Light" w:cs="Calibri Light"/>
          <w:bCs/>
          <w:iCs/>
          <w:color w:val="000000"/>
          <w:szCs w:val="24"/>
          <w:lang w:eastAsia="en-GB"/>
        </w:rPr>
        <w:fldChar w:fldCharType="separate"/>
      </w:r>
      <w:r w:rsidRPr="00C36659">
        <w:rPr>
          <w:rFonts w:ascii="Calibri Light" w:hAnsi="Calibri Light" w:cs="Calibri Light"/>
          <w:bCs/>
          <w:iCs/>
          <w:noProof/>
          <w:color w:val="000000"/>
          <w:szCs w:val="24"/>
          <w:lang w:eastAsia="en-GB"/>
        </w:rPr>
        <w:t>80.</w:t>
      </w:r>
      <w:r w:rsidRPr="00C36659">
        <w:rPr>
          <w:rFonts w:ascii="Calibri Light" w:hAnsi="Calibri Light" w:cs="Calibri Light"/>
          <w:bCs/>
          <w:iCs/>
          <w:color w:val="000000"/>
          <w:szCs w:val="24"/>
          <w:lang w:eastAsia="en-GB"/>
        </w:rPr>
        <w:fldChar w:fldCharType="end"/>
      </w:r>
      <w:r w:rsidRPr="00C36659">
        <w:rPr>
          <w:rFonts w:ascii="Calibri Light" w:hAnsi="Calibri Light" w:cs="Calibri Light"/>
          <w:bCs/>
          <w:iCs/>
          <w:color w:val="000000"/>
          <w:szCs w:val="24"/>
          <w:lang w:eastAsia="en-GB"/>
        </w:rPr>
        <w:tab/>
        <w:t>In these circumstances, the Tribunal concluded that the only proportionate sanction is erasure.</w:t>
      </w:r>
    </w:p>
    <w:p w14:paraId="54F34799" w14:textId="77777777" w:rsidR="00C36659" w:rsidRPr="00C36659" w:rsidRDefault="00C36659" w:rsidP="00C36659">
      <w:pPr>
        <w:spacing w:line="288" w:lineRule="auto"/>
        <w:rPr>
          <w:rFonts w:ascii="Calibri Light" w:hAnsi="Calibri Light" w:cs="Calibri Light"/>
          <w:bCs/>
          <w:iCs/>
          <w:color w:val="000000"/>
          <w:szCs w:val="24"/>
          <w:lang w:eastAsia="en-GB"/>
        </w:rPr>
      </w:pPr>
    </w:p>
    <w:p w14:paraId="1C4D608E" w14:textId="5DB4C2C9" w:rsidR="00EE5389" w:rsidRPr="00C36659" w:rsidRDefault="00C36659" w:rsidP="00C36659">
      <w:pPr>
        <w:spacing w:line="288" w:lineRule="auto"/>
        <w:rPr>
          <w:rFonts w:ascii="Calibri Light" w:hAnsi="Calibri Light" w:cs="Calibri Light"/>
          <w:bCs/>
          <w:iCs/>
          <w:color w:val="000000"/>
          <w:szCs w:val="24"/>
          <w:lang w:eastAsia="en-GB"/>
        </w:rPr>
      </w:pPr>
      <w:r w:rsidRPr="00C36659">
        <w:rPr>
          <w:rFonts w:ascii="Calibri Light" w:hAnsi="Calibri Light" w:cs="Calibri Light"/>
          <w:bCs/>
          <w:iCs/>
          <w:color w:val="000000"/>
          <w:szCs w:val="24"/>
          <w:lang w:eastAsia="en-GB"/>
        </w:rPr>
        <w:fldChar w:fldCharType="begin" w:fldLock="1"/>
      </w:r>
      <w:r w:rsidRPr="00C36659">
        <w:rPr>
          <w:rFonts w:ascii="Calibri Light" w:hAnsi="Calibri Light" w:cs="Calibri Light"/>
          <w:bCs/>
          <w:iCs/>
          <w:color w:val="000000"/>
          <w:szCs w:val="24"/>
          <w:lang w:eastAsia="en-GB"/>
        </w:rPr>
        <w:instrText xml:space="preserve"> SEQ paragraph\# "#." \n \* MERGEFORMAT </w:instrText>
      </w:r>
      <w:r w:rsidRPr="00C36659">
        <w:rPr>
          <w:rFonts w:ascii="Calibri Light" w:hAnsi="Calibri Light" w:cs="Calibri Light"/>
          <w:bCs/>
          <w:iCs/>
          <w:color w:val="000000"/>
          <w:szCs w:val="24"/>
          <w:lang w:eastAsia="en-GB"/>
        </w:rPr>
        <w:fldChar w:fldCharType="separate"/>
      </w:r>
      <w:r w:rsidRPr="00C36659">
        <w:rPr>
          <w:rFonts w:ascii="Calibri Light" w:hAnsi="Calibri Light" w:cs="Calibri Light"/>
          <w:bCs/>
          <w:iCs/>
          <w:noProof/>
          <w:color w:val="000000"/>
          <w:szCs w:val="24"/>
          <w:lang w:eastAsia="en-GB"/>
        </w:rPr>
        <w:t>81.</w:t>
      </w:r>
      <w:r w:rsidRPr="00C36659">
        <w:rPr>
          <w:rFonts w:ascii="Calibri Light" w:hAnsi="Calibri Light" w:cs="Calibri Light"/>
          <w:bCs/>
          <w:iCs/>
          <w:color w:val="000000"/>
          <w:szCs w:val="24"/>
          <w:lang w:eastAsia="en-GB"/>
        </w:rPr>
        <w:fldChar w:fldCharType="end"/>
      </w:r>
      <w:r w:rsidRPr="00C36659">
        <w:rPr>
          <w:rFonts w:ascii="Calibri Light" w:hAnsi="Calibri Light" w:cs="Calibri Light"/>
          <w:bCs/>
          <w:iCs/>
          <w:color w:val="000000"/>
          <w:szCs w:val="24"/>
          <w:lang w:eastAsia="en-GB"/>
        </w:rPr>
        <w:tab/>
        <w:t>The Tribunal has therefore directed that Mr Bramhall’s name be erased from the Medical Register.</w:t>
      </w:r>
      <w:r w:rsidRPr="00C36659">
        <w:rPr>
          <w:rFonts w:ascii="Calibri Light" w:hAnsi="Calibri Light" w:cs="Calibri Light"/>
          <w:color w:val="000000"/>
          <w:szCs w:val="24"/>
        </w:rPr>
        <w:tab/>
      </w:r>
    </w:p>
    <w:p w14:paraId="61535986" w14:textId="77777777" w:rsidR="00E31EB7" w:rsidRPr="00EA4AA3" w:rsidRDefault="00E31EB7" w:rsidP="00425AA0">
      <w:pPr>
        <w:pStyle w:val="BodyText3"/>
        <w:outlineLvl w:val="0"/>
        <w:rPr>
          <w:rFonts w:ascii="Calibri Light" w:hAnsi="Calibri Light" w:cs="Calibri Light"/>
          <w:bCs/>
        </w:rPr>
      </w:pPr>
    </w:p>
    <w:p w14:paraId="559E64F0" w14:textId="21F04F13" w:rsidR="00E31EB7" w:rsidRPr="00EA4AA3" w:rsidRDefault="00E31EB7" w:rsidP="00425AA0">
      <w:pPr>
        <w:pStyle w:val="BodyText3"/>
        <w:outlineLvl w:val="0"/>
        <w:rPr>
          <w:rFonts w:ascii="Calibri Light" w:hAnsi="Calibri Light" w:cs="Calibri Light"/>
          <w:bCs/>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31E49F71C42E4C6BB7EB843F9E6DC16F"/>
          </w:placeholder>
          <w:date w:fullDate="2022-01-10T00:00:00Z">
            <w:dateFormat w:val="dd/MM/yyyy"/>
            <w:lid w:val="en-GB"/>
            <w:storeMappedDataAs w:val="dateTime"/>
            <w:calendar w:val="gregorian"/>
          </w:date>
        </w:sdtPr>
        <w:sdtEndPr>
          <w:rPr>
            <w:rStyle w:val="DefaultParagraphFont"/>
            <w:b/>
            <w:bCs/>
          </w:rPr>
        </w:sdtEndPr>
        <w:sdtContent>
          <w:r w:rsidR="00197FA1">
            <w:rPr>
              <w:rStyle w:val="Style1"/>
              <w:rFonts w:ascii="Calibri Light" w:hAnsi="Calibri Light" w:cs="Calibri Light"/>
            </w:rPr>
            <w:t>10/01/2022</w:t>
          </w:r>
        </w:sdtContent>
      </w:sdt>
      <w:r w:rsidRPr="00EA4AA3">
        <w:rPr>
          <w:rFonts w:ascii="Calibri Light" w:hAnsi="Calibri Light" w:cs="Calibri Light"/>
          <w:bCs/>
          <w:i/>
          <w:color w:val="4F81BD" w:themeColor="accent1"/>
        </w:rPr>
        <w:t xml:space="preserve"> </w:t>
      </w:r>
    </w:p>
    <w:p w14:paraId="4C9DEF99" w14:textId="26E5D8DA" w:rsidR="00E31EB7" w:rsidRDefault="00E31EB7" w:rsidP="00FB58E6">
      <w:pPr>
        <w:tabs>
          <w:tab w:val="right" w:pos="8789"/>
        </w:tabs>
        <w:rPr>
          <w:rFonts w:ascii="Calibri Light" w:hAnsi="Calibri Light" w:cs="Calibri Light"/>
        </w:rPr>
      </w:pPr>
    </w:p>
    <w:p w14:paraId="1DA7FCF7" w14:textId="77777777"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lastRenderedPageBreak/>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1.</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t xml:space="preserve">Having determined to erase Mr Bramhall’s name from the Medical Register, the Tribunal has considered, in accordance with Rule 17(2)(o) of the Rules, whether his registration should be subject to an immediate order. </w:t>
      </w:r>
    </w:p>
    <w:p w14:paraId="50A0594F" w14:textId="77777777" w:rsidR="001D0F45" w:rsidRPr="001D0F45" w:rsidRDefault="001D0F45" w:rsidP="001D0F45">
      <w:pPr>
        <w:spacing w:before="500" w:after="100" w:line="288" w:lineRule="auto"/>
        <w:outlineLvl w:val="4"/>
        <w:rPr>
          <w:rFonts w:ascii="Calibri Light" w:hAnsi="Calibri Light" w:cs="Calibri Light"/>
          <w:b/>
          <w:iCs/>
          <w:szCs w:val="24"/>
        </w:rPr>
      </w:pPr>
      <w:r w:rsidRPr="001D0F45">
        <w:rPr>
          <w:rFonts w:ascii="Calibri Light" w:hAnsi="Calibri Light" w:cs="Calibri Light"/>
          <w:b/>
          <w:iCs/>
          <w:szCs w:val="24"/>
        </w:rPr>
        <w:t xml:space="preserve">Submissions </w:t>
      </w:r>
    </w:p>
    <w:p w14:paraId="328F13C7" w14:textId="77777777"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2.</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t xml:space="preserve">On behalf of the GMC, Mr Garside QC submitted that an immediate order would be appropriate in this case given the seriousness of Mr Bramhall’s conviction and the Tribunal’s findings. He submitted that it was in the public interest for Mr Bramhall’s registration to be suspended with immediate effect. He further submitted that as Mr Bramhall is not currently practising as a doctor, it would not be appropriate for him to return to practice pending an appeal. </w:t>
      </w:r>
    </w:p>
    <w:p w14:paraId="35F6783C" w14:textId="77777777" w:rsidR="001D0F45" w:rsidRPr="001D0F45" w:rsidRDefault="001D0F45" w:rsidP="001D0F45">
      <w:pPr>
        <w:spacing w:line="288" w:lineRule="auto"/>
        <w:rPr>
          <w:rFonts w:ascii="Calibri Light" w:hAnsi="Calibri Light" w:cs="Calibri Light"/>
          <w:color w:val="000000"/>
          <w:szCs w:val="24"/>
          <w:lang w:eastAsia="en-GB"/>
        </w:rPr>
      </w:pPr>
    </w:p>
    <w:p w14:paraId="4B6F5F73" w14:textId="0DEE7EF3"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3.</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r>
      <w:r w:rsidR="005A4630">
        <w:rPr>
          <w:rFonts w:ascii="Calibri Light" w:hAnsi="Calibri Light" w:cs="Calibri Light"/>
          <w:color w:val="000000"/>
          <w:szCs w:val="24"/>
          <w:lang w:eastAsia="en-GB"/>
        </w:rPr>
        <w:t>XXX</w:t>
      </w:r>
      <w:r w:rsidRPr="001D0F45">
        <w:rPr>
          <w:rFonts w:ascii="Calibri Light" w:hAnsi="Calibri Light" w:cs="Calibri Light"/>
          <w:color w:val="000000"/>
          <w:szCs w:val="24"/>
          <w:lang w:eastAsia="en-GB"/>
        </w:rPr>
        <w:t xml:space="preserve">. </w:t>
      </w:r>
    </w:p>
    <w:p w14:paraId="0AADADD3" w14:textId="77777777" w:rsidR="001D0F45" w:rsidRPr="001D0F45" w:rsidRDefault="001D0F45" w:rsidP="001D0F45">
      <w:pPr>
        <w:spacing w:line="288" w:lineRule="auto"/>
        <w:rPr>
          <w:rFonts w:ascii="Calibri Light" w:hAnsi="Calibri Light" w:cs="Calibri Light"/>
          <w:color w:val="000000"/>
          <w:szCs w:val="24"/>
          <w:lang w:eastAsia="en-GB"/>
        </w:rPr>
      </w:pPr>
    </w:p>
    <w:p w14:paraId="43F23279" w14:textId="77777777"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4.</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t xml:space="preserve">On behalf of Mr Bramhall, Mr Holl-Allen QC submitted that an immediate order of suspension was not required. He submitted that an immediate order was not required on the grounds of public protection as there are no patient safety concerns. Mr Holl-Allen QC referred the Tribunal to paragraph 173 of the SG (set out below) and submitted that public confidence in the profession will be maintained by the Tribunal having determined to impose the ultimate sanction of erasure. He submitted that it does not automatically follow that an immediate order of suspension is required once a Tribunal has determined to erase a doctor’s name from the medical register. </w:t>
      </w:r>
    </w:p>
    <w:p w14:paraId="3D8715FD" w14:textId="77777777" w:rsidR="001D0F45" w:rsidRPr="001D0F45" w:rsidRDefault="001D0F45" w:rsidP="001D0F45">
      <w:pPr>
        <w:spacing w:line="288" w:lineRule="auto"/>
        <w:rPr>
          <w:rFonts w:ascii="Calibri Light" w:hAnsi="Calibri Light" w:cs="Calibri Light"/>
          <w:color w:val="000000"/>
          <w:szCs w:val="24"/>
          <w:lang w:eastAsia="en-GB"/>
        </w:rPr>
      </w:pPr>
    </w:p>
    <w:p w14:paraId="02635013" w14:textId="7FA9A078"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5.</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r>
      <w:r w:rsidR="005A4630">
        <w:rPr>
          <w:rFonts w:ascii="Calibri Light" w:hAnsi="Calibri Light" w:cs="Calibri Light"/>
          <w:color w:val="000000"/>
          <w:szCs w:val="24"/>
          <w:lang w:eastAsia="en-GB"/>
        </w:rPr>
        <w:t>XXX</w:t>
      </w:r>
      <w:r w:rsidRPr="001D0F45">
        <w:rPr>
          <w:rFonts w:ascii="Calibri Light" w:hAnsi="Calibri Light" w:cs="Calibri Light"/>
          <w:color w:val="000000"/>
          <w:szCs w:val="24"/>
          <w:lang w:eastAsia="en-GB"/>
        </w:rPr>
        <w:t xml:space="preserve">. </w:t>
      </w:r>
    </w:p>
    <w:p w14:paraId="37038F1E" w14:textId="77777777" w:rsidR="001D0F45" w:rsidRPr="001D0F45" w:rsidRDefault="001D0F45" w:rsidP="001D0F45">
      <w:pPr>
        <w:spacing w:before="500" w:after="100" w:line="288" w:lineRule="auto"/>
        <w:outlineLvl w:val="4"/>
        <w:rPr>
          <w:rFonts w:ascii="Calibri Light" w:hAnsi="Calibri Light" w:cs="Calibri Light"/>
          <w:b/>
          <w:iCs/>
          <w:szCs w:val="24"/>
        </w:rPr>
      </w:pPr>
      <w:r w:rsidRPr="001D0F45">
        <w:rPr>
          <w:rFonts w:ascii="Calibri Light" w:hAnsi="Calibri Light" w:cs="Calibri Light"/>
          <w:b/>
          <w:iCs/>
          <w:szCs w:val="24"/>
        </w:rPr>
        <w:t xml:space="preserve">The Tribunal’s Determination </w:t>
      </w:r>
    </w:p>
    <w:p w14:paraId="1E963DCE" w14:textId="77777777"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6.</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t>The Tribunal has taken account of the relevant paragraphs of the SG, in particular paragraphs 172, 173 and 178 which state:</w:t>
      </w:r>
    </w:p>
    <w:p w14:paraId="04CDD265" w14:textId="77777777" w:rsidR="001D0F45" w:rsidRPr="001D0F45" w:rsidRDefault="001D0F45" w:rsidP="001D0F45">
      <w:pPr>
        <w:spacing w:line="288" w:lineRule="auto"/>
        <w:ind w:left="360"/>
        <w:rPr>
          <w:rFonts w:ascii="Calibri Light" w:hAnsi="Calibri Light" w:cs="Calibri Light"/>
          <w:i/>
          <w:iCs/>
          <w:color w:val="000000"/>
          <w:szCs w:val="24"/>
          <w:lang w:eastAsia="en-GB"/>
        </w:rPr>
      </w:pPr>
    </w:p>
    <w:p w14:paraId="670D15E6" w14:textId="77777777" w:rsidR="001D0F45" w:rsidRPr="001D0F45" w:rsidRDefault="001D0F45" w:rsidP="001D0F45">
      <w:pPr>
        <w:autoSpaceDE w:val="0"/>
        <w:autoSpaceDN w:val="0"/>
        <w:adjustRightInd w:val="0"/>
        <w:spacing w:line="276" w:lineRule="auto"/>
        <w:ind w:left="720"/>
        <w:rPr>
          <w:rFonts w:ascii="Calibri Light" w:hAnsi="Calibri Light" w:cs="Calibri Light"/>
          <w:i/>
          <w:iCs/>
          <w:szCs w:val="24"/>
          <w:lang w:eastAsia="en-GB"/>
        </w:rPr>
      </w:pPr>
      <w:r w:rsidRPr="001D0F45">
        <w:rPr>
          <w:rFonts w:ascii="Calibri Light" w:hAnsi="Calibri Light" w:cs="Calibri Light"/>
          <w:i/>
          <w:iCs/>
          <w:szCs w:val="24"/>
          <w:lang w:eastAsia="en-GB"/>
        </w:rPr>
        <w:t xml:space="preserve">‘172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t>
      </w:r>
      <w:r w:rsidRPr="001D0F45">
        <w:rPr>
          <w:rFonts w:ascii="Calibri Light" w:hAnsi="Calibri Light" w:cs="Calibri Light"/>
          <w:i/>
          <w:iCs/>
          <w:szCs w:val="24"/>
          <w:lang w:eastAsia="en-GB"/>
        </w:rPr>
        <w:lastRenderedPageBreak/>
        <w:t>which may be to return to work pending the appeal, and against the wider public interest, which may require an immediate order.</w:t>
      </w:r>
    </w:p>
    <w:p w14:paraId="7C0E1502" w14:textId="77777777" w:rsidR="001D0F45" w:rsidRPr="001D0F45" w:rsidRDefault="001D0F45" w:rsidP="001D0F45">
      <w:pPr>
        <w:autoSpaceDE w:val="0"/>
        <w:autoSpaceDN w:val="0"/>
        <w:adjustRightInd w:val="0"/>
        <w:spacing w:line="276" w:lineRule="auto"/>
        <w:ind w:left="720"/>
        <w:rPr>
          <w:rFonts w:ascii="Calibri Light" w:hAnsi="Calibri Light" w:cs="Calibri Light"/>
          <w:i/>
          <w:iCs/>
          <w:szCs w:val="24"/>
          <w:lang w:eastAsia="en-GB"/>
        </w:rPr>
      </w:pPr>
    </w:p>
    <w:p w14:paraId="4348E29D" w14:textId="77777777" w:rsidR="001D0F45" w:rsidRPr="001D0F45" w:rsidRDefault="001D0F45" w:rsidP="001D0F45">
      <w:pPr>
        <w:autoSpaceDE w:val="0"/>
        <w:autoSpaceDN w:val="0"/>
        <w:adjustRightInd w:val="0"/>
        <w:spacing w:line="276" w:lineRule="auto"/>
        <w:ind w:left="720"/>
        <w:rPr>
          <w:rFonts w:ascii="Calibri Light" w:hAnsi="Calibri Light" w:cs="Calibri Light"/>
          <w:i/>
          <w:iCs/>
          <w:szCs w:val="24"/>
          <w:lang w:eastAsia="en-GB"/>
        </w:rPr>
      </w:pPr>
      <w:r w:rsidRPr="001D0F45">
        <w:rPr>
          <w:rFonts w:ascii="Calibri Light" w:hAnsi="Calibri Light" w:cs="Calibri Light"/>
          <w:i/>
          <w:iCs/>
          <w:szCs w:val="24"/>
          <w:lang w:eastAsia="en-GB"/>
        </w:rPr>
        <w:t>173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5E2A88A9" w14:textId="77777777" w:rsidR="001D0F45" w:rsidRPr="001D0F45" w:rsidRDefault="001D0F45" w:rsidP="001D0F45">
      <w:pPr>
        <w:autoSpaceDE w:val="0"/>
        <w:autoSpaceDN w:val="0"/>
        <w:adjustRightInd w:val="0"/>
        <w:spacing w:line="276" w:lineRule="auto"/>
        <w:ind w:left="720"/>
        <w:rPr>
          <w:rFonts w:ascii="Calibri Light" w:hAnsi="Calibri Light" w:cs="Calibri Light"/>
          <w:i/>
          <w:iCs/>
          <w:szCs w:val="24"/>
          <w:lang w:eastAsia="en-GB"/>
        </w:rPr>
      </w:pPr>
    </w:p>
    <w:p w14:paraId="20C99D41" w14:textId="77777777" w:rsidR="001D0F45" w:rsidRPr="001D0F45" w:rsidRDefault="001D0F45" w:rsidP="001D0F45">
      <w:pPr>
        <w:autoSpaceDE w:val="0"/>
        <w:autoSpaceDN w:val="0"/>
        <w:adjustRightInd w:val="0"/>
        <w:spacing w:line="276" w:lineRule="auto"/>
        <w:ind w:left="720"/>
        <w:rPr>
          <w:rFonts w:ascii="Calibri Light" w:hAnsi="Calibri Light" w:cs="Calibri Light"/>
          <w:i/>
          <w:iCs/>
          <w:szCs w:val="24"/>
        </w:rPr>
      </w:pPr>
      <w:r w:rsidRPr="001D0F45">
        <w:rPr>
          <w:rFonts w:ascii="Calibri Light" w:hAnsi="Calibri Light" w:cs="Calibri Light"/>
          <w:i/>
          <w:iCs/>
          <w:szCs w:val="24"/>
          <w:lang w:eastAsia="en-GB"/>
        </w:rPr>
        <w:t xml:space="preserve">178 </w:t>
      </w:r>
      <w:r w:rsidRPr="001D0F45">
        <w:rPr>
          <w:rFonts w:ascii="Calibri Light" w:hAnsi="Calibri Light" w:cs="Calibri Light"/>
          <w:i/>
          <w:iCs/>
          <w:color w:val="000000"/>
          <w:szCs w:val="24"/>
        </w:rPr>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71A282A1" w14:textId="77777777" w:rsidR="001D0F45" w:rsidRPr="001D0F45" w:rsidRDefault="001D0F45" w:rsidP="001D0F45">
      <w:pPr>
        <w:tabs>
          <w:tab w:val="left" w:pos="567"/>
        </w:tabs>
        <w:spacing w:line="288" w:lineRule="auto"/>
        <w:ind w:left="360" w:right="-383"/>
        <w:contextualSpacing/>
        <w:rPr>
          <w:rFonts w:ascii="Calibri Light" w:hAnsi="Calibri Light" w:cs="Calibri Light"/>
          <w:color w:val="000000"/>
          <w:szCs w:val="24"/>
        </w:rPr>
      </w:pPr>
    </w:p>
    <w:p w14:paraId="027A474A" w14:textId="77777777"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7.</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t xml:space="preserve">The Tribunal reminded itself of its finding that Mr Bramhall did not pose a risk to patient safety. It also noted that Mr Bramhall is not currently working. However, the Tribunal was of the view that not to impose an immediate order would be inconsistent with its reasons for directing that Mr Bramhall’s name be erased from the medical register. The Tribunal determined that, given the seriousness with which it viewed Mr Bramhall’s actions, its </w:t>
      </w:r>
      <w:proofErr w:type="gramStart"/>
      <w:r w:rsidRPr="001D0F45">
        <w:rPr>
          <w:rFonts w:ascii="Calibri Light" w:hAnsi="Calibri Light" w:cs="Calibri Light"/>
          <w:color w:val="000000"/>
          <w:szCs w:val="24"/>
          <w:lang w:eastAsia="en-GB"/>
        </w:rPr>
        <w:t>findings</w:t>
      </w:r>
      <w:proofErr w:type="gramEnd"/>
      <w:r w:rsidRPr="001D0F45">
        <w:rPr>
          <w:rFonts w:ascii="Calibri Light" w:hAnsi="Calibri Light" w:cs="Calibri Light"/>
          <w:color w:val="000000"/>
          <w:szCs w:val="24"/>
          <w:lang w:eastAsia="en-GB"/>
        </w:rPr>
        <w:t xml:space="preserve"> and the sanction it has imposed, it was in the public interest to suspend Mr Bramhall’s registration with immediate effect. </w:t>
      </w:r>
      <w:r w:rsidRPr="001D0F45">
        <w:rPr>
          <w:rFonts w:ascii="Calibri Light" w:hAnsi="Calibri Light" w:cs="Calibri Light"/>
          <w:color w:val="000000"/>
          <w:szCs w:val="24"/>
          <w:lang w:eastAsia="en-GB"/>
        </w:rPr>
        <w:br/>
      </w:r>
    </w:p>
    <w:p w14:paraId="280D8B78" w14:textId="77777777"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8.</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t xml:space="preserve">The substantive sanction of erasure to be imposed on Mr Bramhall’s registration will take effect 28 days from when notice is deemed to have been served upon </w:t>
      </w:r>
      <w:proofErr w:type="gramStart"/>
      <w:r w:rsidRPr="001D0F45">
        <w:rPr>
          <w:rFonts w:ascii="Calibri Light" w:hAnsi="Calibri Light" w:cs="Calibri Light"/>
          <w:color w:val="000000"/>
          <w:szCs w:val="24"/>
          <w:lang w:eastAsia="en-GB"/>
        </w:rPr>
        <w:t>him, unless</w:t>
      </w:r>
      <w:proofErr w:type="gramEnd"/>
      <w:r w:rsidRPr="001D0F45">
        <w:rPr>
          <w:rFonts w:ascii="Calibri Light" w:hAnsi="Calibri Light" w:cs="Calibri Light"/>
          <w:color w:val="000000"/>
          <w:szCs w:val="24"/>
          <w:lang w:eastAsia="en-GB"/>
        </w:rPr>
        <w:t xml:space="preserve"> he lodges an appeal in the interim. If Mr Bramhall lodges an appeal, the immediate order will remain in place until such time as the outcome of any appeal is determined.</w:t>
      </w:r>
    </w:p>
    <w:p w14:paraId="2AAC4D2B" w14:textId="77777777" w:rsidR="001D0F45" w:rsidRPr="001D0F45" w:rsidRDefault="001D0F45" w:rsidP="001D0F45">
      <w:pPr>
        <w:spacing w:line="288" w:lineRule="auto"/>
        <w:rPr>
          <w:rFonts w:ascii="Calibri Light" w:hAnsi="Calibri Light" w:cs="Calibri Light"/>
          <w:color w:val="000000"/>
          <w:szCs w:val="24"/>
          <w:lang w:eastAsia="en-GB"/>
        </w:rPr>
      </w:pPr>
    </w:p>
    <w:p w14:paraId="2F193B8C" w14:textId="159CE170" w:rsidR="001D0F45" w:rsidRPr="001D0F45" w:rsidRDefault="001D0F45" w:rsidP="001D0F45">
      <w:pPr>
        <w:spacing w:line="288" w:lineRule="auto"/>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9.</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r>
      <w:r w:rsidR="005A4630">
        <w:rPr>
          <w:rFonts w:ascii="Calibri Light" w:hAnsi="Calibri Light" w:cs="Calibri Light"/>
          <w:color w:val="000000"/>
          <w:szCs w:val="24"/>
          <w:lang w:eastAsia="en-GB"/>
        </w:rPr>
        <w:t>XXX</w:t>
      </w:r>
      <w:r w:rsidRPr="001D0F45">
        <w:rPr>
          <w:rFonts w:ascii="Calibri Light" w:hAnsi="Calibri Light" w:cs="Calibri Light"/>
          <w:color w:val="000000"/>
          <w:szCs w:val="24"/>
          <w:lang w:eastAsia="en-GB"/>
        </w:rPr>
        <w:t xml:space="preserve">. </w:t>
      </w:r>
    </w:p>
    <w:p w14:paraId="760E23ED" w14:textId="77777777" w:rsidR="001D0F45" w:rsidRPr="001D0F45" w:rsidRDefault="001D0F45" w:rsidP="001D0F45">
      <w:pPr>
        <w:spacing w:line="288" w:lineRule="auto"/>
        <w:rPr>
          <w:rFonts w:ascii="Calibri Light" w:hAnsi="Calibri Light" w:cs="Calibri Light"/>
          <w:color w:val="000000"/>
          <w:szCs w:val="24"/>
          <w:lang w:eastAsia="en-GB"/>
        </w:rPr>
      </w:pPr>
    </w:p>
    <w:p w14:paraId="17853289" w14:textId="77777777" w:rsidR="001D0F45" w:rsidRPr="001D0F45" w:rsidRDefault="001D0F45" w:rsidP="001D0F45">
      <w:pPr>
        <w:spacing w:line="288" w:lineRule="auto"/>
        <w:ind w:left="360" w:hanging="360"/>
        <w:rPr>
          <w:rFonts w:ascii="Calibri Light" w:hAnsi="Calibri Light" w:cs="Calibri Light"/>
          <w:color w:val="000000"/>
          <w:szCs w:val="24"/>
          <w:lang w:eastAsia="en-GB"/>
        </w:rPr>
      </w:pPr>
      <w:r w:rsidRPr="001D0F45">
        <w:rPr>
          <w:rFonts w:ascii="Calibri Light" w:hAnsi="Calibri Light" w:cs="Calibri Light"/>
          <w:color w:val="000000"/>
          <w:szCs w:val="24"/>
          <w:lang w:eastAsia="en-GB"/>
        </w:rPr>
        <w:fldChar w:fldCharType="begin" w:fldLock="1"/>
      </w:r>
      <w:r w:rsidRPr="001D0F45">
        <w:rPr>
          <w:rFonts w:ascii="Calibri Light" w:hAnsi="Calibri Light" w:cs="Calibri Light"/>
          <w:color w:val="000000"/>
          <w:szCs w:val="24"/>
          <w:lang w:eastAsia="en-GB"/>
        </w:rPr>
        <w:instrText xml:space="preserve"> SEQ paragraph\# "#." \n \* MERGEFORMAT </w:instrText>
      </w:r>
      <w:r w:rsidRPr="001D0F45">
        <w:rPr>
          <w:rFonts w:ascii="Calibri Light" w:hAnsi="Calibri Light" w:cs="Calibri Light"/>
          <w:color w:val="000000"/>
          <w:szCs w:val="24"/>
          <w:lang w:eastAsia="en-GB"/>
        </w:rPr>
        <w:fldChar w:fldCharType="separate"/>
      </w:r>
      <w:r w:rsidRPr="001D0F45">
        <w:rPr>
          <w:rFonts w:ascii="Calibri Light" w:hAnsi="Calibri Light" w:cs="Calibri Light"/>
          <w:noProof/>
          <w:color w:val="000000"/>
          <w:szCs w:val="24"/>
          <w:lang w:eastAsia="en-GB"/>
        </w:rPr>
        <w:t>10.</w:t>
      </w:r>
      <w:r w:rsidRPr="001D0F45">
        <w:rPr>
          <w:rFonts w:ascii="Calibri Light" w:hAnsi="Calibri Light" w:cs="Calibri Light"/>
          <w:color w:val="000000"/>
          <w:szCs w:val="24"/>
          <w:lang w:eastAsia="en-GB"/>
        </w:rPr>
        <w:fldChar w:fldCharType="end"/>
      </w:r>
      <w:r w:rsidRPr="001D0F45">
        <w:rPr>
          <w:rFonts w:ascii="Calibri Light" w:hAnsi="Calibri Light" w:cs="Calibri Light"/>
          <w:color w:val="000000"/>
          <w:szCs w:val="24"/>
          <w:lang w:eastAsia="en-GB"/>
        </w:rPr>
        <w:tab/>
      </w:r>
      <w:r w:rsidRPr="001D0F45">
        <w:rPr>
          <w:rFonts w:ascii="Calibri Light" w:hAnsi="Calibri Light" w:cs="Calibri Light"/>
          <w:color w:val="000000"/>
          <w:szCs w:val="24"/>
          <w:lang w:eastAsia="en-GB"/>
        </w:rPr>
        <w:tab/>
        <w:t xml:space="preserve">That concludes the case. </w:t>
      </w:r>
    </w:p>
    <w:p w14:paraId="03824FDE" w14:textId="77777777" w:rsidR="001D0F45" w:rsidRPr="001D0F45" w:rsidRDefault="001D0F45" w:rsidP="001D0F45">
      <w:pPr>
        <w:spacing w:line="288" w:lineRule="auto"/>
        <w:rPr>
          <w:rFonts w:ascii="Calibri Light" w:hAnsi="Calibri Light" w:cs="Calibri Light"/>
          <w:color w:val="000000"/>
          <w:szCs w:val="24"/>
          <w:lang w:eastAsia="en-GB"/>
        </w:rPr>
      </w:pPr>
    </w:p>
    <w:p w14:paraId="5ABCF072" w14:textId="77777777" w:rsidR="001D0F45" w:rsidRPr="00EA4AA3" w:rsidRDefault="001D0F45" w:rsidP="00FB58E6">
      <w:pPr>
        <w:tabs>
          <w:tab w:val="right" w:pos="8789"/>
        </w:tabs>
        <w:rPr>
          <w:rFonts w:ascii="Calibri Light" w:hAnsi="Calibri Light" w:cs="Calibri Light"/>
        </w:rPr>
      </w:pPr>
    </w:p>
    <w:sectPr w:rsidR="001D0F45" w:rsidRPr="00EA4AA3" w:rsidSect="000408A1">
      <w:headerReference w:type="default" r:id="rId12"/>
      <w:footerReference w:type="even" r:id="rId13"/>
      <w:footerReference w:type="default" r:id="rId14"/>
      <w:headerReference w:type="first" r:id="rId15"/>
      <w:footerReference w:type="first" r:id="rId16"/>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D8603" w14:textId="77777777" w:rsidR="00394A56" w:rsidRDefault="00394A56" w:rsidP="00120A5C">
      <w:r>
        <w:separator/>
      </w:r>
    </w:p>
  </w:endnote>
  <w:endnote w:type="continuationSeparator" w:id="0">
    <w:p w14:paraId="2042131B" w14:textId="77777777" w:rsidR="00394A56" w:rsidRDefault="00394A56"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7A18" w14:textId="77777777" w:rsidR="00394A56" w:rsidRDefault="00394A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288C70" w14:textId="77777777" w:rsidR="00394A56" w:rsidRDefault="00394A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1BB0C" w14:textId="443F77FE" w:rsidR="00394A56" w:rsidRPr="00EA4AA3" w:rsidRDefault="00394A56"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Pr>
        <w:rStyle w:val="PageNumber"/>
        <w:rFonts w:ascii="Calibri Light" w:hAnsi="Calibri Light" w:cs="Calibri Light"/>
        <w:noProof/>
      </w:rPr>
      <w:t>2</w:t>
    </w:r>
    <w:r w:rsidRPr="00EA4AA3">
      <w:rPr>
        <w:rStyle w:val="PageNumber"/>
        <w:rFonts w:ascii="Calibri Light" w:hAnsi="Calibri Light" w:cs="Calibri Light"/>
      </w:rPr>
      <w:fldChar w:fldCharType="end"/>
    </w:r>
  </w:p>
  <w:p w14:paraId="15919AE5" w14:textId="77777777" w:rsidR="00394A56" w:rsidRPr="00EA4AA3" w:rsidRDefault="00394A56"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7728" behindDoc="0" locked="0" layoutInCell="1" allowOverlap="1" wp14:anchorId="1BCBDA23" wp14:editId="2F9FB93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652F476C" id="Straight Connector 4" o:spid="_x0000_s1026"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" strokecolor="#007268" strokeweight="1pt">
              <v:shadow opacity="22938f" offset="0"/>
            </v:line>
          </w:pict>
        </mc:Fallback>
      </mc:AlternateContent>
    </w:r>
  </w:p>
  <w:p w14:paraId="0DF00D60" w14:textId="016CBD5E" w:rsidR="00394A56" w:rsidRPr="00EA4AA3" w:rsidRDefault="00394A56"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Pr="00EA4AA3">
      <w:rPr>
        <w:rFonts w:ascii="Calibri Light" w:hAnsi="Calibri Light" w:cs="Calibri Light"/>
        <w:sz w:val="16"/>
        <w:szCs w:val="16"/>
      </w:rPr>
      <w:t>:</w:t>
    </w:r>
    <w:r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sdtPr>
      <w:sdtEndPr>
        <w:rPr>
          <w:rStyle w:val="DefaultParagraphFont"/>
          <w:sz w:val="24"/>
          <w:szCs w:val="16"/>
        </w:rPr>
      </w:sdtEndPr>
      <w:sdtContent>
        <w:r>
          <w:rPr>
            <w:rStyle w:val="Style4"/>
            <w:rFonts w:ascii="Calibri Light" w:hAnsi="Calibri Light" w:cs="Calibri Light"/>
            <w:b w:val="0"/>
          </w:rPr>
          <w:t>Mr</w:t>
        </w:r>
      </w:sdtContent>
    </w:sdt>
    <w:r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sdtPr>
      <w:sdtEndPr>
        <w:rPr>
          <w:rStyle w:val="DefaultParagraphFont"/>
          <w:caps w:val="0"/>
          <w:sz w:val="24"/>
          <w:szCs w:val="16"/>
        </w:rPr>
      </w:sdtEndPr>
      <w:sdtContent>
        <w:r>
          <w:rPr>
            <w:rStyle w:val="Style3"/>
            <w:rFonts w:ascii="Calibri Light" w:hAnsi="Calibri Light" w:cs="Calibri Light"/>
            <w:b w:val="0"/>
          </w:rPr>
          <w:t>Bramhall</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661D" w14:textId="77777777" w:rsidR="00394A56" w:rsidRPr="00C66D74" w:rsidRDefault="00394A56"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58752" behindDoc="0" locked="0" layoutInCell="1" allowOverlap="1" wp14:anchorId="62355A11" wp14:editId="76BC3605">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6B6413" id="Straight Connector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" strokecolor="#007268" strokeweight="1pt">
              <v:shadow opacity="22938f" offset="0"/>
            </v:line>
          </w:pict>
        </mc:Fallback>
      </mc:AlternateContent>
    </w:r>
    <w:r>
      <w:rPr>
        <w:rFonts w:cs="Tahoma"/>
        <w:sz w:val="18"/>
        <w:szCs w:val="18"/>
      </w:rPr>
      <w:t xml:space="preserve">FTP: </w:t>
    </w:r>
    <w:sdt>
      <w:sdtPr>
        <w:rPr>
          <w:rFonts w:cs="Tahoma"/>
          <w:b w:val="0"/>
          <w:sz w:val="18"/>
          <w:szCs w:val="18"/>
        </w:rPr>
        <w:alias w:val="MPTitle"/>
        <w:tag w:val="MPTitle"/>
        <w:id w:val="1092585964"/>
        <w:placeholder>
          <w:docPart w:val="B6C837416CCB418C80D3B65E28043F5C"/>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EE01DBC014B74939ABE92C58CC50A3FB"/>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182DB" w14:textId="77777777" w:rsidR="00394A56" w:rsidRDefault="00394A56" w:rsidP="00120A5C">
      <w:r>
        <w:separator/>
      </w:r>
    </w:p>
  </w:footnote>
  <w:footnote w:type="continuationSeparator" w:id="0">
    <w:p w14:paraId="62C529A8" w14:textId="77777777" w:rsidR="00394A56" w:rsidRDefault="00394A56"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09BE5" w14:textId="77777777" w:rsidR="00394A56" w:rsidRPr="00EA4AA3" w:rsidRDefault="00394A56" w:rsidP="00EA4AA3">
    <w:pPr>
      <w:pStyle w:val="Heading1"/>
      <w:ind w:left="5954"/>
      <w:rPr>
        <w:rFonts w:ascii="Calibri Light" w:hAnsi="Calibri Light" w:cs="Calibri Light"/>
        <w:sz w:val="24"/>
      </w:rPr>
    </w:pPr>
  </w:p>
  <w:p w14:paraId="1CF972C4" w14:textId="77777777" w:rsidR="00394A56" w:rsidRPr="00EA4AA3" w:rsidRDefault="00394A56"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Determinations –</w:t>
    </w:r>
  </w:p>
  <w:p w14:paraId="28B48320" w14:textId="77777777" w:rsidR="00394A56" w:rsidRPr="00EA4AA3" w:rsidRDefault="00394A56"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5CD01" w14:textId="77777777" w:rsidR="00394A56" w:rsidRDefault="00394A56">
    <w:pPr>
      <w:pStyle w:val="Header"/>
      <w:spacing w:line="80" w:lineRule="exact"/>
    </w:pPr>
    <w:r>
      <w:rPr>
        <w:rFonts w:ascii="Arial" w:hAnsi="Arial" w:cs="Arial"/>
        <w:noProof/>
        <w:lang w:eastAsia="en-GB"/>
      </w:rPr>
      <w:drawing>
        <wp:anchor distT="0" distB="0" distL="114300" distR="114300" simplePos="0" relativeHeight="251656704" behindDoc="0" locked="0" layoutInCell="1" allowOverlap="1" wp14:anchorId="147F5239" wp14:editId="1D91A038">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3226"/>
    <w:multiLevelType w:val="hybridMultilevel"/>
    <w:tmpl w:val="2FFC5CE0"/>
    <w:lvl w:ilvl="0" w:tplc="08090001">
      <w:start w:val="1"/>
      <w:numFmt w:val="bullet"/>
      <w:lvlText w:val=""/>
      <w:lvlJc w:val="left"/>
      <w:pPr>
        <w:ind w:left="720" w:hanging="360"/>
      </w:pPr>
      <w:rPr>
        <w:rFonts w:ascii="Symbol" w:hAnsi="Symbol" w:hint="default"/>
        <w:color w:val="006E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7126F"/>
    <w:multiLevelType w:val="hybridMultilevel"/>
    <w:tmpl w:val="DC4A965E"/>
    <w:lvl w:ilvl="0" w:tplc="08090019">
      <w:start w:val="1"/>
      <w:numFmt w:val="lowerLetter"/>
      <w:lvlText w:val="%1."/>
      <w:lvlJc w:val="left"/>
      <w:pPr>
        <w:ind w:left="720" w:hanging="360"/>
      </w:pPr>
      <w:rPr>
        <w:rFonts w:cs="Times New Roman"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F094B"/>
    <w:multiLevelType w:val="hybridMultilevel"/>
    <w:tmpl w:val="5F220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4"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5" w15:restartNumberingAfterBreak="0">
    <w:nsid w:val="39164D5D"/>
    <w:multiLevelType w:val="hybridMultilevel"/>
    <w:tmpl w:val="F642C4FC"/>
    <w:lvl w:ilvl="0" w:tplc="780CD5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07923BA"/>
    <w:multiLevelType w:val="hybridMultilevel"/>
    <w:tmpl w:val="9766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B2532"/>
    <w:multiLevelType w:val="hybridMultilevel"/>
    <w:tmpl w:val="199CE906"/>
    <w:lvl w:ilvl="0" w:tplc="CDBE74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9" w15:restartNumberingAfterBreak="0">
    <w:nsid w:val="4D5F6C7D"/>
    <w:multiLevelType w:val="hybridMultilevel"/>
    <w:tmpl w:val="8DFC8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1" w15:restartNumberingAfterBreak="0">
    <w:nsid w:val="4FC7392F"/>
    <w:multiLevelType w:val="hybridMultilevel"/>
    <w:tmpl w:val="1D302F4A"/>
    <w:lvl w:ilvl="0" w:tplc="08090001">
      <w:start w:val="1"/>
      <w:numFmt w:val="bullet"/>
      <w:lvlText w:val=""/>
      <w:lvlJc w:val="left"/>
      <w:pPr>
        <w:ind w:left="720" w:hanging="360"/>
      </w:pPr>
      <w:rPr>
        <w:rFonts w:ascii="Symbol" w:hAnsi="Symbol" w:hint="default"/>
        <w:color w:val="006E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3" w15:restartNumberingAfterBreak="0">
    <w:nsid w:val="591B17B9"/>
    <w:multiLevelType w:val="hybridMultilevel"/>
    <w:tmpl w:val="92927AAE"/>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DDC1665"/>
    <w:multiLevelType w:val="hybridMultilevel"/>
    <w:tmpl w:val="9EB4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A04C38"/>
    <w:multiLevelType w:val="hybridMultilevel"/>
    <w:tmpl w:val="D73EE9F8"/>
    <w:lvl w:ilvl="0" w:tplc="8578DE7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6B4804E1"/>
    <w:multiLevelType w:val="hybridMultilevel"/>
    <w:tmpl w:val="B31A7DE0"/>
    <w:lvl w:ilvl="0" w:tplc="08090001">
      <w:start w:val="1"/>
      <w:numFmt w:val="bullet"/>
      <w:lvlText w:val=""/>
      <w:lvlJc w:val="left"/>
      <w:pPr>
        <w:ind w:left="720" w:hanging="360"/>
      </w:pPr>
      <w:rPr>
        <w:rFonts w:ascii="Symbol" w:hAnsi="Symbol" w:hint="default"/>
        <w:color w:val="006E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2B7C19"/>
    <w:multiLevelType w:val="hybridMultilevel"/>
    <w:tmpl w:val="339A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D658B"/>
    <w:multiLevelType w:val="hybridMultilevel"/>
    <w:tmpl w:val="C734C4EA"/>
    <w:lvl w:ilvl="0" w:tplc="76A62B64">
      <w:start w:val="5"/>
      <w:numFmt w:val="lowerLetter"/>
      <w:lvlText w:val="%1."/>
      <w:lvlJc w:val="left"/>
      <w:pPr>
        <w:ind w:left="1080" w:hanging="360"/>
      </w:pPr>
      <w:rPr>
        <w:rFonts w:cs="Times New Roman"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4BA5BAC"/>
    <w:multiLevelType w:val="hybridMultilevel"/>
    <w:tmpl w:val="D1068A08"/>
    <w:lvl w:ilvl="0" w:tplc="08090001">
      <w:start w:val="1"/>
      <w:numFmt w:val="bullet"/>
      <w:lvlText w:val=""/>
      <w:lvlJc w:val="left"/>
      <w:pPr>
        <w:ind w:left="928" w:hanging="360"/>
      </w:pPr>
      <w:rPr>
        <w:rFonts w:ascii="Symbol" w:hAnsi="Symbol" w:hint="default"/>
        <w:color w:val="006E63"/>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0"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21"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FDA1C05"/>
    <w:multiLevelType w:val="hybridMultilevel"/>
    <w:tmpl w:val="78EED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12"/>
  </w:num>
  <w:num w:numId="4">
    <w:abstractNumId w:val="3"/>
  </w:num>
  <w:num w:numId="5">
    <w:abstractNumId w:val="8"/>
  </w:num>
  <w:num w:numId="6">
    <w:abstractNumId w:val="20"/>
  </w:num>
  <w:num w:numId="7">
    <w:abstractNumId w:val="21"/>
  </w:num>
  <w:num w:numId="8">
    <w:abstractNumId w:val="15"/>
  </w:num>
  <w:num w:numId="9">
    <w:abstractNumId w:val="13"/>
  </w:num>
  <w:num w:numId="10">
    <w:abstractNumId w:val="14"/>
  </w:num>
  <w:num w:numId="11">
    <w:abstractNumId w:val="2"/>
  </w:num>
  <w:num w:numId="12">
    <w:abstractNumId w:val="19"/>
  </w:num>
  <w:num w:numId="13">
    <w:abstractNumId w:val="0"/>
  </w:num>
  <w:num w:numId="14">
    <w:abstractNumId w:val="9"/>
  </w:num>
  <w:num w:numId="15">
    <w:abstractNumId w:val="17"/>
  </w:num>
  <w:num w:numId="16">
    <w:abstractNumId w:val="7"/>
  </w:num>
  <w:num w:numId="17">
    <w:abstractNumId w:val="6"/>
  </w:num>
  <w:num w:numId="18">
    <w:abstractNumId w:val="22"/>
  </w:num>
  <w:num w:numId="19">
    <w:abstractNumId w:val="1"/>
  </w:num>
  <w:num w:numId="20">
    <w:abstractNumId w:val="5"/>
  </w:num>
  <w:num w:numId="21">
    <w:abstractNumId w:val="18"/>
  </w:num>
  <w:num w:numId="22">
    <w:abstractNumId w:val="1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formsDesig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3F0F"/>
    <w:rsid w:val="00067418"/>
    <w:rsid w:val="00067D18"/>
    <w:rsid w:val="00076F00"/>
    <w:rsid w:val="0008024E"/>
    <w:rsid w:val="00093239"/>
    <w:rsid w:val="00095A73"/>
    <w:rsid w:val="000A1A98"/>
    <w:rsid w:val="000A28DB"/>
    <w:rsid w:val="000A7B66"/>
    <w:rsid w:val="000B17E7"/>
    <w:rsid w:val="000B3C1D"/>
    <w:rsid w:val="000B686A"/>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95394"/>
    <w:rsid w:val="00197FA1"/>
    <w:rsid w:val="001A2C87"/>
    <w:rsid w:val="001A4E50"/>
    <w:rsid w:val="001A57BC"/>
    <w:rsid w:val="001A60DA"/>
    <w:rsid w:val="001B06EB"/>
    <w:rsid w:val="001B5B57"/>
    <w:rsid w:val="001B5CB8"/>
    <w:rsid w:val="001D0F45"/>
    <w:rsid w:val="001E3639"/>
    <w:rsid w:val="001E4509"/>
    <w:rsid w:val="00203685"/>
    <w:rsid w:val="0020779F"/>
    <w:rsid w:val="002161A1"/>
    <w:rsid w:val="00237291"/>
    <w:rsid w:val="00242206"/>
    <w:rsid w:val="00245743"/>
    <w:rsid w:val="00245C69"/>
    <w:rsid w:val="00257ED7"/>
    <w:rsid w:val="00266F76"/>
    <w:rsid w:val="00267D1D"/>
    <w:rsid w:val="00270C43"/>
    <w:rsid w:val="002824BE"/>
    <w:rsid w:val="002856FA"/>
    <w:rsid w:val="0029127F"/>
    <w:rsid w:val="00293374"/>
    <w:rsid w:val="0029479F"/>
    <w:rsid w:val="002953ED"/>
    <w:rsid w:val="00295ED8"/>
    <w:rsid w:val="002A1C70"/>
    <w:rsid w:val="002A3219"/>
    <w:rsid w:val="002B4A56"/>
    <w:rsid w:val="002C1169"/>
    <w:rsid w:val="002C2480"/>
    <w:rsid w:val="002D2491"/>
    <w:rsid w:val="002D59E1"/>
    <w:rsid w:val="002E498B"/>
    <w:rsid w:val="002E5046"/>
    <w:rsid w:val="002F5B61"/>
    <w:rsid w:val="002F5B92"/>
    <w:rsid w:val="002F7A5E"/>
    <w:rsid w:val="00304213"/>
    <w:rsid w:val="003109CA"/>
    <w:rsid w:val="00314BB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6517"/>
    <w:rsid w:val="00377D36"/>
    <w:rsid w:val="00384F69"/>
    <w:rsid w:val="00394A56"/>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13D79"/>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2F8B"/>
    <w:rsid w:val="005871FB"/>
    <w:rsid w:val="005925DA"/>
    <w:rsid w:val="00592CC3"/>
    <w:rsid w:val="00594C88"/>
    <w:rsid w:val="005A12DC"/>
    <w:rsid w:val="005A4630"/>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4A5F"/>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37D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A3A22"/>
    <w:rsid w:val="007B1091"/>
    <w:rsid w:val="007B1850"/>
    <w:rsid w:val="007B47BE"/>
    <w:rsid w:val="007C0F4F"/>
    <w:rsid w:val="007C3399"/>
    <w:rsid w:val="007C6CBD"/>
    <w:rsid w:val="007D1137"/>
    <w:rsid w:val="007D2FBC"/>
    <w:rsid w:val="007D6FDB"/>
    <w:rsid w:val="007F150E"/>
    <w:rsid w:val="007F4A2B"/>
    <w:rsid w:val="007F7D70"/>
    <w:rsid w:val="00825931"/>
    <w:rsid w:val="00825AEB"/>
    <w:rsid w:val="00827E92"/>
    <w:rsid w:val="00833140"/>
    <w:rsid w:val="0083464B"/>
    <w:rsid w:val="00841422"/>
    <w:rsid w:val="0084717C"/>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061CF"/>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E5A5F"/>
    <w:rsid w:val="009F3DB1"/>
    <w:rsid w:val="009F3E99"/>
    <w:rsid w:val="00A1197A"/>
    <w:rsid w:val="00A21EEC"/>
    <w:rsid w:val="00A26F6D"/>
    <w:rsid w:val="00A3102C"/>
    <w:rsid w:val="00A316E2"/>
    <w:rsid w:val="00A37426"/>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15D26"/>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6659"/>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C533A"/>
    <w:rsid w:val="00CD0F07"/>
    <w:rsid w:val="00CD186B"/>
    <w:rsid w:val="00CD5488"/>
    <w:rsid w:val="00CE3094"/>
    <w:rsid w:val="00CF3AEE"/>
    <w:rsid w:val="00CF51FC"/>
    <w:rsid w:val="00CF5441"/>
    <w:rsid w:val="00D04AD1"/>
    <w:rsid w:val="00D05AD3"/>
    <w:rsid w:val="00D11E39"/>
    <w:rsid w:val="00D120AF"/>
    <w:rsid w:val="00D16A49"/>
    <w:rsid w:val="00D178A0"/>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4230"/>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31EB7"/>
    <w:rsid w:val="00E47977"/>
    <w:rsid w:val="00E55D0A"/>
    <w:rsid w:val="00E6098F"/>
    <w:rsid w:val="00E630E6"/>
    <w:rsid w:val="00E75B7C"/>
    <w:rsid w:val="00EA4AA3"/>
    <w:rsid w:val="00EA5115"/>
    <w:rsid w:val="00EB3051"/>
    <w:rsid w:val="00EC2E8A"/>
    <w:rsid w:val="00ED3DBA"/>
    <w:rsid w:val="00ED7D06"/>
    <w:rsid w:val="00EE5389"/>
    <w:rsid w:val="00EE642A"/>
    <w:rsid w:val="00EF1A01"/>
    <w:rsid w:val="00EF4E7A"/>
    <w:rsid w:val="00EF602F"/>
    <w:rsid w:val="00F02D0A"/>
    <w:rsid w:val="00F054F8"/>
    <w:rsid w:val="00F10157"/>
    <w:rsid w:val="00F12A08"/>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F7D85D6"/>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C36659"/>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C36659"/>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C36659"/>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C3665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C36659"/>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C36659"/>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C36659"/>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C36659"/>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character" w:customStyle="1" w:styleId="Heading5Char">
    <w:name w:val="Heading 5 Char"/>
    <w:basedOn w:val="DefaultParagraphFont"/>
    <w:link w:val="Heading5"/>
    <w:uiPriority w:val="9"/>
    <w:semiHidden/>
    <w:rsid w:val="00C36659"/>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C36659"/>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C36659"/>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C36659"/>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C36659"/>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C36659"/>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C36659"/>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C36659"/>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C36659"/>
  </w:style>
  <w:style w:type="paragraph" w:customStyle="1" w:styleId="MPTSNormalBold">
    <w:name w:val="MPTS Normal Bold"/>
    <w:basedOn w:val="Normal"/>
    <w:rsid w:val="00C36659"/>
    <w:pPr>
      <w:spacing w:line="288" w:lineRule="auto"/>
    </w:pPr>
    <w:rPr>
      <w:rFonts w:ascii="Calibri Light" w:hAnsi="Calibri Light"/>
      <w:b/>
      <w:color w:val="000000"/>
      <w:szCs w:val="24"/>
    </w:rPr>
  </w:style>
  <w:style w:type="paragraph" w:styleId="Caption">
    <w:name w:val="caption"/>
    <w:basedOn w:val="Normal"/>
    <w:next w:val="Normal"/>
    <w:qFormat/>
    <w:rsid w:val="00C36659"/>
    <w:pPr>
      <w:spacing w:line="288" w:lineRule="auto"/>
    </w:pPr>
    <w:rPr>
      <w:rFonts w:ascii="Calibri Light" w:hAnsi="Calibri Light"/>
      <w:b/>
      <w:bCs/>
      <w:i/>
      <w:color w:val="000000"/>
    </w:rPr>
  </w:style>
  <w:style w:type="paragraph" w:styleId="ListNumber">
    <w:name w:val="List Number"/>
    <w:basedOn w:val="Normal"/>
    <w:rsid w:val="00C36659"/>
    <w:pPr>
      <w:spacing w:line="288" w:lineRule="auto"/>
    </w:pPr>
    <w:rPr>
      <w:rFonts w:ascii="Calibri Light" w:hAnsi="Calibri Light"/>
      <w:color w:val="000000"/>
      <w:szCs w:val="24"/>
    </w:rPr>
  </w:style>
  <w:style w:type="paragraph" w:styleId="ListBullet">
    <w:name w:val="List Bullet"/>
    <w:basedOn w:val="Normal"/>
    <w:uiPriority w:val="99"/>
    <w:rsid w:val="00C36659"/>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C36659"/>
    <w:pPr>
      <w:spacing w:line="288" w:lineRule="auto"/>
    </w:pPr>
    <w:rPr>
      <w:rFonts w:ascii="Calibri Light" w:hAnsi="Calibri Light"/>
      <w:bCs/>
      <w:i/>
      <w:color w:val="000000"/>
      <w:szCs w:val="24"/>
    </w:rPr>
  </w:style>
  <w:style w:type="paragraph" w:styleId="ListNumber2">
    <w:name w:val="List Number 2"/>
    <w:basedOn w:val="Normal"/>
    <w:rsid w:val="00C36659"/>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C36659"/>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C36659"/>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C36659"/>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C36659"/>
    <w:pPr>
      <w:numPr>
        <w:numId w:val="5"/>
      </w:numPr>
      <w:spacing w:line="288" w:lineRule="auto"/>
    </w:pPr>
    <w:rPr>
      <w:rFonts w:ascii="Calibri Light" w:hAnsi="Calibri Light"/>
      <w:color w:val="000000"/>
      <w:szCs w:val="24"/>
    </w:rPr>
  </w:style>
  <w:style w:type="paragraph" w:customStyle="1" w:styleId="MPTSA-Ztext">
    <w:name w:val="MPTS A-Z text"/>
    <w:basedOn w:val="Normal"/>
    <w:rsid w:val="00C36659"/>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C36659"/>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C36659"/>
    <w:pPr>
      <w:numPr>
        <w:numId w:val="0"/>
      </w:numPr>
      <w:ind w:left="709"/>
    </w:pPr>
  </w:style>
  <w:style w:type="paragraph" w:styleId="ListBullet2">
    <w:name w:val="List Bullet 2"/>
    <w:basedOn w:val="Normal"/>
    <w:rsid w:val="00C36659"/>
    <w:pPr>
      <w:numPr>
        <w:ilvl w:val="1"/>
        <w:numId w:val="2"/>
      </w:numPr>
      <w:spacing w:line="288" w:lineRule="auto"/>
    </w:pPr>
    <w:rPr>
      <w:rFonts w:ascii="Calibri Light" w:hAnsi="Calibri Light"/>
      <w:color w:val="000000"/>
      <w:szCs w:val="24"/>
    </w:rPr>
  </w:style>
  <w:style w:type="paragraph" w:styleId="ListBullet3">
    <w:name w:val="List Bullet 3"/>
    <w:basedOn w:val="Normal"/>
    <w:rsid w:val="00C36659"/>
    <w:pPr>
      <w:numPr>
        <w:ilvl w:val="2"/>
        <w:numId w:val="2"/>
      </w:numPr>
      <w:spacing w:line="288" w:lineRule="auto"/>
    </w:pPr>
    <w:rPr>
      <w:rFonts w:ascii="Calibri Light" w:hAnsi="Calibri Light"/>
      <w:color w:val="000000"/>
      <w:szCs w:val="24"/>
    </w:rPr>
  </w:style>
  <w:style w:type="paragraph" w:styleId="ListBullet4">
    <w:name w:val="List Bullet 4"/>
    <w:basedOn w:val="Normal"/>
    <w:rsid w:val="00C36659"/>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C36659"/>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C36659"/>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C36659"/>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C36659"/>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C36659"/>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C36659"/>
    <w:pPr>
      <w:spacing w:line="288" w:lineRule="auto"/>
    </w:pPr>
    <w:rPr>
      <w:rFonts w:ascii="Calibri Light" w:hAnsi="Calibri Light"/>
      <w:b/>
      <w:color w:val="000000"/>
      <w:szCs w:val="24"/>
    </w:rPr>
  </w:style>
  <w:style w:type="character" w:styleId="Hyperlink">
    <w:name w:val="Hyperlink"/>
    <w:basedOn w:val="DefaultParagraphFont"/>
    <w:rsid w:val="00C36659"/>
    <w:rPr>
      <w:color w:val="0000FF"/>
      <w:u w:val="single"/>
    </w:rPr>
  </w:style>
  <w:style w:type="character" w:customStyle="1" w:styleId="FollowedHyperlink1">
    <w:name w:val="FollowedHyperlink1"/>
    <w:basedOn w:val="DefaultParagraphFont"/>
    <w:rsid w:val="00C36659"/>
    <w:rPr>
      <w:color w:val="800080"/>
      <w:u w:val="single"/>
    </w:rPr>
  </w:style>
  <w:style w:type="paragraph" w:styleId="FootnoteText">
    <w:name w:val="footnote text"/>
    <w:basedOn w:val="Normal"/>
    <w:link w:val="FootnoteTextChar"/>
    <w:rsid w:val="00C36659"/>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C36659"/>
    <w:rPr>
      <w:rFonts w:ascii="Calibri Light" w:eastAsia="Times New Roman" w:hAnsi="Calibri Light" w:cs="Times New Roman"/>
      <w:color w:val="000000"/>
      <w:sz w:val="20"/>
      <w:szCs w:val="20"/>
    </w:rPr>
  </w:style>
  <w:style w:type="character" w:styleId="FootnoteReference">
    <w:name w:val="footnote reference"/>
    <w:basedOn w:val="DefaultParagraphFont"/>
    <w:rsid w:val="00C36659"/>
    <w:rPr>
      <w:vertAlign w:val="superscript"/>
    </w:rPr>
  </w:style>
  <w:style w:type="paragraph" w:styleId="EndnoteText">
    <w:name w:val="endnote text"/>
    <w:basedOn w:val="Normal"/>
    <w:link w:val="EndnoteTextChar"/>
    <w:rsid w:val="00C36659"/>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C36659"/>
    <w:rPr>
      <w:rFonts w:ascii="Calibri Light" w:eastAsia="Times New Roman" w:hAnsi="Calibri Light" w:cs="Times New Roman"/>
      <w:color w:val="000000"/>
      <w:sz w:val="20"/>
      <w:szCs w:val="20"/>
    </w:rPr>
  </w:style>
  <w:style w:type="character" w:styleId="EndnoteReference">
    <w:name w:val="endnote reference"/>
    <w:basedOn w:val="DefaultParagraphFont"/>
    <w:rsid w:val="00C36659"/>
    <w:rPr>
      <w:vertAlign w:val="superscript"/>
    </w:rPr>
  </w:style>
  <w:style w:type="character" w:customStyle="1" w:styleId="Heading6Char">
    <w:name w:val="Heading 6 Char"/>
    <w:basedOn w:val="DefaultParagraphFont"/>
    <w:link w:val="Heading6"/>
    <w:semiHidden/>
    <w:rsid w:val="00C36659"/>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C36659"/>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C36659"/>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C36659"/>
    <w:rPr>
      <w:rFonts w:ascii="Cambria" w:eastAsia="Times New Roman" w:hAnsi="Cambria" w:cs="Times New Roman"/>
      <w:i/>
      <w:iCs/>
      <w:color w:val="404040"/>
      <w:lang w:eastAsia="en-US"/>
    </w:rPr>
  </w:style>
  <w:style w:type="character" w:customStyle="1" w:styleId="MPTSNewBulletChar">
    <w:name w:val="MPTS New Bullet Char"/>
    <w:basedOn w:val="DefaultParagraphFont"/>
    <w:link w:val="MPTSNewBullet"/>
    <w:locked/>
    <w:rsid w:val="00C36659"/>
    <w:rPr>
      <w:rFonts w:ascii="Calibri Light" w:hAnsi="Calibri Light"/>
      <w:color w:val="000000"/>
      <w:sz w:val="24"/>
      <w:szCs w:val="24"/>
    </w:rPr>
  </w:style>
  <w:style w:type="paragraph" w:customStyle="1" w:styleId="MPTSNewBullet">
    <w:name w:val="MPTS New Bullet"/>
    <w:basedOn w:val="ListBullet"/>
    <w:link w:val="MPTSNewBulletChar"/>
    <w:qFormat/>
    <w:rsid w:val="00C36659"/>
    <w:pPr>
      <w:numPr>
        <w:numId w:val="7"/>
      </w:numPr>
    </w:pPr>
    <w:rPr>
      <w:rFonts w:eastAsiaTheme="minorHAnsi" w:cstheme="minorBidi"/>
    </w:rPr>
  </w:style>
  <w:style w:type="character" w:styleId="UnresolvedMention">
    <w:name w:val="Unresolved Mention"/>
    <w:basedOn w:val="DefaultParagraphFont"/>
    <w:uiPriority w:val="99"/>
    <w:semiHidden/>
    <w:unhideWhenUsed/>
    <w:rsid w:val="00C36659"/>
    <w:rPr>
      <w:color w:val="605E5C"/>
      <w:shd w:val="clear" w:color="auto" w:fill="E1DFDD"/>
    </w:rPr>
  </w:style>
  <w:style w:type="paragraph" w:customStyle="1" w:styleId="ListParagraph1">
    <w:name w:val="List Paragraph1"/>
    <w:basedOn w:val="Normal"/>
    <w:next w:val="ListParagraph"/>
    <w:uiPriority w:val="99"/>
    <w:qFormat/>
    <w:rsid w:val="00C36659"/>
    <w:pPr>
      <w:ind w:left="720"/>
      <w:contextualSpacing/>
    </w:pPr>
    <w:rPr>
      <w:rFonts w:ascii="Calibri" w:hAnsi="Calibri"/>
      <w:szCs w:val="24"/>
    </w:rPr>
  </w:style>
  <w:style w:type="character" w:styleId="FollowedHyperlink">
    <w:name w:val="FollowedHyperlink"/>
    <w:basedOn w:val="DefaultParagraphFont"/>
    <w:uiPriority w:val="99"/>
    <w:semiHidden/>
    <w:unhideWhenUsed/>
    <w:rsid w:val="00C36659"/>
    <w:rPr>
      <w:color w:val="800080" w:themeColor="followedHyperlink"/>
      <w:u w:val="single"/>
    </w:rPr>
  </w:style>
  <w:style w:type="character" w:customStyle="1" w:styleId="Heading6Char1">
    <w:name w:val="Heading 6 Char1"/>
    <w:basedOn w:val="DefaultParagraphFont"/>
    <w:uiPriority w:val="9"/>
    <w:semiHidden/>
    <w:rsid w:val="00C36659"/>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C36659"/>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C36659"/>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C36659"/>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C366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www.bailii.org/ew/cases/EWHC/Admin/2021/2109.htm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gmc-uk.org/api/gmc/lrmpdocuments/download?dr=3358940&amp;document=89145494&amp;documentType=hearing"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24A27D13FE4B6EB68D5ABA1E98EBC3"/>
        <w:category>
          <w:name w:val="General"/>
          <w:gallery w:val="placeholder"/>
        </w:category>
        <w:types>
          <w:type w:val="bbPlcHdr"/>
        </w:types>
        <w:behaviors>
          <w:behavior w:val="content"/>
        </w:behaviors>
        <w:guid w:val="{868C6336-C7F2-4731-AC96-ACAB4DA85B02}"/>
      </w:docPartPr>
      <w:docPartBody>
        <w:p w:rsidR="00B042F6" w:rsidRDefault="001104D3" w:rsidP="001104D3">
          <w:pPr>
            <w:pStyle w:val="1B24A27D13FE4B6EB68D5ABA1E98EBC3"/>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83808A86839D479B93A98FC74875125F"/>
        <w:category>
          <w:name w:val="General"/>
          <w:gallery w:val="placeholder"/>
        </w:category>
        <w:types>
          <w:type w:val="bbPlcHdr"/>
        </w:types>
        <w:behaviors>
          <w:behavior w:val="content"/>
        </w:behaviors>
        <w:guid w:val="{FF647619-9C85-4457-B6E6-CA88805E82D4}"/>
      </w:docPartPr>
      <w:docPartBody>
        <w:p w:rsidR="00B042F6" w:rsidRDefault="001104D3" w:rsidP="001104D3">
          <w:pPr>
            <w:pStyle w:val="83808A86839D479B93A98FC74875125F"/>
          </w:pPr>
          <w:r w:rsidRPr="009916E5">
            <w:rPr>
              <w:color w:val="FF0000"/>
            </w:rPr>
            <w:t xml:space="preserve">INSERT </w:t>
          </w:r>
          <w:r>
            <w:rPr>
              <w:color w:val="FF0000"/>
            </w:rPr>
            <w:t>hearing end date here</w:t>
          </w:r>
        </w:p>
      </w:docPartBody>
    </w:docPart>
    <w:docPart>
      <w:docPartPr>
        <w:name w:val="B6C837416CCB418C80D3B65E28043F5C"/>
        <w:category>
          <w:name w:val="General"/>
          <w:gallery w:val="placeholder"/>
        </w:category>
        <w:types>
          <w:type w:val="bbPlcHdr"/>
        </w:types>
        <w:behaviors>
          <w:behavior w:val="content"/>
        </w:behaviors>
        <w:guid w:val="{36227912-EDB8-4B23-ACE8-9B21C2243143}"/>
      </w:docPartPr>
      <w:docPartBody>
        <w:p w:rsidR="00B042F6" w:rsidRDefault="002E6B20" w:rsidP="002E6B20">
          <w:pPr>
            <w:pStyle w:val="B6C837416CCB418C80D3B65E28043F5C1"/>
          </w:pPr>
          <w:r w:rsidRPr="00C66D74">
            <w:rPr>
              <w:rStyle w:val="PlaceholderText"/>
              <w:rFonts w:cs="Tahoma"/>
              <w:b w:val="0"/>
              <w:sz w:val="18"/>
              <w:szCs w:val="18"/>
            </w:rPr>
            <w:t>Title</w:t>
          </w:r>
        </w:p>
      </w:docPartBody>
    </w:docPart>
    <w:docPart>
      <w:docPartPr>
        <w:name w:val="EE01DBC014B74939ABE92C58CC50A3FB"/>
        <w:category>
          <w:name w:val="General"/>
          <w:gallery w:val="placeholder"/>
        </w:category>
        <w:types>
          <w:type w:val="bbPlcHdr"/>
        </w:types>
        <w:behaviors>
          <w:behavior w:val="content"/>
        </w:behaviors>
        <w:guid w:val="{48BBAE84-BA33-453B-A335-08276F0C08C8}"/>
      </w:docPartPr>
      <w:docPartBody>
        <w:p w:rsidR="00B042F6" w:rsidRDefault="002E6B20" w:rsidP="002E6B20">
          <w:pPr>
            <w:pStyle w:val="EE01DBC014B74939ABE92C58CC50A3FB1"/>
          </w:pPr>
          <w:r w:rsidRPr="00C66D74">
            <w:rPr>
              <w:rStyle w:val="PlaceholderText"/>
              <w:rFonts w:cs="Tahoma"/>
              <w:b w:val="0"/>
              <w:caps/>
              <w:sz w:val="18"/>
              <w:szCs w:val="18"/>
            </w:rPr>
            <w:t>REGISTERED SURNAME</w:t>
          </w:r>
        </w:p>
      </w:docPartBody>
    </w:docPart>
    <w:docPart>
      <w:docPartPr>
        <w:name w:val="44C007F764E14018AFFE8DED03EC2C42"/>
        <w:category>
          <w:name w:val="General"/>
          <w:gallery w:val="placeholder"/>
        </w:category>
        <w:types>
          <w:type w:val="bbPlcHdr"/>
        </w:types>
        <w:behaviors>
          <w:behavior w:val="content"/>
        </w:behaviors>
        <w:guid w:val="{049D3DFC-6995-4BA0-BB2E-9B45877CACFC}"/>
      </w:docPartPr>
      <w:docPartBody>
        <w:p w:rsidR="00B042F6" w:rsidRDefault="001104D3" w:rsidP="001104D3">
          <w:pPr>
            <w:pStyle w:val="44C007F764E14018AFFE8DED03EC2C42"/>
          </w:pPr>
          <w:r w:rsidRPr="00FF1BDE">
            <w:rPr>
              <w:rStyle w:val="PlaceholderText"/>
              <w:rFonts w:cs="Tahoma"/>
              <w:color w:val="FF0000"/>
              <w:szCs w:val="24"/>
            </w:rPr>
            <w:t>Name</w:t>
          </w:r>
        </w:p>
      </w:docPartBody>
    </w:docPart>
    <w:docPart>
      <w:docPartPr>
        <w:name w:val="EC58BC21AE764D0CBCC532D5D0D5B5E9"/>
        <w:category>
          <w:name w:val="General"/>
          <w:gallery w:val="placeholder"/>
        </w:category>
        <w:types>
          <w:type w:val="bbPlcHdr"/>
        </w:types>
        <w:behaviors>
          <w:behavior w:val="content"/>
        </w:behaviors>
        <w:guid w:val="{502AA16A-788F-444F-970B-93DE063B3A3F}"/>
      </w:docPartPr>
      <w:docPartBody>
        <w:p w:rsidR="00B042F6" w:rsidRDefault="001104D3" w:rsidP="001104D3">
          <w:pPr>
            <w:pStyle w:val="EC58BC21AE764D0CBCC532D5D0D5B5E9"/>
          </w:pPr>
          <w:r>
            <w:rPr>
              <w:rStyle w:val="PlaceholderText"/>
              <w:color w:val="FF0000"/>
            </w:rPr>
            <w:t>the name of the firm</w:t>
          </w:r>
        </w:p>
      </w:docPartBody>
    </w:docPart>
    <w:docPart>
      <w:docPartPr>
        <w:name w:val="C547BD0F9A704BA79D8C920719DC6FE3"/>
        <w:category>
          <w:name w:val="General"/>
          <w:gallery w:val="placeholder"/>
        </w:category>
        <w:types>
          <w:type w:val="bbPlcHdr"/>
        </w:types>
        <w:behaviors>
          <w:behavior w:val="content"/>
        </w:behaviors>
        <w:guid w:val="{F81B7B6A-B1D2-41BD-9462-A8FA4B9C844B}"/>
      </w:docPartPr>
      <w:docPartBody>
        <w:p w:rsidR="00B042F6" w:rsidRDefault="001104D3" w:rsidP="001104D3">
          <w:pPr>
            <w:pStyle w:val="C547BD0F9A704BA79D8C920719DC6FE3"/>
          </w:pPr>
          <w:r w:rsidRPr="00FF1BDE">
            <w:rPr>
              <w:rStyle w:val="PlaceholderText"/>
              <w:rFonts w:cs="Tahoma"/>
              <w:color w:val="FF0000"/>
              <w:szCs w:val="24"/>
            </w:rPr>
            <w:t>Name</w:t>
          </w:r>
        </w:p>
      </w:docPartBody>
    </w:docPart>
    <w:docPart>
      <w:docPartPr>
        <w:name w:val="CB4CE18CB40642A0B58C471B141704F2"/>
        <w:category>
          <w:name w:val="General"/>
          <w:gallery w:val="placeholder"/>
        </w:category>
        <w:types>
          <w:type w:val="bbPlcHdr"/>
        </w:types>
        <w:behaviors>
          <w:behavior w:val="content"/>
        </w:behaviors>
        <w:guid w:val="{B18838BF-8236-4617-8AFA-31C9E8E1A661}"/>
      </w:docPartPr>
      <w:docPartBody>
        <w:p w:rsidR="00B042F6" w:rsidRDefault="001104D3" w:rsidP="001104D3">
          <w:pPr>
            <w:pStyle w:val="CB4CE18CB40642A0B58C471B141704F2"/>
          </w:pPr>
          <w:r w:rsidRPr="0065558A">
            <w:rPr>
              <w:rStyle w:val="PlaceholderText"/>
            </w:rPr>
            <w:t>Choose an item.</w:t>
          </w:r>
        </w:p>
      </w:docPartBody>
    </w:docPart>
    <w:docPart>
      <w:docPartPr>
        <w:name w:val="162F47C3634249299F2CA6F79665AD57"/>
        <w:category>
          <w:name w:val="General"/>
          <w:gallery w:val="placeholder"/>
        </w:category>
        <w:types>
          <w:type w:val="bbPlcHdr"/>
        </w:types>
        <w:behaviors>
          <w:behavior w:val="content"/>
        </w:behaviors>
        <w:guid w:val="{D78DB340-13EF-44DD-B5B6-015F0838C88E}"/>
      </w:docPartPr>
      <w:docPartBody>
        <w:p w:rsidR="00B042F6" w:rsidRDefault="001104D3" w:rsidP="001104D3">
          <w:pPr>
            <w:pStyle w:val="162F47C3634249299F2CA6F79665AD57"/>
          </w:pPr>
          <w:r>
            <w:rPr>
              <w:rStyle w:val="PlaceholderText"/>
              <w:rFonts w:eastAsiaTheme="minorHAnsi"/>
              <w:color w:val="FF0000"/>
            </w:rPr>
            <w:t>Date det announced</w:t>
          </w:r>
        </w:p>
      </w:docPartBody>
    </w:docPart>
    <w:docPart>
      <w:docPartPr>
        <w:name w:val="31E49F71C42E4C6BB7EB843F9E6DC16F"/>
        <w:category>
          <w:name w:val="General"/>
          <w:gallery w:val="placeholder"/>
        </w:category>
        <w:types>
          <w:type w:val="bbPlcHdr"/>
        </w:types>
        <w:behaviors>
          <w:behavior w:val="content"/>
        </w:behaviors>
        <w:guid w:val="{4F41F22D-5A67-433F-9A04-AE7CC1AF56D0}"/>
      </w:docPartPr>
      <w:docPartBody>
        <w:p w:rsidR="00B042F6" w:rsidRDefault="001104D3" w:rsidP="001104D3">
          <w:pPr>
            <w:pStyle w:val="31E49F71C42E4C6BB7EB843F9E6DC16F"/>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4D3"/>
    <w:rsid w:val="001104D3"/>
    <w:rsid w:val="002E6B20"/>
    <w:rsid w:val="00456822"/>
    <w:rsid w:val="004F41B2"/>
    <w:rsid w:val="008323A3"/>
    <w:rsid w:val="00B042F6"/>
    <w:rsid w:val="00B82ACA"/>
    <w:rsid w:val="00C941B6"/>
    <w:rsid w:val="00D31742"/>
    <w:rsid w:val="00E33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B20"/>
    <w:rPr>
      <w:color w:val="808080"/>
    </w:rPr>
  </w:style>
  <w:style w:type="paragraph" w:customStyle="1" w:styleId="1B24A27D13FE4B6EB68D5ABA1E98EBC3">
    <w:name w:val="1B24A27D13FE4B6EB68D5ABA1E98EBC3"/>
    <w:rsid w:val="001104D3"/>
  </w:style>
  <w:style w:type="paragraph" w:customStyle="1" w:styleId="83808A86839D479B93A98FC74875125F">
    <w:name w:val="83808A86839D479B93A98FC74875125F"/>
    <w:rsid w:val="001104D3"/>
  </w:style>
  <w:style w:type="paragraph" w:customStyle="1" w:styleId="44C007F764E14018AFFE8DED03EC2C42">
    <w:name w:val="44C007F764E14018AFFE8DED03EC2C42"/>
    <w:rsid w:val="001104D3"/>
  </w:style>
  <w:style w:type="paragraph" w:customStyle="1" w:styleId="EC58BC21AE764D0CBCC532D5D0D5B5E9">
    <w:name w:val="EC58BC21AE764D0CBCC532D5D0D5B5E9"/>
    <w:rsid w:val="001104D3"/>
  </w:style>
  <w:style w:type="paragraph" w:customStyle="1" w:styleId="C547BD0F9A704BA79D8C920719DC6FE3">
    <w:name w:val="C547BD0F9A704BA79D8C920719DC6FE3"/>
    <w:rsid w:val="001104D3"/>
  </w:style>
  <w:style w:type="paragraph" w:customStyle="1" w:styleId="CB4CE18CB40642A0B58C471B141704F2">
    <w:name w:val="CB4CE18CB40642A0B58C471B141704F2"/>
    <w:rsid w:val="001104D3"/>
  </w:style>
  <w:style w:type="paragraph" w:customStyle="1" w:styleId="162F47C3634249299F2CA6F79665AD57">
    <w:name w:val="162F47C3634249299F2CA6F79665AD57"/>
    <w:rsid w:val="001104D3"/>
  </w:style>
  <w:style w:type="paragraph" w:customStyle="1" w:styleId="31E49F71C42E4C6BB7EB843F9E6DC16F">
    <w:name w:val="31E49F71C42E4C6BB7EB843F9E6DC16F"/>
    <w:rsid w:val="001104D3"/>
  </w:style>
  <w:style w:type="paragraph" w:customStyle="1" w:styleId="B6C837416CCB418C80D3B65E28043F5C1">
    <w:name w:val="B6C837416CCB418C80D3B65E28043F5C1"/>
    <w:rsid w:val="002E6B20"/>
    <w:pPr>
      <w:spacing w:after="0" w:line="240" w:lineRule="auto"/>
    </w:pPr>
    <w:rPr>
      <w:rFonts w:ascii="Tahoma" w:eastAsia="Times New Roman" w:hAnsi="Tahoma" w:cs="Times New Roman"/>
      <w:b/>
      <w:sz w:val="24"/>
      <w:szCs w:val="20"/>
      <w:lang w:eastAsia="en-US"/>
    </w:rPr>
  </w:style>
  <w:style w:type="paragraph" w:customStyle="1" w:styleId="EE01DBC014B74939ABE92C58CC50A3FB1">
    <w:name w:val="EE01DBC014B74939ABE92C58CC50A3FB1"/>
    <w:rsid w:val="002E6B20"/>
    <w:pPr>
      <w:spacing w:after="0" w:line="240" w:lineRule="auto"/>
    </w:pPr>
    <w:rPr>
      <w:rFonts w:ascii="Tahoma" w:eastAsia="Times New Roman" w:hAnsi="Tahoma" w:cs="Times New Roman"/>
      <w:b/>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30F89-B73B-4430-98EA-6805E5DA9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26</Pages>
  <Words>9554</Words>
  <Characters>54459</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63886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Judith Norris</cp:lastModifiedBy>
  <cp:revision>6</cp:revision>
  <dcterms:created xsi:type="dcterms:W3CDTF">2022-02-15T14:00:00Z</dcterms:created>
  <dcterms:modified xsi:type="dcterms:W3CDTF">2022-02-15T17:19:00Z</dcterms:modified>
</cp:coreProperties>
</file>