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644AC" w14:textId="77777777" w:rsidR="0075034A" w:rsidRPr="002A6776" w:rsidRDefault="0075034A" w:rsidP="0075034A">
      <w:pPr>
        <w:outlineLvl w:val="0"/>
        <w:rPr>
          <w:rFonts w:ascii="Calibri Light" w:hAnsi="Calibri Light" w:cs="Calibri Light"/>
          <w:b/>
          <w:caps/>
          <w:sz w:val="28"/>
          <w:szCs w:val="28"/>
        </w:rPr>
      </w:pPr>
      <w:r w:rsidRPr="002A6776">
        <w:rPr>
          <w:rFonts w:ascii="Calibri Light" w:hAnsi="Calibri Light" w:cs="Calibri Light"/>
          <w:b/>
          <w:caps/>
          <w:noProof/>
          <w:sz w:val="28"/>
          <w:szCs w:val="28"/>
          <w:lang w:eastAsia="en-GB"/>
        </w:rPr>
        <w:drawing>
          <wp:anchor distT="0" distB="0" distL="114300" distR="114300" simplePos="0" relativeHeight="251659264" behindDoc="0" locked="0" layoutInCell="1" allowOverlap="1" wp14:anchorId="59DEC9C3" wp14:editId="52EF210B">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EECC117F193545D38069FFEA539FAA77"/>
          </w:placeholder>
          <w:dropDownList>
            <w:listItem w:displayText="Choose public or private" w:value="Choose public or private"/>
            <w:listItem w:displayText="Public Record" w:value="PUBLIC RECORD"/>
            <w:listItem w:displayText="Private Record" w:value="PRIVATE RECORD"/>
          </w:dropDownList>
        </w:sdtPr>
        <w:sdtEndPr/>
        <w:sdtContent>
          <w:r>
            <w:rPr>
              <w:rFonts w:ascii="Calibri Light" w:hAnsi="Calibri Light" w:cs="Calibri Light"/>
              <w:b/>
              <w:caps/>
              <w:sz w:val="28"/>
              <w:szCs w:val="28"/>
            </w:rPr>
            <w:t>Public Record</w:t>
          </w:r>
        </w:sdtContent>
      </w:sdt>
    </w:p>
    <w:p w14:paraId="268568A1" w14:textId="77777777" w:rsidR="0075034A" w:rsidRPr="002A6776" w:rsidRDefault="0075034A" w:rsidP="0075034A">
      <w:pPr>
        <w:outlineLvl w:val="0"/>
        <w:rPr>
          <w:rFonts w:ascii="Calibri Light" w:hAnsi="Calibri Light" w:cs="Calibri Light"/>
          <w:b/>
          <w:caps/>
          <w:sz w:val="28"/>
          <w:szCs w:val="28"/>
        </w:rPr>
      </w:pPr>
    </w:p>
    <w:p w14:paraId="670BC2C6" w14:textId="77777777" w:rsidR="0075034A" w:rsidRPr="002A6776" w:rsidRDefault="0075034A" w:rsidP="0075034A">
      <w:pPr>
        <w:rPr>
          <w:rStyle w:val="Style1"/>
          <w:rFonts w:ascii="Calibri Light" w:hAnsi="Calibri Light" w:cs="Calibri Light"/>
        </w:rPr>
      </w:pPr>
      <w:r w:rsidRPr="002A6776">
        <w:rPr>
          <w:rFonts w:ascii="Calibri Light" w:hAnsi="Calibri Light" w:cs="Calibri Light"/>
          <w:b/>
        </w:rPr>
        <w:t>Dates</w:t>
      </w:r>
      <w:r w:rsidRPr="002A6776">
        <w:rPr>
          <w:rFonts w:ascii="Calibri Light" w:hAnsi="Calibri Light" w:cs="Calibri Light"/>
        </w:rPr>
        <w:t xml:space="preserve">: </w:t>
      </w:r>
      <w:r w:rsidRPr="002A6776">
        <w:rPr>
          <w:rFonts w:ascii="Calibri Light" w:hAnsi="Calibri Light" w:cs="Calibri Light"/>
          <w:noProof/>
        </w:rPr>
        <w:t>17/05/2021</w:t>
      </w:r>
      <w:r w:rsidRPr="002A6776">
        <w:rPr>
          <w:rFonts w:ascii="Calibri Light" w:hAnsi="Calibri Light" w:cs="Calibri Light"/>
        </w:rPr>
        <w:t xml:space="preserve"> - </w:t>
      </w:r>
      <w:sdt>
        <w:sdtPr>
          <w:rPr>
            <w:rStyle w:val="Style1"/>
            <w:rFonts w:ascii="Calibri Light" w:hAnsi="Calibri Light" w:cs="Calibri Light"/>
          </w:rPr>
          <w:id w:val="640162143"/>
          <w:placeholder>
            <w:docPart w:val="7D99840DCC2D4047A075B260E319ACBB"/>
          </w:placeholder>
          <w:date w:fullDate="2021-05-24T00:00:00Z">
            <w:dateFormat w:val="dd/MM/yyyy"/>
            <w:lid w:val="en-GB"/>
            <w:storeMappedDataAs w:val="dateTime"/>
            <w:calendar w:val="gregorian"/>
          </w:date>
        </w:sdtPr>
        <w:sdtEndPr>
          <w:rPr>
            <w:rStyle w:val="DefaultParagraphFont"/>
            <w:b/>
            <w:bCs/>
          </w:rPr>
        </w:sdtEndPr>
        <w:sdtContent>
          <w:r w:rsidRPr="002A6776">
            <w:rPr>
              <w:rStyle w:val="Style1"/>
              <w:rFonts w:ascii="Calibri Light" w:hAnsi="Calibri Light" w:cs="Calibri Light"/>
            </w:rPr>
            <w:t>24/05/2021</w:t>
          </w:r>
        </w:sdtContent>
      </w:sdt>
    </w:p>
    <w:p w14:paraId="493C2169" w14:textId="77777777" w:rsidR="0075034A" w:rsidRPr="002A6776" w:rsidRDefault="0075034A" w:rsidP="0075034A">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75034A" w:rsidRPr="002A6776" w14:paraId="4F3D17D6" w14:textId="77777777" w:rsidTr="006F0823">
        <w:tc>
          <w:tcPr>
            <w:tcW w:w="4644" w:type="dxa"/>
          </w:tcPr>
          <w:p w14:paraId="22DAA02C" w14:textId="77777777" w:rsidR="0075034A" w:rsidRPr="002A6776" w:rsidRDefault="0075034A" w:rsidP="006F0823">
            <w:pPr>
              <w:tabs>
                <w:tab w:val="right" w:pos="4854"/>
              </w:tabs>
              <w:spacing w:before="120" w:after="120"/>
              <w:rPr>
                <w:rFonts w:ascii="Calibri Light" w:hAnsi="Calibri Light" w:cs="Calibri Light"/>
                <w:b/>
              </w:rPr>
            </w:pPr>
            <w:r w:rsidRPr="002A6776">
              <w:rPr>
                <w:rFonts w:ascii="Calibri Light" w:hAnsi="Calibri Light" w:cs="Calibri Light"/>
                <w:b/>
              </w:rPr>
              <w:t>Medical Practitioner’s name:</w:t>
            </w:r>
          </w:p>
          <w:p w14:paraId="383F8875" w14:textId="77777777" w:rsidR="0075034A" w:rsidRPr="002A6776" w:rsidRDefault="0075034A" w:rsidP="006F0823">
            <w:pPr>
              <w:rPr>
                <w:rFonts w:ascii="Calibri Light" w:hAnsi="Calibri Light" w:cs="Calibri Light"/>
                <w:b/>
              </w:rPr>
            </w:pPr>
          </w:p>
          <w:p w14:paraId="7862CD7D" w14:textId="77777777" w:rsidR="0075034A" w:rsidRPr="002A6776" w:rsidRDefault="0075034A" w:rsidP="006F0823">
            <w:pPr>
              <w:tabs>
                <w:tab w:val="left" w:pos="3480"/>
              </w:tabs>
              <w:rPr>
                <w:rFonts w:ascii="Calibri Light" w:hAnsi="Calibri Light" w:cs="Calibri Light"/>
              </w:rPr>
            </w:pPr>
          </w:p>
        </w:tc>
        <w:tc>
          <w:tcPr>
            <w:tcW w:w="4679" w:type="dxa"/>
          </w:tcPr>
          <w:p w14:paraId="01721E37" w14:textId="77777777" w:rsidR="0075034A" w:rsidRPr="002A6776" w:rsidRDefault="0075034A" w:rsidP="006F0823">
            <w:pPr>
              <w:spacing w:before="120" w:after="120"/>
              <w:ind w:left="33"/>
              <w:rPr>
                <w:rFonts w:ascii="Calibri Light" w:hAnsi="Calibri Light" w:cs="Calibri Light"/>
              </w:rPr>
            </w:pPr>
            <w:r w:rsidRPr="002A6776">
              <w:rPr>
                <w:rFonts w:ascii="Calibri Light" w:hAnsi="Calibri Light" w:cs="Calibri Light"/>
                <w:noProof/>
              </w:rPr>
              <w:t>Dr</w:t>
            </w:r>
            <w:r w:rsidRPr="002A6776">
              <w:rPr>
                <w:rFonts w:ascii="Calibri Light" w:hAnsi="Calibri Light" w:cs="Calibri Light"/>
              </w:rPr>
              <w:t xml:space="preserve"> </w:t>
            </w:r>
            <w:r w:rsidRPr="002A6776">
              <w:rPr>
                <w:rFonts w:ascii="Calibri Light" w:hAnsi="Calibri Light" w:cs="Calibri Light"/>
                <w:noProof/>
              </w:rPr>
              <w:t>Syed</w:t>
            </w:r>
            <w:r w:rsidRPr="002A6776">
              <w:rPr>
                <w:rFonts w:ascii="Calibri Light" w:hAnsi="Calibri Light" w:cs="Calibri Light"/>
              </w:rPr>
              <w:t xml:space="preserve"> </w:t>
            </w:r>
            <w:r w:rsidRPr="002A6776">
              <w:rPr>
                <w:rFonts w:ascii="Calibri Light" w:hAnsi="Calibri Light" w:cs="Calibri Light"/>
                <w:noProof/>
              </w:rPr>
              <w:t>AHMED HASHMI</w:t>
            </w:r>
            <w:r w:rsidRPr="002A6776">
              <w:rPr>
                <w:rFonts w:ascii="Calibri Light" w:hAnsi="Calibri Light" w:cs="Calibri Light"/>
              </w:rPr>
              <w:t xml:space="preserve"> </w:t>
            </w:r>
          </w:p>
          <w:p w14:paraId="11FDC361" w14:textId="77777777" w:rsidR="0075034A" w:rsidRPr="002A6776" w:rsidRDefault="0075034A" w:rsidP="006F0823">
            <w:pPr>
              <w:spacing w:before="120" w:after="120"/>
              <w:ind w:left="33"/>
              <w:rPr>
                <w:rFonts w:ascii="Calibri Light" w:hAnsi="Calibri Light" w:cs="Calibri Light"/>
                <w:i/>
                <w:szCs w:val="24"/>
              </w:rPr>
            </w:pPr>
          </w:p>
        </w:tc>
      </w:tr>
      <w:tr w:rsidR="0075034A" w:rsidRPr="002A6776" w14:paraId="4239BF7B" w14:textId="77777777" w:rsidTr="006F0823">
        <w:tc>
          <w:tcPr>
            <w:tcW w:w="4644" w:type="dxa"/>
          </w:tcPr>
          <w:p w14:paraId="75C8498A" w14:textId="77777777" w:rsidR="0075034A" w:rsidRPr="002A6776" w:rsidRDefault="0075034A" w:rsidP="006F0823">
            <w:pPr>
              <w:tabs>
                <w:tab w:val="right" w:pos="4854"/>
              </w:tabs>
              <w:spacing w:before="120" w:after="120"/>
              <w:rPr>
                <w:rFonts w:ascii="Calibri Light" w:hAnsi="Calibri Light" w:cs="Calibri Light"/>
              </w:rPr>
            </w:pPr>
            <w:r w:rsidRPr="002A6776">
              <w:rPr>
                <w:rFonts w:ascii="Calibri Light" w:hAnsi="Calibri Light" w:cs="Calibri Light"/>
                <w:b/>
                <w:bCs/>
                <w:kern w:val="32"/>
                <w:szCs w:val="32"/>
              </w:rPr>
              <w:t>GMC reference number:</w:t>
            </w:r>
          </w:p>
        </w:tc>
        <w:tc>
          <w:tcPr>
            <w:tcW w:w="4679" w:type="dxa"/>
          </w:tcPr>
          <w:p w14:paraId="1FBA1EBB" w14:textId="77777777" w:rsidR="0075034A" w:rsidRPr="002A6776" w:rsidRDefault="0075034A" w:rsidP="006F0823">
            <w:pPr>
              <w:spacing w:before="120" w:after="120"/>
              <w:ind w:left="33"/>
              <w:rPr>
                <w:rFonts w:ascii="Calibri Light" w:hAnsi="Calibri Light" w:cs="Calibri Light"/>
                <w:szCs w:val="24"/>
              </w:rPr>
            </w:pPr>
            <w:r w:rsidRPr="002A6776">
              <w:rPr>
                <w:rFonts w:ascii="Calibri Light" w:hAnsi="Calibri Light" w:cs="Calibri Light"/>
                <w:noProof/>
              </w:rPr>
              <w:t>6070495</w:t>
            </w:r>
          </w:p>
        </w:tc>
      </w:tr>
      <w:tr w:rsidR="0075034A" w:rsidRPr="002A6776" w14:paraId="78F8776F" w14:textId="77777777" w:rsidTr="006F0823">
        <w:tc>
          <w:tcPr>
            <w:tcW w:w="4644" w:type="dxa"/>
          </w:tcPr>
          <w:p w14:paraId="3C739977" w14:textId="77777777" w:rsidR="0075034A" w:rsidRPr="002A6776" w:rsidRDefault="0075034A" w:rsidP="006F0823">
            <w:pPr>
              <w:spacing w:before="120" w:after="120"/>
              <w:rPr>
                <w:rFonts w:ascii="Calibri Light" w:hAnsi="Calibri Light" w:cs="Calibri Light"/>
                <w:b/>
              </w:rPr>
            </w:pPr>
            <w:r w:rsidRPr="002A6776">
              <w:rPr>
                <w:rFonts w:ascii="Calibri Light" w:hAnsi="Calibri Light" w:cs="Calibri Light"/>
                <w:b/>
                <w:bCs/>
                <w:kern w:val="32"/>
                <w:szCs w:val="32"/>
              </w:rPr>
              <w:t>Primary medical qualification:</w:t>
            </w:r>
            <w:r w:rsidRPr="002A6776">
              <w:rPr>
                <w:rFonts w:ascii="Calibri Light" w:hAnsi="Calibri Light" w:cs="Calibri Light"/>
              </w:rPr>
              <w:t xml:space="preserve"> </w:t>
            </w:r>
            <w:r w:rsidRPr="002A6776">
              <w:rPr>
                <w:rFonts w:ascii="Calibri Light" w:hAnsi="Calibri Light" w:cs="Calibri Light"/>
              </w:rPr>
              <w:tab/>
            </w:r>
          </w:p>
        </w:tc>
        <w:tc>
          <w:tcPr>
            <w:tcW w:w="4679" w:type="dxa"/>
          </w:tcPr>
          <w:p w14:paraId="39D34485" w14:textId="77777777" w:rsidR="0075034A" w:rsidRPr="002A6776" w:rsidRDefault="0075034A" w:rsidP="006F0823">
            <w:pPr>
              <w:spacing w:before="120" w:after="120"/>
              <w:ind w:left="33"/>
              <w:rPr>
                <w:rFonts w:ascii="Calibri Light" w:hAnsi="Calibri Light" w:cs="Calibri Light"/>
                <w:szCs w:val="24"/>
              </w:rPr>
            </w:pPr>
            <w:r w:rsidRPr="002A6776">
              <w:rPr>
                <w:rFonts w:ascii="Calibri Light" w:hAnsi="Calibri Light" w:cs="Calibri Light"/>
                <w:noProof/>
              </w:rPr>
              <w:t>Gydytojas 2002 Kauno Medicinos Universiteto</w:t>
            </w:r>
          </w:p>
        </w:tc>
      </w:tr>
    </w:tbl>
    <w:p w14:paraId="6F0AC459" w14:textId="77777777" w:rsidR="0075034A" w:rsidRPr="002A6776" w:rsidRDefault="0075034A" w:rsidP="0075034A">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75034A" w:rsidRPr="002A6776" w14:paraId="022C8907" w14:textId="77777777" w:rsidTr="006F0823">
        <w:tc>
          <w:tcPr>
            <w:tcW w:w="3107" w:type="dxa"/>
          </w:tcPr>
          <w:p w14:paraId="0B1B813F" w14:textId="77777777" w:rsidR="0075034A" w:rsidRPr="002A6776" w:rsidRDefault="0075034A" w:rsidP="006F0823">
            <w:pPr>
              <w:tabs>
                <w:tab w:val="left" w:pos="3780"/>
                <w:tab w:val="left" w:pos="4320"/>
                <w:tab w:val="left" w:pos="4678"/>
              </w:tabs>
              <w:spacing w:before="120"/>
              <w:rPr>
                <w:rFonts w:ascii="Calibri Light" w:hAnsi="Calibri Light" w:cs="Calibri Light"/>
                <w:b/>
              </w:rPr>
            </w:pPr>
            <w:r w:rsidRPr="002A6776">
              <w:rPr>
                <w:rFonts w:ascii="Calibri Light" w:hAnsi="Calibri Light" w:cs="Calibri Light"/>
                <w:b/>
              </w:rPr>
              <w:t>Type of case</w:t>
            </w:r>
          </w:p>
        </w:tc>
        <w:tc>
          <w:tcPr>
            <w:tcW w:w="3107" w:type="dxa"/>
          </w:tcPr>
          <w:p w14:paraId="393A0B8E" w14:textId="77777777" w:rsidR="0075034A" w:rsidRPr="002A6776" w:rsidRDefault="0075034A" w:rsidP="006F0823">
            <w:pPr>
              <w:tabs>
                <w:tab w:val="left" w:pos="3780"/>
                <w:tab w:val="left" w:pos="4320"/>
                <w:tab w:val="left" w:pos="4678"/>
              </w:tabs>
              <w:spacing w:before="120"/>
              <w:ind w:left="33"/>
              <w:rPr>
                <w:rFonts w:ascii="Calibri Light" w:hAnsi="Calibri Light" w:cs="Calibri Light"/>
                <w:b/>
              </w:rPr>
            </w:pPr>
            <w:r w:rsidRPr="002A6776">
              <w:rPr>
                <w:rFonts w:ascii="Calibri Light" w:hAnsi="Calibri Light" w:cs="Calibri Light"/>
                <w:b/>
              </w:rPr>
              <w:t>Outcome on facts</w:t>
            </w:r>
          </w:p>
        </w:tc>
        <w:tc>
          <w:tcPr>
            <w:tcW w:w="3108" w:type="dxa"/>
          </w:tcPr>
          <w:p w14:paraId="02DA0CDF" w14:textId="77777777" w:rsidR="0075034A" w:rsidRPr="002A6776" w:rsidRDefault="0075034A" w:rsidP="006F0823">
            <w:pPr>
              <w:tabs>
                <w:tab w:val="left" w:pos="3780"/>
                <w:tab w:val="left" w:pos="4320"/>
                <w:tab w:val="left" w:pos="4678"/>
              </w:tabs>
              <w:spacing w:before="120"/>
              <w:ind w:left="33"/>
              <w:rPr>
                <w:rFonts w:ascii="Calibri Light" w:hAnsi="Calibri Light" w:cs="Calibri Light"/>
                <w:b/>
              </w:rPr>
            </w:pPr>
            <w:r w:rsidRPr="002A6776">
              <w:rPr>
                <w:rFonts w:ascii="Calibri Light" w:hAnsi="Calibri Light" w:cs="Calibri Light"/>
                <w:b/>
              </w:rPr>
              <w:t>Outcome on impairment</w:t>
            </w:r>
          </w:p>
        </w:tc>
      </w:tr>
      <w:tr w:rsidR="0075034A" w:rsidRPr="002A6776" w14:paraId="4F7C70A8" w14:textId="77777777" w:rsidTr="006F0823">
        <w:tc>
          <w:tcPr>
            <w:tcW w:w="3107" w:type="dxa"/>
          </w:tcPr>
          <w:p w14:paraId="01918600" w14:textId="77777777" w:rsidR="0075034A" w:rsidRPr="002A6776" w:rsidRDefault="0075034A" w:rsidP="006F0823">
            <w:pPr>
              <w:tabs>
                <w:tab w:val="left" w:pos="3780"/>
                <w:tab w:val="left" w:pos="4320"/>
                <w:tab w:val="left" w:pos="4678"/>
              </w:tabs>
              <w:rPr>
                <w:rFonts w:ascii="Calibri Light" w:hAnsi="Calibri Light" w:cs="Calibri Light"/>
                <w:sz w:val="2"/>
                <w:szCs w:val="2"/>
              </w:rPr>
            </w:pPr>
            <w:bookmarkStart w:id="0" w:name="TypeNew1"/>
            <w:bookmarkEnd w:id="0"/>
            <w:r w:rsidRPr="002A6776">
              <w:rPr>
                <w:rFonts w:ascii="Calibri Light" w:hAnsi="Calibri Light" w:cs="Calibri Light"/>
                <w:szCs w:val="2"/>
              </w:rPr>
              <w:t>New - Misconduct</w:t>
            </w:r>
          </w:p>
        </w:tc>
        <w:tc>
          <w:tcPr>
            <w:tcW w:w="3107" w:type="dxa"/>
          </w:tcPr>
          <w:p w14:paraId="46CE57CE"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1" w:name="FactNew1"/>
            <w:bookmarkEnd w:id="1"/>
            <w:r w:rsidRPr="002A6776">
              <w:rPr>
                <w:rFonts w:ascii="Calibri Light" w:hAnsi="Calibri Light" w:cs="Calibri Light"/>
                <w:szCs w:val="2"/>
              </w:rPr>
              <w:t>Facts relevant to impairment found proved</w:t>
            </w:r>
          </w:p>
        </w:tc>
        <w:tc>
          <w:tcPr>
            <w:tcW w:w="3108" w:type="dxa"/>
          </w:tcPr>
          <w:p w14:paraId="750B59AE"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2" w:name="OutNew1"/>
            <w:bookmarkEnd w:id="2"/>
            <w:r w:rsidRPr="002A6776">
              <w:rPr>
                <w:rFonts w:ascii="Calibri Light" w:hAnsi="Calibri Light" w:cs="Calibri Light"/>
                <w:szCs w:val="2"/>
              </w:rPr>
              <w:t>Impaired</w:t>
            </w:r>
          </w:p>
        </w:tc>
      </w:tr>
      <w:tr w:rsidR="0075034A" w:rsidRPr="002A6776" w14:paraId="21910E1B" w14:textId="77777777" w:rsidTr="006F0823">
        <w:tc>
          <w:tcPr>
            <w:tcW w:w="3107" w:type="dxa"/>
          </w:tcPr>
          <w:p w14:paraId="73FAAE07" w14:textId="77777777" w:rsidR="0075034A" w:rsidRPr="002A6776" w:rsidRDefault="0075034A" w:rsidP="006F0823">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tcPr>
          <w:p w14:paraId="72F329F1"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759CF5DD"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5" w:name="OutNew2"/>
            <w:bookmarkEnd w:id="5"/>
          </w:p>
        </w:tc>
      </w:tr>
      <w:tr w:rsidR="0075034A" w:rsidRPr="002A6776" w14:paraId="53237158" w14:textId="77777777" w:rsidTr="006F0823">
        <w:tc>
          <w:tcPr>
            <w:tcW w:w="3107" w:type="dxa"/>
          </w:tcPr>
          <w:p w14:paraId="54D6EE29" w14:textId="77777777" w:rsidR="0075034A" w:rsidRPr="002A6776" w:rsidRDefault="0075034A" w:rsidP="006F0823">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547B7841"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1FC13BE5"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8" w:name="OutNew3"/>
            <w:bookmarkEnd w:id="8"/>
          </w:p>
        </w:tc>
      </w:tr>
      <w:tr w:rsidR="0075034A" w:rsidRPr="002A6776" w14:paraId="493575DD" w14:textId="77777777" w:rsidTr="006F0823">
        <w:tc>
          <w:tcPr>
            <w:tcW w:w="3107" w:type="dxa"/>
          </w:tcPr>
          <w:p w14:paraId="11C01CCE" w14:textId="77777777" w:rsidR="0075034A" w:rsidRPr="002A6776" w:rsidRDefault="0075034A" w:rsidP="006F0823">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121DCA87"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1BEF5FA8"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11" w:name="OutNew4"/>
            <w:bookmarkEnd w:id="11"/>
          </w:p>
        </w:tc>
      </w:tr>
      <w:tr w:rsidR="0075034A" w:rsidRPr="002A6776" w14:paraId="1921F73D" w14:textId="77777777" w:rsidTr="006F0823">
        <w:tc>
          <w:tcPr>
            <w:tcW w:w="3107" w:type="dxa"/>
          </w:tcPr>
          <w:p w14:paraId="22F78437" w14:textId="77777777" w:rsidR="0075034A" w:rsidRPr="002A6776" w:rsidRDefault="0075034A" w:rsidP="006F0823">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0C97FF29"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3E247ED1"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14" w:name="OutNew5"/>
            <w:bookmarkEnd w:id="14"/>
          </w:p>
        </w:tc>
      </w:tr>
      <w:tr w:rsidR="0075034A" w:rsidRPr="002A6776" w14:paraId="2BADF5A7" w14:textId="77777777" w:rsidTr="006F0823">
        <w:tc>
          <w:tcPr>
            <w:tcW w:w="3107" w:type="dxa"/>
          </w:tcPr>
          <w:p w14:paraId="4716946F" w14:textId="77777777" w:rsidR="0075034A" w:rsidRPr="002A6776" w:rsidRDefault="0075034A" w:rsidP="006F0823">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484945C8"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3E06F33B"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75034A" w:rsidRPr="002A6776" w14:paraId="1C02B7EF" w14:textId="77777777" w:rsidTr="006F0823">
        <w:tc>
          <w:tcPr>
            <w:tcW w:w="3107" w:type="dxa"/>
          </w:tcPr>
          <w:p w14:paraId="4BB5CBA1" w14:textId="77777777" w:rsidR="0075034A" w:rsidRPr="002A6776" w:rsidRDefault="0075034A" w:rsidP="006F0823">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1851AFAA"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10CCCDE0"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75034A" w:rsidRPr="002A6776" w14:paraId="25918D87" w14:textId="77777777" w:rsidTr="006F0823">
        <w:tc>
          <w:tcPr>
            <w:tcW w:w="3107" w:type="dxa"/>
          </w:tcPr>
          <w:p w14:paraId="2F571016" w14:textId="77777777" w:rsidR="0075034A" w:rsidRPr="002A6776" w:rsidRDefault="0075034A" w:rsidP="006F0823">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3A10E1AD"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34AE80D7"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75034A" w:rsidRPr="002A6776" w14:paraId="3E133080" w14:textId="77777777" w:rsidTr="006F0823">
        <w:tc>
          <w:tcPr>
            <w:tcW w:w="3107" w:type="dxa"/>
          </w:tcPr>
          <w:p w14:paraId="5BEF2A37" w14:textId="77777777" w:rsidR="0075034A" w:rsidRPr="002A6776" w:rsidRDefault="0075034A" w:rsidP="006F0823">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01336656"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2BE9A95D"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75034A" w:rsidRPr="002A6776" w14:paraId="40DA1F3B" w14:textId="77777777" w:rsidTr="006F0823">
        <w:tc>
          <w:tcPr>
            <w:tcW w:w="3107" w:type="dxa"/>
          </w:tcPr>
          <w:p w14:paraId="01386A12" w14:textId="77777777" w:rsidR="0075034A" w:rsidRPr="002A6776" w:rsidRDefault="0075034A" w:rsidP="006F0823">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6C49DBF3"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6887E7F2" w14:textId="77777777" w:rsidR="0075034A" w:rsidRPr="002A6776" w:rsidRDefault="0075034A" w:rsidP="006F0823">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0AECFEFE" w14:textId="77777777" w:rsidR="0075034A" w:rsidRPr="002A6776" w:rsidRDefault="0075034A" w:rsidP="0075034A">
      <w:pPr>
        <w:pStyle w:val="Heading1"/>
        <w:spacing w:after="0"/>
        <w:rPr>
          <w:rFonts w:ascii="Calibri Light" w:hAnsi="Calibri Light" w:cs="Calibri Light"/>
          <w:color w:val="auto"/>
          <w:sz w:val="24"/>
        </w:rPr>
      </w:pPr>
      <w:r w:rsidRPr="002A6776">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75034A" w:rsidRPr="002A6776" w14:paraId="11C72C34" w14:textId="77777777" w:rsidTr="0075034A">
        <w:tc>
          <w:tcPr>
            <w:tcW w:w="9027" w:type="dxa"/>
          </w:tcPr>
          <w:p w14:paraId="40FF009C" w14:textId="77777777" w:rsidR="0075034A" w:rsidRPr="002A6776" w:rsidRDefault="0075034A" w:rsidP="006F0823">
            <w:pPr>
              <w:rPr>
                <w:rFonts w:ascii="Calibri Light" w:hAnsi="Calibri Light" w:cs="Calibri Light"/>
              </w:rPr>
            </w:pPr>
            <w:bookmarkStart w:id="30" w:name="Sanction"/>
            <w:bookmarkEnd w:id="30"/>
            <w:r w:rsidRPr="002A6776">
              <w:rPr>
                <w:rFonts w:ascii="Calibri Light" w:hAnsi="Calibri Light" w:cs="Calibri Light"/>
              </w:rPr>
              <w:t>Erasure</w:t>
            </w:r>
          </w:p>
        </w:tc>
      </w:tr>
      <w:tr w:rsidR="0075034A" w:rsidRPr="002A6776" w14:paraId="3465192B" w14:textId="77777777" w:rsidTr="0075034A">
        <w:trPr>
          <w:trHeight w:val="382"/>
        </w:trPr>
        <w:tc>
          <w:tcPr>
            <w:tcW w:w="9027" w:type="dxa"/>
          </w:tcPr>
          <w:p w14:paraId="3CD0E16E" w14:textId="77777777" w:rsidR="0075034A" w:rsidRPr="002A6776" w:rsidRDefault="0075034A" w:rsidP="006F0823">
            <w:pPr>
              <w:rPr>
                <w:rFonts w:ascii="Calibri Light" w:hAnsi="Calibri Light" w:cs="Calibri Light"/>
              </w:rPr>
            </w:pPr>
            <w:bookmarkStart w:id="31" w:name="ReviewHearing"/>
            <w:bookmarkStart w:id="32" w:name="ImmediateOrder"/>
            <w:bookmarkEnd w:id="31"/>
            <w:bookmarkEnd w:id="32"/>
            <w:r w:rsidRPr="002A6776">
              <w:rPr>
                <w:rFonts w:ascii="Calibri Light" w:hAnsi="Calibri Light" w:cs="Calibri Light"/>
              </w:rPr>
              <w:t>Immediate order imposed</w:t>
            </w:r>
          </w:p>
        </w:tc>
      </w:tr>
    </w:tbl>
    <w:p w14:paraId="25836927" w14:textId="77777777" w:rsidR="0075034A" w:rsidRPr="002A6776" w:rsidRDefault="0075034A" w:rsidP="0075034A">
      <w:pPr>
        <w:pStyle w:val="Heading1"/>
        <w:spacing w:after="120"/>
        <w:rPr>
          <w:rFonts w:ascii="Calibri Light" w:hAnsi="Calibri Light" w:cs="Calibri Light"/>
          <w:color w:val="auto"/>
          <w:sz w:val="24"/>
        </w:rPr>
      </w:pPr>
      <w:r w:rsidRPr="002A6776">
        <w:rPr>
          <w:rFonts w:ascii="Calibri Light" w:hAnsi="Calibri Light" w:cs="Calibri Light"/>
          <w:color w:val="auto"/>
          <w:sz w:val="24"/>
        </w:rPr>
        <w:t>Tribunal: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75034A" w:rsidRPr="002A6776" w14:paraId="3CF0A56D" w14:textId="77777777" w:rsidTr="006F0823">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3D65D18A" w14:textId="77777777" w:rsidR="0075034A" w:rsidRPr="002A6776" w:rsidRDefault="00327CAE" w:rsidP="006F082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C7A9444930C643B381780F05F0568845"/>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rPr>
              </w:sdtEndPr>
              <w:sdtContent>
                <w:r w:rsidR="0075034A" w:rsidRPr="002A6776">
                  <w:rPr>
                    <w:rFonts w:ascii="Calibri Light" w:hAnsi="Calibri Light" w:cs="Calibri Light"/>
                    <w:szCs w:val="24"/>
                  </w:rPr>
                  <w:t>Legally Qualified Chair</w:t>
                </w:r>
              </w:sdtContent>
            </w:sdt>
            <w:r w:rsidR="0075034A" w:rsidRPr="002A6776">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062462D8" w14:textId="77777777" w:rsidR="0075034A" w:rsidRPr="002A6776" w:rsidRDefault="0075034A" w:rsidP="006F0823">
            <w:pPr>
              <w:rPr>
                <w:rFonts w:ascii="Calibri Light" w:hAnsi="Calibri Light" w:cs="Calibri Light"/>
                <w:szCs w:val="24"/>
              </w:rPr>
            </w:pPr>
            <w:r w:rsidRPr="002A6776">
              <w:rPr>
                <w:rFonts w:ascii="Calibri Light" w:hAnsi="Calibri Light" w:cs="Calibri Light"/>
                <w:noProof/>
              </w:rPr>
              <w:t>Miss Gillian Temple-Bone</w:t>
            </w:r>
          </w:p>
        </w:tc>
      </w:tr>
      <w:tr w:rsidR="0075034A" w:rsidRPr="002A6776" w14:paraId="7EBC65D5" w14:textId="77777777" w:rsidTr="006F0823">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77071FD6" w14:textId="77777777" w:rsidR="0075034A" w:rsidRPr="002A6776" w:rsidRDefault="0075034A" w:rsidP="006F0823">
            <w:pPr>
              <w:rPr>
                <w:rFonts w:ascii="Calibri Light" w:hAnsi="Calibri Light" w:cs="Calibri Light"/>
              </w:rPr>
            </w:pPr>
            <w:r w:rsidRPr="002A6776">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675D3B64" w14:textId="77777777" w:rsidR="0075034A" w:rsidRPr="002A6776" w:rsidRDefault="0075034A" w:rsidP="006F0823">
            <w:pPr>
              <w:rPr>
                <w:rFonts w:ascii="Calibri Light" w:hAnsi="Calibri Light" w:cs="Calibri Light"/>
                <w:szCs w:val="24"/>
              </w:rPr>
            </w:pPr>
            <w:r w:rsidRPr="002A6776">
              <w:rPr>
                <w:rFonts w:ascii="Calibri Light" w:hAnsi="Calibri Light" w:cs="Calibri Light"/>
                <w:noProof/>
              </w:rPr>
              <w:t>Dr Nigel Westwood</w:t>
            </w:r>
            <w:r w:rsidRPr="002A6776">
              <w:rPr>
                <w:rFonts w:ascii="Calibri Light" w:hAnsi="Calibri Light" w:cs="Calibri Light"/>
                <w:szCs w:val="24"/>
              </w:rPr>
              <w:t xml:space="preserve"> </w:t>
            </w:r>
          </w:p>
        </w:tc>
      </w:tr>
      <w:tr w:rsidR="0075034A" w:rsidRPr="002A6776" w14:paraId="0A538597" w14:textId="77777777" w:rsidTr="006F0823">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1C9B9BE9" w14:textId="77777777" w:rsidR="0075034A" w:rsidRPr="002A6776" w:rsidRDefault="0075034A" w:rsidP="006F0823">
            <w:pPr>
              <w:rPr>
                <w:rFonts w:ascii="Calibri Light" w:hAnsi="Calibri Light" w:cs="Calibri Light"/>
              </w:rPr>
            </w:pPr>
            <w:r w:rsidRPr="002A6776">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18B8F31E" w14:textId="77777777" w:rsidR="0075034A" w:rsidRPr="002A6776" w:rsidRDefault="0075034A" w:rsidP="006F0823">
            <w:pPr>
              <w:rPr>
                <w:rFonts w:ascii="Calibri Light" w:hAnsi="Calibri Light" w:cs="Calibri Light"/>
                <w:szCs w:val="24"/>
              </w:rPr>
            </w:pPr>
            <w:r w:rsidRPr="002A6776">
              <w:rPr>
                <w:rFonts w:ascii="Calibri Light" w:hAnsi="Calibri Light" w:cs="Calibri Light"/>
                <w:noProof/>
              </w:rPr>
              <w:t>Dr Priya Iyer</w:t>
            </w:r>
          </w:p>
        </w:tc>
      </w:tr>
      <w:tr w:rsidR="0075034A" w:rsidRPr="002A6776" w14:paraId="6458AB86" w14:textId="77777777" w:rsidTr="006F0823">
        <w:trPr>
          <w:jc w:val="center"/>
        </w:trPr>
        <w:tc>
          <w:tcPr>
            <w:tcW w:w="4513" w:type="dxa"/>
            <w:tcBorders>
              <w:top w:val="single" w:sz="4" w:space="0" w:color="auto"/>
              <w:bottom w:val="single" w:sz="4" w:space="0" w:color="auto"/>
            </w:tcBorders>
          </w:tcPr>
          <w:p w14:paraId="4138B478" w14:textId="77777777" w:rsidR="0075034A" w:rsidRPr="002A6776" w:rsidRDefault="0075034A" w:rsidP="006F0823">
            <w:pPr>
              <w:rPr>
                <w:rFonts w:ascii="Calibri Light" w:hAnsi="Calibri Light" w:cs="Calibri Light"/>
                <w:b/>
              </w:rPr>
            </w:pPr>
          </w:p>
        </w:tc>
        <w:tc>
          <w:tcPr>
            <w:tcW w:w="4378" w:type="dxa"/>
            <w:tcBorders>
              <w:top w:val="single" w:sz="4" w:space="0" w:color="auto"/>
              <w:bottom w:val="single" w:sz="4" w:space="0" w:color="auto"/>
            </w:tcBorders>
          </w:tcPr>
          <w:p w14:paraId="3770256E" w14:textId="77777777" w:rsidR="0075034A" w:rsidRPr="002A6776" w:rsidRDefault="0075034A" w:rsidP="006F0823">
            <w:pPr>
              <w:rPr>
                <w:rFonts w:ascii="Calibri Light" w:hAnsi="Calibri Light" w:cs="Calibri Light"/>
                <w:sz w:val="22"/>
                <w:szCs w:val="22"/>
              </w:rPr>
            </w:pPr>
          </w:p>
        </w:tc>
      </w:tr>
      <w:tr w:rsidR="0075034A" w:rsidRPr="002A6776" w14:paraId="6DAE3BCB" w14:textId="77777777" w:rsidTr="006F0823">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38B92738" w14:textId="77777777" w:rsidR="0075034A" w:rsidRPr="002A6776" w:rsidRDefault="0075034A" w:rsidP="006F0823">
            <w:pPr>
              <w:rPr>
                <w:rFonts w:ascii="Calibri Light" w:hAnsi="Calibri Light" w:cs="Calibri Light"/>
              </w:rPr>
            </w:pPr>
            <w:r w:rsidRPr="002A6776">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32226CA1" w14:textId="77777777" w:rsidR="0075034A" w:rsidRPr="002A6776" w:rsidRDefault="0075034A" w:rsidP="006F0823">
            <w:pPr>
              <w:rPr>
                <w:rFonts w:ascii="Calibri Light" w:hAnsi="Calibri Light" w:cs="Calibri Light"/>
                <w:szCs w:val="24"/>
              </w:rPr>
            </w:pPr>
            <w:r w:rsidRPr="002A6776">
              <w:rPr>
                <w:rFonts w:ascii="Calibri Light" w:hAnsi="Calibri Light" w:cs="Calibri Light"/>
                <w:szCs w:val="24"/>
              </w:rPr>
              <w:t>Ms Anne Bhatti</w:t>
            </w:r>
          </w:p>
        </w:tc>
      </w:tr>
      <w:tr w:rsidR="0075034A" w:rsidRPr="002A6776" w14:paraId="3D07A9EA" w14:textId="77777777" w:rsidTr="006F0823">
        <w:trPr>
          <w:jc w:val="center"/>
        </w:trPr>
        <w:tc>
          <w:tcPr>
            <w:tcW w:w="4513" w:type="dxa"/>
            <w:tcBorders>
              <w:top w:val="single" w:sz="4" w:space="0" w:color="auto"/>
            </w:tcBorders>
          </w:tcPr>
          <w:p w14:paraId="5038DCBF" w14:textId="77777777" w:rsidR="0075034A" w:rsidRPr="002A6776" w:rsidRDefault="0075034A" w:rsidP="006F0823">
            <w:pPr>
              <w:rPr>
                <w:rStyle w:val="BodyTextChar"/>
                <w:rFonts w:ascii="Calibri Light" w:hAnsi="Calibri Light" w:cs="Calibri Light"/>
                <w:b w:val="0"/>
              </w:rPr>
            </w:pPr>
          </w:p>
        </w:tc>
        <w:tc>
          <w:tcPr>
            <w:tcW w:w="4378" w:type="dxa"/>
            <w:tcBorders>
              <w:top w:val="single" w:sz="4" w:space="0" w:color="auto"/>
            </w:tcBorders>
          </w:tcPr>
          <w:p w14:paraId="30796AEC" w14:textId="77777777" w:rsidR="0075034A" w:rsidRPr="002A6776" w:rsidRDefault="0075034A" w:rsidP="006F0823">
            <w:pPr>
              <w:rPr>
                <w:rFonts w:ascii="Calibri Light" w:hAnsi="Calibri Light" w:cs="Calibri Light"/>
                <w:szCs w:val="24"/>
              </w:rPr>
            </w:pPr>
          </w:p>
        </w:tc>
      </w:tr>
    </w:tbl>
    <w:p w14:paraId="6A0E491A" w14:textId="77777777" w:rsidR="0075034A" w:rsidRPr="002A6776" w:rsidRDefault="0075034A" w:rsidP="0075034A">
      <w:pPr>
        <w:spacing w:after="240"/>
        <w:rPr>
          <w:rFonts w:ascii="Calibri Light" w:hAnsi="Calibri Light" w:cs="Calibri Light"/>
          <w:bCs/>
          <w:i/>
        </w:rPr>
      </w:pPr>
      <w:r w:rsidRPr="002A6776">
        <w:rPr>
          <w:rFonts w:ascii="Calibri Light" w:hAnsi="Calibri Light" w:cs="Calibri Light"/>
          <w:b/>
        </w:rPr>
        <w:t>Attendance and Representation: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75034A" w:rsidRPr="002A6776" w14:paraId="69DD2096" w14:textId="77777777" w:rsidTr="006F0823">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41175525" w14:textId="77777777" w:rsidR="0075034A" w:rsidRPr="002A6776" w:rsidRDefault="0075034A" w:rsidP="006F0823">
            <w:pPr>
              <w:rPr>
                <w:rStyle w:val="BodyTextChar"/>
                <w:rFonts w:ascii="Calibri Light" w:hAnsi="Calibri Light" w:cs="Calibri Light"/>
                <w:b w:val="0"/>
              </w:rPr>
            </w:pPr>
            <w:r w:rsidRPr="002A6776">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372A3918" w14:textId="77777777" w:rsidR="0075034A" w:rsidRPr="002A6776" w:rsidRDefault="00327CAE" w:rsidP="006F0823">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53548E195A0A4C0A8BB3B766EC5585C5"/>
                </w:placeholder>
                <w:dropDownList>
                  <w:listItem w:value="Choose an item."/>
                  <w:listItem w:displayText="Present and represented" w:value="Present and represented"/>
                  <w:listItem w:displayText="Present and not represented" w:value="Present and not represented"/>
                  <w:listItem w:displayText="Not present and represented" w:value="Not present and represented"/>
                  <w:listItem w:displayText="Not present and not represented" w:value="Not present and not represented"/>
                </w:dropDownList>
              </w:sdtPr>
              <w:sdtEndPr>
                <w:rPr>
                  <w:rStyle w:val="Strong"/>
                  <w:b/>
                  <w:bCs/>
                </w:rPr>
              </w:sdtEndPr>
              <w:sdtContent>
                <w:r w:rsidR="0075034A" w:rsidRPr="002A6776">
                  <w:rPr>
                    <w:rFonts w:ascii="Calibri Light" w:hAnsi="Calibri Light" w:cs="Calibri Light"/>
                    <w:szCs w:val="24"/>
                  </w:rPr>
                  <w:t>Not present and not represented</w:t>
                </w:r>
              </w:sdtContent>
            </w:sdt>
          </w:p>
        </w:tc>
      </w:tr>
      <w:tr w:rsidR="0075034A" w:rsidRPr="002A6776" w14:paraId="4A8A9689" w14:textId="77777777" w:rsidTr="006F0823">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633816A6" w14:textId="77777777" w:rsidR="0075034A" w:rsidRPr="002A6776" w:rsidRDefault="0075034A" w:rsidP="006F0823">
            <w:pPr>
              <w:rPr>
                <w:rStyle w:val="BodyTextChar"/>
                <w:rFonts w:ascii="Calibri Light" w:hAnsi="Calibri Light" w:cs="Calibri Light"/>
                <w:b w:val="0"/>
              </w:rPr>
            </w:pPr>
            <w:r w:rsidRPr="002A6776">
              <w:rPr>
                <w:rFonts w:ascii="Calibri Light" w:hAnsi="Calibri Light" w:cs="Calibri Light"/>
              </w:rPr>
              <w:t>GMC Representative:</w:t>
            </w:r>
          </w:p>
        </w:tc>
        <w:bookmarkStart w:id="33" w:name="_Hlk81573708"/>
        <w:tc>
          <w:tcPr>
            <w:tcW w:w="4378" w:type="dxa"/>
            <w:tcBorders>
              <w:top w:val="single" w:sz="4" w:space="0" w:color="auto"/>
              <w:left w:val="single" w:sz="4" w:space="0" w:color="auto"/>
              <w:bottom w:val="single" w:sz="4" w:space="0" w:color="auto"/>
              <w:right w:val="single" w:sz="4" w:space="0" w:color="auto"/>
            </w:tcBorders>
          </w:tcPr>
          <w:p w14:paraId="79C9B751" w14:textId="1B5EFC9F" w:rsidR="0075034A" w:rsidRPr="002A6776" w:rsidRDefault="00327CAE" w:rsidP="006F0823">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124FC90F5EE64A13A427FB8C3BEAAB0F"/>
                </w:placeholder>
              </w:sdtPr>
              <w:sdtEndPr/>
              <w:sdtContent>
                <w:r w:rsidR="0075034A" w:rsidRPr="002A6776">
                  <w:rPr>
                    <w:rFonts w:ascii="Calibri Light" w:hAnsi="Calibri Light" w:cs="Calibri Light"/>
                    <w:szCs w:val="24"/>
                  </w:rPr>
                  <w:t>M</w:t>
                </w:r>
              </w:sdtContent>
            </w:sdt>
            <w:r w:rsidR="0075034A" w:rsidRPr="002A6776">
              <w:rPr>
                <w:rFonts w:ascii="Calibri Light" w:hAnsi="Calibri Light" w:cs="Calibri Light"/>
                <w:szCs w:val="24"/>
              </w:rPr>
              <w:t xml:space="preserve">iss </w:t>
            </w:r>
            <w:r>
              <w:rPr>
                <w:rFonts w:ascii="Calibri Light" w:hAnsi="Calibri Light" w:cs="Calibri Light"/>
                <w:szCs w:val="24"/>
              </w:rPr>
              <w:t xml:space="preserve">Katie </w:t>
            </w:r>
            <w:r w:rsidR="0075034A" w:rsidRPr="002A6776">
              <w:rPr>
                <w:rFonts w:ascii="Calibri Light" w:hAnsi="Calibri Light" w:cs="Calibri Light"/>
                <w:szCs w:val="24"/>
              </w:rPr>
              <w:t>Nowell</w:t>
            </w:r>
            <w:r>
              <w:rPr>
                <w:rFonts w:ascii="Calibri Light" w:hAnsi="Calibri Light" w:cs="Calibri Light"/>
                <w:szCs w:val="24"/>
              </w:rPr>
              <w:t>, Counsel</w:t>
            </w:r>
            <w:bookmarkEnd w:id="33"/>
          </w:p>
        </w:tc>
      </w:tr>
    </w:tbl>
    <w:p w14:paraId="41BDE634" w14:textId="77777777" w:rsidR="0075034A" w:rsidRPr="002A6776" w:rsidRDefault="0075034A" w:rsidP="0075034A">
      <w:pPr>
        <w:rPr>
          <w:rFonts w:ascii="Calibri Light" w:hAnsi="Calibri Light" w:cs="Calibri Light"/>
          <w:bCs/>
          <w:i/>
        </w:rPr>
      </w:pPr>
    </w:p>
    <w:p w14:paraId="2D3529F7" w14:textId="77777777" w:rsidR="0075034A" w:rsidRPr="002A6776" w:rsidRDefault="0075034A" w:rsidP="0075034A">
      <w:pPr>
        <w:pStyle w:val="BodyText"/>
        <w:spacing w:line="276" w:lineRule="auto"/>
        <w:outlineLvl w:val="0"/>
        <w:rPr>
          <w:rFonts w:ascii="Calibri Light" w:hAnsi="Calibri Light" w:cs="Calibri Light"/>
        </w:rPr>
      </w:pPr>
      <w:r w:rsidRPr="002A6776">
        <w:rPr>
          <w:rFonts w:ascii="Calibri Light" w:hAnsi="Calibri Light" w:cs="Calibri Light"/>
        </w:rPr>
        <w:t>Attendance of Press / Public</w:t>
      </w:r>
    </w:p>
    <w:p w14:paraId="6B97B0BC" w14:textId="77777777" w:rsidR="0075034A" w:rsidRPr="002A6776" w:rsidRDefault="0075034A" w:rsidP="0075034A">
      <w:pPr>
        <w:pStyle w:val="BodyText"/>
        <w:spacing w:line="276" w:lineRule="auto"/>
        <w:outlineLvl w:val="0"/>
        <w:rPr>
          <w:rFonts w:ascii="Calibri Light" w:hAnsi="Calibri Light" w:cs="Calibri Light"/>
        </w:rPr>
      </w:pPr>
    </w:p>
    <w:p w14:paraId="35640B7E" w14:textId="77777777" w:rsidR="0075034A" w:rsidRPr="002A6776" w:rsidRDefault="0075034A" w:rsidP="0075034A">
      <w:pPr>
        <w:pStyle w:val="BodyText3"/>
        <w:spacing w:line="276" w:lineRule="auto"/>
        <w:rPr>
          <w:rFonts w:ascii="Calibri Light" w:hAnsi="Calibri Light" w:cs="Calibri Light"/>
          <w:bCs/>
        </w:rPr>
      </w:pPr>
      <w:bookmarkStart w:id="34" w:name="Exclusion"/>
      <w:bookmarkEnd w:id="34"/>
      <w:r w:rsidRPr="002A6776">
        <w:rPr>
          <w:rFonts w:ascii="Calibri Light" w:hAnsi="Calibri Light" w:cs="Calibri Light"/>
          <w:bCs/>
        </w:rPr>
        <w:t>In accordance with Rule 41 of the General Medical Council (Fitness to Practise) Rules 2004 the hearing was held in public.</w:t>
      </w:r>
    </w:p>
    <w:p w14:paraId="5A19A987" w14:textId="77777777" w:rsidR="0075034A" w:rsidRPr="002A6776" w:rsidRDefault="0075034A" w:rsidP="0075034A">
      <w:pPr>
        <w:pStyle w:val="BodyText3"/>
        <w:spacing w:line="276" w:lineRule="auto"/>
        <w:rPr>
          <w:rFonts w:ascii="Calibri Light" w:hAnsi="Calibri Light" w:cs="Calibri Light"/>
          <w:bCs/>
        </w:rPr>
      </w:pPr>
    </w:p>
    <w:p w14:paraId="25898832" w14:textId="77777777" w:rsidR="0075034A" w:rsidRPr="002A6776" w:rsidRDefault="0075034A" w:rsidP="0075034A">
      <w:pPr>
        <w:pStyle w:val="Default"/>
        <w:spacing w:line="276" w:lineRule="auto"/>
        <w:rPr>
          <w:rFonts w:ascii="Calibri Light" w:hAnsi="Calibri Light" w:cs="Calibri Light"/>
          <w:i/>
          <w:iCs/>
          <w:color w:val="auto"/>
        </w:rPr>
      </w:pPr>
      <w:r w:rsidRPr="002A6776">
        <w:rPr>
          <w:rFonts w:ascii="Calibri Light" w:hAnsi="Calibri Light" w:cs="Calibri Light"/>
          <w:b/>
          <w:bCs/>
          <w:color w:val="auto"/>
        </w:rPr>
        <w:lastRenderedPageBreak/>
        <w:t xml:space="preserve">Overarching Objective </w:t>
      </w:r>
      <w:r w:rsidRPr="002A6776">
        <w:rPr>
          <w:rFonts w:ascii="Calibri Light" w:hAnsi="Calibri Light" w:cs="Calibri Light"/>
          <w:i/>
          <w:iCs/>
          <w:color w:val="auto"/>
        </w:rPr>
        <w:t xml:space="preserve">   </w:t>
      </w:r>
    </w:p>
    <w:p w14:paraId="283AAC13" w14:textId="77777777" w:rsidR="0075034A" w:rsidRPr="002A6776" w:rsidRDefault="0075034A" w:rsidP="0075034A">
      <w:pPr>
        <w:pStyle w:val="BodyText3"/>
        <w:spacing w:line="276" w:lineRule="auto"/>
        <w:rPr>
          <w:rFonts w:ascii="Calibri Light" w:hAnsi="Calibri Light" w:cs="Calibri Light"/>
          <w:szCs w:val="24"/>
        </w:rPr>
      </w:pPr>
    </w:p>
    <w:p w14:paraId="6DE81A6F" w14:textId="77777777" w:rsidR="0075034A" w:rsidRPr="002A6776" w:rsidRDefault="0075034A" w:rsidP="0075034A">
      <w:pPr>
        <w:pStyle w:val="BodyText3"/>
        <w:spacing w:line="276" w:lineRule="auto"/>
        <w:rPr>
          <w:rFonts w:ascii="Calibri Light" w:hAnsi="Calibri Light" w:cs="Calibri Light"/>
          <w:szCs w:val="24"/>
        </w:rPr>
      </w:pPr>
      <w:r w:rsidRPr="002A6776">
        <w:rPr>
          <w:rFonts w:ascii="Calibri Light" w:hAnsi="Calibri Light" w:cs="Calibri Light"/>
          <w:szCs w:val="24"/>
        </w:rPr>
        <w:t xml:space="preserve">Throughout the </w:t>
      </w:r>
      <w:proofErr w:type="gramStart"/>
      <w:r w:rsidRPr="002A6776">
        <w:rPr>
          <w:rFonts w:ascii="Calibri Light" w:hAnsi="Calibri Light" w:cs="Calibri Light"/>
          <w:szCs w:val="24"/>
        </w:rPr>
        <w:t>decision making</w:t>
      </w:r>
      <w:proofErr w:type="gramEnd"/>
      <w:r w:rsidRPr="002A6776">
        <w:rPr>
          <w:rFonts w:ascii="Calibri Light" w:hAnsi="Calibri Light" w:cs="Calibri Light"/>
          <w:szCs w:val="24"/>
        </w:rPr>
        <w:t xml:space="preserve"> process the tribunal has borne in mind the statutory overarching objective as set out in </w:t>
      </w:r>
      <w:proofErr w:type="spellStart"/>
      <w:r w:rsidRPr="002A6776">
        <w:rPr>
          <w:rFonts w:ascii="Calibri Light" w:hAnsi="Calibri Light" w:cs="Calibri Light"/>
          <w:szCs w:val="24"/>
        </w:rPr>
        <w:t>s1</w:t>
      </w:r>
      <w:proofErr w:type="spellEnd"/>
      <w:r w:rsidRPr="002A6776">
        <w:rPr>
          <w:rFonts w:ascii="Calibri Light" w:hAnsi="Calibri Light" w:cs="Calibri Light"/>
          <w:szCs w:val="24"/>
        </w:rPr>
        <w:t xml:space="preserve">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7C4B03BD" w14:textId="77777777" w:rsidR="0075034A" w:rsidRPr="002A6776" w:rsidRDefault="0075034A" w:rsidP="0075034A">
      <w:pPr>
        <w:pStyle w:val="BodyText3"/>
        <w:spacing w:line="276" w:lineRule="auto"/>
        <w:rPr>
          <w:rFonts w:ascii="Calibri Light" w:hAnsi="Calibri Light" w:cs="Calibri Light"/>
          <w:b/>
          <w:bCs/>
        </w:rPr>
      </w:pPr>
    </w:p>
    <w:p w14:paraId="64DB6DC2" w14:textId="77777777" w:rsidR="0075034A" w:rsidRPr="002A6776" w:rsidRDefault="0075034A" w:rsidP="0075034A">
      <w:pPr>
        <w:pStyle w:val="BodyText3"/>
        <w:spacing w:line="276" w:lineRule="auto"/>
        <w:rPr>
          <w:rFonts w:ascii="Calibri Light" w:hAnsi="Calibri Light" w:cs="Calibri Light"/>
          <w:bCs/>
          <w:i/>
        </w:rPr>
      </w:pPr>
      <w:r w:rsidRPr="002A6776">
        <w:rPr>
          <w:rFonts w:ascii="Calibri Light" w:hAnsi="Calibri Light" w:cs="Calibri Light"/>
          <w:b/>
          <w:bCs/>
        </w:rPr>
        <w:t xml:space="preserve">Determination on Facts - </w:t>
      </w:r>
      <w:sdt>
        <w:sdtPr>
          <w:rPr>
            <w:rStyle w:val="Style1"/>
            <w:rFonts w:ascii="Calibri Light" w:hAnsi="Calibri Light" w:cs="Calibri Light"/>
          </w:rPr>
          <w:id w:val="449137552"/>
          <w:placeholder>
            <w:docPart w:val="3D6ECE192ABC4872BCBEC0FCF2D276DB"/>
          </w:placeholder>
          <w:date w:fullDate="2021-05-19T00:00:00Z">
            <w:dateFormat w:val="dd/MM/yyyy"/>
            <w:lid w:val="en-GB"/>
            <w:storeMappedDataAs w:val="dateTime"/>
            <w:calendar w:val="gregorian"/>
          </w:date>
        </w:sdtPr>
        <w:sdtEndPr>
          <w:rPr>
            <w:rStyle w:val="DefaultParagraphFont"/>
            <w:b/>
            <w:bCs/>
          </w:rPr>
        </w:sdtEndPr>
        <w:sdtContent>
          <w:r w:rsidRPr="002A6776">
            <w:rPr>
              <w:rStyle w:val="Style1"/>
              <w:rFonts w:ascii="Calibri Light" w:hAnsi="Calibri Light" w:cs="Calibri Light"/>
            </w:rPr>
            <w:t>19/05/2021</w:t>
          </w:r>
        </w:sdtContent>
      </w:sdt>
      <w:r w:rsidRPr="002A6776">
        <w:rPr>
          <w:rFonts w:ascii="Calibri Light" w:hAnsi="Calibri Light" w:cs="Calibri Light"/>
          <w:bCs/>
          <w:i/>
        </w:rPr>
        <w:t xml:space="preserve"> </w:t>
      </w:r>
    </w:p>
    <w:p w14:paraId="5AF7182E" w14:textId="77777777" w:rsidR="0075034A" w:rsidRDefault="0075034A" w:rsidP="0075034A">
      <w:pPr>
        <w:spacing w:line="276" w:lineRule="auto"/>
        <w:ind w:left="426" w:hanging="426"/>
        <w:outlineLvl w:val="4"/>
        <w:rPr>
          <w:rFonts w:ascii="Calibri Light" w:hAnsi="Calibri Light" w:cs="Calibri Light"/>
          <w:b/>
          <w:iCs/>
          <w:szCs w:val="24"/>
        </w:rPr>
      </w:pPr>
    </w:p>
    <w:p w14:paraId="510E8E4E" w14:textId="1218C2D5" w:rsidR="0075034A" w:rsidRPr="002A6776" w:rsidRDefault="0075034A" w:rsidP="0075034A">
      <w:pPr>
        <w:spacing w:line="276" w:lineRule="auto"/>
        <w:ind w:left="426" w:hanging="426"/>
        <w:outlineLvl w:val="4"/>
        <w:rPr>
          <w:rFonts w:ascii="Calibri Light" w:hAnsi="Calibri Light" w:cs="Calibri Light"/>
          <w:b/>
          <w:iCs/>
          <w:szCs w:val="24"/>
        </w:rPr>
      </w:pPr>
      <w:r w:rsidRPr="002A6776">
        <w:rPr>
          <w:rFonts w:ascii="Calibri Light" w:hAnsi="Calibri Light" w:cs="Calibri Light"/>
          <w:b/>
          <w:iCs/>
          <w:szCs w:val="24"/>
        </w:rPr>
        <w:t xml:space="preserve">Background </w:t>
      </w:r>
    </w:p>
    <w:p w14:paraId="36763694" w14:textId="77777777" w:rsidR="0075034A" w:rsidRPr="002A6776" w:rsidRDefault="0075034A" w:rsidP="0075034A">
      <w:pPr>
        <w:spacing w:line="276" w:lineRule="auto"/>
        <w:rPr>
          <w:rFonts w:ascii="Calibri Light" w:hAnsi="Calibri Light" w:cs="Calibri Light"/>
          <w:szCs w:val="24"/>
        </w:rPr>
      </w:pPr>
    </w:p>
    <w:p w14:paraId="7018A959"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fldChar w:fldCharType="begin"/>
      </w:r>
      <w:r w:rsidRPr="002A6776">
        <w:rPr>
          <w:rFonts w:ascii="Calibri Light" w:eastAsia="Calibri" w:hAnsi="Calibri Light" w:cs="Calibri Light"/>
          <w:noProof/>
          <w:szCs w:val="24"/>
        </w:rPr>
        <w:instrText xml:space="preserve"> SEQ paragraph\# "#." \n \* MERGEFORMAT </w:instrText>
      </w:r>
      <w:r w:rsidRPr="002A6776">
        <w:rPr>
          <w:rFonts w:ascii="Calibri Light" w:eastAsia="Calibri" w:hAnsi="Calibri Light" w:cs="Calibri Light"/>
          <w:noProof/>
          <w:szCs w:val="24"/>
        </w:rPr>
        <w:fldChar w:fldCharType="separate"/>
      </w:r>
      <w:r w:rsidRPr="002A6776">
        <w:rPr>
          <w:rFonts w:ascii="Calibri Light" w:eastAsia="Calibri" w:hAnsi="Calibri Light" w:cs="Calibri Light"/>
          <w:noProof/>
          <w:szCs w:val="24"/>
        </w:rPr>
        <w:t>1.</w:t>
      </w:r>
      <w:r w:rsidRPr="002A6776">
        <w:rPr>
          <w:rFonts w:ascii="Calibri Light" w:eastAsia="Calibri" w:hAnsi="Calibri Light" w:cs="Calibri Light"/>
          <w:noProof/>
          <w:szCs w:val="24"/>
        </w:rPr>
        <w:fldChar w:fldCharType="end"/>
      </w:r>
      <w:r w:rsidRPr="002A6776">
        <w:rPr>
          <w:rFonts w:ascii="Calibri Light" w:eastAsia="Calibri" w:hAnsi="Calibri Light" w:cs="Calibri Light"/>
          <w:noProof/>
          <w:szCs w:val="24"/>
        </w:rPr>
        <w:tab/>
        <w:t>Dr Syed Afaq Ahmed Hashmi is a Pakistani national and graduated from Kaunas University of Medicine, Lithuania in June 2002. Dr Ahmed Hashmi applied for and was granted provisional registration as a Medical Practitioner with the GMC on 1 December 2005. Unable to obtain work due to lack of experience he secured a clinical attachment and thereby his first Locum Foundation Year One (‘FY1’) at East Yorkshire Hospital in 2008. He continued locum positions at hospitals across England. Work that can be conducted by a doctor under provisional registration is limited to FY1 posts and FY1 Locum approved training posts (‘LATs’).</w:t>
      </w:r>
    </w:p>
    <w:p w14:paraId="7D25B683"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2AD7B11C"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t xml:space="preserve">2.    </w:t>
      </w:r>
      <w:r w:rsidRPr="002A6776">
        <w:rPr>
          <w:rFonts w:ascii="Calibri Light" w:eastAsia="Calibri" w:hAnsi="Calibri Light" w:cs="Calibri Light"/>
          <w:noProof/>
          <w:szCs w:val="24"/>
        </w:rPr>
        <w:tab/>
        <w:t>Dr Ahmed Hashmi completed an application for full registration on 4 December 2012. Requests were made of him in 2012 and 2013 by the GMC for further information and documentation which were required. There was correspondence between Dr Ahmed Hashmi and the GMC and some but not all of the information and documents sought were received. On 10 April 2013 the GMC advised Dr Ahmed Hashmi that his application for full registration had been closed as it had been open for over four months.</w:t>
      </w:r>
    </w:p>
    <w:p w14:paraId="2FB239D8"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6361CF8F"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t xml:space="preserve">3.    </w:t>
      </w:r>
      <w:r w:rsidRPr="002A6776">
        <w:rPr>
          <w:rFonts w:ascii="Calibri Light" w:eastAsia="Calibri" w:hAnsi="Calibri Light" w:cs="Calibri Light"/>
          <w:noProof/>
          <w:szCs w:val="24"/>
        </w:rPr>
        <w:tab/>
        <w:t>Dr Ahmed Hashmi’s completed a second application for full registration 21 August 2013. Following receipt, further information was again requested by the GMC. On 7 November 2013, the GMC advised Dr Ahmed Hashmi of a deadline date of 21 November. Dr Ahmed Hashmi requested an extension on 20 November for a further 10 days. The GMC emailed Dr Ahmed Hashmi on 21 November 2013 indicating his second application for full registration had been closed because the information requested from him had not been provided.</w:t>
      </w:r>
    </w:p>
    <w:p w14:paraId="3A6494B7"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3FA9FC4F"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fldChar w:fldCharType="begin"/>
      </w:r>
      <w:r w:rsidRPr="002A6776">
        <w:rPr>
          <w:rFonts w:ascii="Calibri Light" w:eastAsia="Calibri" w:hAnsi="Calibri Light" w:cs="Calibri Light"/>
          <w:noProof/>
          <w:szCs w:val="24"/>
        </w:rPr>
        <w:instrText xml:space="preserve"> SEQ paragraph\# "#." \n \* MERGEFORMAT </w:instrText>
      </w:r>
      <w:r w:rsidRPr="002A6776">
        <w:rPr>
          <w:rFonts w:ascii="Calibri Light" w:eastAsia="Calibri" w:hAnsi="Calibri Light" w:cs="Calibri Light"/>
          <w:noProof/>
          <w:szCs w:val="24"/>
        </w:rPr>
        <w:fldChar w:fldCharType="separate"/>
      </w:r>
      <w:r w:rsidRPr="002A6776">
        <w:rPr>
          <w:rFonts w:ascii="Calibri Light" w:eastAsia="Calibri" w:hAnsi="Calibri Light" w:cs="Calibri Light"/>
          <w:noProof/>
          <w:szCs w:val="24"/>
        </w:rPr>
        <w:t>4.</w:t>
      </w:r>
      <w:r w:rsidRPr="002A6776">
        <w:rPr>
          <w:rFonts w:ascii="Calibri Light" w:eastAsia="Calibri" w:hAnsi="Calibri Light" w:cs="Calibri Light"/>
          <w:noProof/>
          <w:szCs w:val="24"/>
        </w:rPr>
        <w:fldChar w:fldCharType="end"/>
      </w:r>
      <w:r w:rsidRPr="002A6776">
        <w:rPr>
          <w:rFonts w:ascii="Calibri Light" w:eastAsia="Calibri" w:hAnsi="Calibri Light" w:cs="Calibri Light"/>
          <w:noProof/>
          <w:szCs w:val="24"/>
        </w:rPr>
        <w:tab/>
        <w:t>On 1 April 2015 the GMC introduced a 1125-day time limit for which a doctor could hold provisional registration. Dr Ahmed Hashmi then had a time limit in which to apply for full registration. He made no further application for full registration.</w:t>
      </w:r>
    </w:p>
    <w:p w14:paraId="774135A4"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1BB3D7B5"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t xml:space="preserve">5.    </w:t>
      </w:r>
      <w:r w:rsidRPr="002A6776">
        <w:rPr>
          <w:rFonts w:ascii="Calibri Light" w:eastAsia="Calibri" w:hAnsi="Calibri Light" w:cs="Calibri Light"/>
          <w:noProof/>
          <w:szCs w:val="24"/>
        </w:rPr>
        <w:tab/>
        <w:t>In 2017 the Barking, Havering and Redbridge University Hospitals NHS Trust employed Dr Ahmed Hashmi on a locum basis through the Medacs Locum Agency (‘Medacs’), later using R &amp; H, and in 2018, through Pan London. Dr Ahmed Hashmi was also registered with RM Medics, a locum agency and through the agency was placed to work at various hospitals. In order to seek locum work through an agency, Dr Ahmed Hashmi completed an application form including supplying his proof of registration and references.</w:t>
      </w:r>
    </w:p>
    <w:p w14:paraId="5D66E96F"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50162762"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fldChar w:fldCharType="begin"/>
      </w:r>
      <w:r w:rsidRPr="002A6776">
        <w:rPr>
          <w:rFonts w:ascii="Calibri Light" w:eastAsia="Calibri" w:hAnsi="Calibri Light" w:cs="Calibri Light"/>
          <w:noProof/>
          <w:szCs w:val="24"/>
        </w:rPr>
        <w:instrText xml:space="preserve"> SEQ paragraph\# "#." \n \* MERGEFORMAT </w:instrText>
      </w:r>
      <w:r w:rsidRPr="002A6776">
        <w:rPr>
          <w:rFonts w:ascii="Calibri Light" w:eastAsia="Calibri" w:hAnsi="Calibri Light" w:cs="Calibri Light"/>
          <w:noProof/>
          <w:szCs w:val="24"/>
        </w:rPr>
        <w:fldChar w:fldCharType="separate"/>
      </w:r>
      <w:r w:rsidRPr="002A6776">
        <w:rPr>
          <w:rFonts w:ascii="Calibri Light" w:eastAsia="Calibri" w:hAnsi="Calibri Light" w:cs="Calibri Light"/>
          <w:noProof/>
          <w:szCs w:val="24"/>
        </w:rPr>
        <w:t>6.</w:t>
      </w:r>
      <w:r w:rsidRPr="002A6776">
        <w:rPr>
          <w:rFonts w:ascii="Calibri Light" w:eastAsia="Calibri" w:hAnsi="Calibri Light" w:cs="Calibri Light"/>
          <w:noProof/>
          <w:szCs w:val="24"/>
        </w:rPr>
        <w:fldChar w:fldCharType="end"/>
      </w:r>
      <w:r w:rsidRPr="002A6776">
        <w:rPr>
          <w:rFonts w:ascii="Calibri Light" w:eastAsia="Calibri" w:hAnsi="Calibri Light" w:cs="Calibri Light"/>
          <w:noProof/>
          <w:szCs w:val="24"/>
        </w:rPr>
        <w:tab/>
        <w:t>The allegation that has led to Dr Ahmed Hashmi’s hearing is that between May 2016 and April 2018 Dr Ahmed Hashmi worked in locum posts at grades above FY1 at Barking, Havering and Redbridge University Hospital Trust, Western Sussex Hospitals NHS Foundation Trust and Mid Essex Hospital Services NHS Trust, when he held provisional registration. Dr Ahmed Hashmi knew that his provisional registration only permitted him to work in approved FY1 training posts and it is alleged that Dr Ahmed Hashmi’s actions were therefore dishonest.</w:t>
      </w:r>
    </w:p>
    <w:p w14:paraId="7CF1AF31" w14:textId="77777777" w:rsidR="0075034A" w:rsidRPr="002A6776" w:rsidRDefault="0075034A" w:rsidP="0075034A">
      <w:pPr>
        <w:spacing w:line="276" w:lineRule="auto"/>
        <w:ind w:left="426" w:hanging="426"/>
        <w:rPr>
          <w:rFonts w:ascii="Calibri Light" w:eastAsia="Calibri" w:hAnsi="Calibri Light" w:cs="Calibri Light"/>
          <w:szCs w:val="24"/>
        </w:rPr>
      </w:pPr>
    </w:p>
    <w:p w14:paraId="5EDAEDC6"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t>7.</w:t>
      </w:r>
      <w:r w:rsidRPr="002A6776">
        <w:rPr>
          <w:rFonts w:ascii="Calibri Light" w:eastAsia="Calibri" w:hAnsi="Calibri Light" w:cs="Calibri Light"/>
          <w:noProof/>
          <w:szCs w:val="24"/>
        </w:rPr>
        <w:tab/>
        <w:t xml:space="preserve">Dr Ahmed Hashmi had secured locum work through an agency called the DRC Group. The initial concerns were raised with the GMC by an email dated 31 January 2018 from </w:t>
      </w:r>
      <w:r>
        <w:rPr>
          <w:rFonts w:ascii="Calibri Light" w:eastAsia="Calibri" w:hAnsi="Calibri Light" w:cs="Calibri Light"/>
          <w:noProof/>
          <w:szCs w:val="24"/>
        </w:rPr>
        <w:t>Miss A</w:t>
      </w:r>
      <w:r w:rsidRPr="002A6776">
        <w:rPr>
          <w:rFonts w:ascii="Calibri Light" w:eastAsia="Calibri" w:hAnsi="Calibri Light" w:cs="Calibri Light"/>
          <w:noProof/>
          <w:szCs w:val="24"/>
        </w:rPr>
        <w:t xml:space="preserve">, Head of Group Quality &amp; Compliance, DRC Group. </w:t>
      </w:r>
      <w:r>
        <w:rPr>
          <w:rFonts w:ascii="Calibri Light" w:eastAsia="Calibri" w:hAnsi="Calibri Light" w:cs="Calibri Light"/>
          <w:noProof/>
          <w:szCs w:val="24"/>
        </w:rPr>
        <w:t>Miss A</w:t>
      </w:r>
      <w:r w:rsidRPr="002A6776">
        <w:rPr>
          <w:rFonts w:ascii="Calibri Light" w:eastAsia="Calibri" w:hAnsi="Calibri Light" w:cs="Calibri Light"/>
          <w:noProof/>
          <w:szCs w:val="24"/>
        </w:rPr>
        <w:t xml:space="preserve"> indicated her concerns that Dr Ahmed Hashmi had been working at Barking Havering and Redbridge University Hospital NHS since 2016 in a Senior House Officer (‘SHO’) role and yet he had only provisional registration from 1 December 2005. </w:t>
      </w:r>
    </w:p>
    <w:p w14:paraId="0FE0B241" w14:textId="77777777" w:rsidR="0075034A" w:rsidRPr="002A6776" w:rsidRDefault="0075034A" w:rsidP="0075034A">
      <w:pPr>
        <w:spacing w:before="500" w:after="100" w:line="276" w:lineRule="auto"/>
        <w:ind w:left="426" w:hanging="426"/>
        <w:outlineLvl w:val="4"/>
        <w:rPr>
          <w:rFonts w:ascii="Calibri Light" w:hAnsi="Calibri Light" w:cs="Calibri Light"/>
          <w:b/>
          <w:iCs/>
          <w:szCs w:val="24"/>
        </w:rPr>
      </w:pPr>
      <w:r w:rsidRPr="002A6776">
        <w:rPr>
          <w:rFonts w:ascii="Calibri Light" w:hAnsi="Calibri Light" w:cs="Calibri Light"/>
          <w:b/>
          <w:iCs/>
          <w:szCs w:val="24"/>
        </w:rPr>
        <w:t>The Outcome of Applications Made during the Facts Stage</w:t>
      </w:r>
    </w:p>
    <w:p w14:paraId="3A231B9D" w14:textId="77777777" w:rsidR="0075034A" w:rsidRPr="002A6776" w:rsidRDefault="0075034A" w:rsidP="0075034A">
      <w:pPr>
        <w:spacing w:line="276" w:lineRule="auto"/>
        <w:rPr>
          <w:rFonts w:ascii="Calibri Light" w:hAnsi="Calibri Light" w:cs="Calibri Light"/>
          <w:szCs w:val="24"/>
        </w:rPr>
      </w:pPr>
    </w:p>
    <w:p w14:paraId="6FE7321F"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8.</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The Tribunal found that notice of the hearing pursuant to Rules 15 and 40(4)(b) of the General Medical Council (Fitness to Practise Rules) 2004 as amended (‘the Rules’), had been properly served on Dr Ahmed Hashmi. The GMC applied to proceed in Dr Ahmed Hashmi’s absence under Rule 31 of the Rules.  The Tribunal acceded to the GMC’s application. The Tribunal’s full decision on the application is included at Annex A.</w:t>
      </w:r>
    </w:p>
    <w:p w14:paraId="137AB22C" w14:textId="77777777" w:rsidR="0075034A" w:rsidRPr="002A6776" w:rsidRDefault="0075034A" w:rsidP="0075034A">
      <w:pPr>
        <w:spacing w:before="500" w:after="100" w:line="276" w:lineRule="auto"/>
        <w:ind w:left="426" w:hanging="426"/>
        <w:outlineLvl w:val="4"/>
        <w:rPr>
          <w:rFonts w:ascii="Calibri Light" w:hAnsi="Calibri Light" w:cs="Calibri Light"/>
          <w:b/>
          <w:iCs/>
          <w:szCs w:val="24"/>
        </w:rPr>
      </w:pPr>
      <w:r w:rsidRPr="002A6776">
        <w:rPr>
          <w:rFonts w:ascii="Calibri Light" w:hAnsi="Calibri Light" w:cs="Calibri Light"/>
          <w:b/>
          <w:iCs/>
          <w:szCs w:val="24"/>
        </w:rPr>
        <w:t>The Allegation and the Doctor’s Response</w:t>
      </w:r>
    </w:p>
    <w:p w14:paraId="6511EC77" w14:textId="77777777" w:rsidR="0075034A" w:rsidRPr="002A6776" w:rsidRDefault="0075034A" w:rsidP="0075034A">
      <w:pPr>
        <w:spacing w:line="276" w:lineRule="auto"/>
        <w:rPr>
          <w:rFonts w:ascii="Calibri Light" w:hAnsi="Calibri Light" w:cs="Calibri Light"/>
          <w:szCs w:val="24"/>
        </w:rPr>
      </w:pPr>
    </w:p>
    <w:p w14:paraId="7BA9910E"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9.</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 xml:space="preserve">The Allegation made against Dr Ahmed Hashmi is as follows: </w:t>
      </w:r>
    </w:p>
    <w:p w14:paraId="332EC1A5" w14:textId="77777777" w:rsidR="0075034A" w:rsidRPr="002A6776" w:rsidRDefault="0075034A" w:rsidP="0075034A">
      <w:pPr>
        <w:keepNext/>
        <w:spacing w:before="100" w:beforeAutospacing="1" w:after="240" w:line="276" w:lineRule="auto"/>
        <w:ind w:left="426"/>
        <w:outlineLvl w:val="0"/>
        <w:rPr>
          <w:rFonts w:ascii="Calibri Light" w:hAnsi="Calibri Light" w:cs="Calibri Light"/>
          <w:szCs w:val="24"/>
        </w:rPr>
      </w:pPr>
      <w:r w:rsidRPr="002A6776">
        <w:rPr>
          <w:rFonts w:ascii="Calibri Light" w:hAnsi="Calibri Light" w:cs="Calibri Light"/>
          <w:szCs w:val="24"/>
        </w:rPr>
        <w:t xml:space="preserve">That being registered under the Medical Act 1983 (as amended): </w:t>
      </w:r>
    </w:p>
    <w:p w14:paraId="23C79EA6" w14:textId="77777777" w:rsidR="0075034A" w:rsidRPr="002A6776" w:rsidRDefault="0075034A" w:rsidP="0075034A">
      <w:pPr>
        <w:numPr>
          <w:ilvl w:val="0"/>
          <w:numId w:val="2"/>
        </w:numPr>
        <w:tabs>
          <w:tab w:val="left" w:pos="720"/>
        </w:tabs>
        <w:spacing w:before="100" w:beforeAutospacing="1" w:after="240" w:line="276" w:lineRule="auto"/>
        <w:ind w:left="1146"/>
        <w:rPr>
          <w:rFonts w:ascii="Calibri Light" w:hAnsi="Calibri Light" w:cs="Calibri Light"/>
          <w:szCs w:val="24"/>
        </w:rPr>
      </w:pPr>
      <w:r w:rsidRPr="002A6776">
        <w:rPr>
          <w:rFonts w:ascii="Calibri Light" w:hAnsi="Calibri Light" w:cs="Calibri Light"/>
          <w:szCs w:val="24"/>
        </w:rPr>
        <w:t>You worked as a locum doctor at:</w:t>
      </w:r>
    </w:p>
    <w:p w14:paraId="3C1E19A0" w14:textId="77777777" w:rsidR="0075034A" w:rsidRPr="002A6776" w:rsidRDefault="0075034A" w:rsidP="0075034A">
      <w:pPr>
        <w:numPr>
          <w:ilvl w:val="1"/>
          <w:numId w:val="2"/>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lastRenderedPageBreak/>
        <w:t xml:space="preserve">Barking, Havering and Redbridge University Hospital Trust between April 2017 and April 2018, the details of which are set out at Schedule </w:t>
      </w:r>
      <w:proofErr w:type="gramStart"/>
      <w:r w:rsidRPr="002A6776">
        <w:rPr>
          <w:rFonts w:ascii="Calibri Light" w:hAnsi="Calibri Light" w:cs="Calibri Light"/>
          <w:szCs w:val="24"/>
        </w:rPr>
        <w:t>1;</w:t>
      </w:r>
      <w:proofErr w:type="gramEnd"/>
    </w:p>
    <w:p w14:paraId="69C9E85D" w14:textId="77777777" w:rsidR="0075034A" w:rsidRPr="002A6776" w:rsidRDefault="0075034A" w:rsidP="0075034A">
      <w:pPr>
        <w:numPr>
          <w:ilvl w:val="1"/>
          <w:numId w:val="2"/>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t xml:space="preserve">Western Sussex Hospitals NHS Foundation Trust in May 2016, the details of which are set out at Schedule </w:t>
      </w:r>
      <w:proofErr w:type="gramStart"/>
      <w:r w:rsidRPr="002A6776">
        <w:rPr>
          <w:rFonts w:ascii="Calibri Light" w:hAnsi="Calibri Light" w:cs="Calibri Light"/>
          <w:szCs w:val="24"/>
        </w:rPr>
        <w:t>2;</w:t>
      </w:r>
      <w:proofErr w:type="gramEnd"/>
    </w:p>
    <w:p w14:paraId="01E41E71" w14:textId="77777777" w:rsidR="0075034A" w:rsidRPr="002A6776" w:rsidRDefault="0075034A" w:rsidP="0075034A">
      <w:pPr>
        <w:numPr>
          <w:ilvl w:val="1"/>
          <w:numId w:val="2"/>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t>Mid Essex Hospital Services NHS Trust between October 2017 and February 2018, the details of which are set out at Schedule 3.</w:t>
      </w:r>
    </w:p>
    <w:p w14:paraId="277082AF" w14:textId="77777777" w:rsidR="0075034A" w:rsidRPr="002A6776" w:rsidRDefault="0075034A" w:rsidP="0075034A">
      <w:pPr>
        <w:numPr>
          <w:ilvl w:val="0"/>
          <w:numId w:val="2"/>
        </w:numPr>
        <w:tabs>
          <w:tab w:val="left" w:pos="720"/>
        </w:tabs>
        <w:spacing w:before="100" w:beforeAutospacing="1" w:after="240" w:line="276" w:lineRule="auto"/>
        <w:ind w:left="1146"/>
        <w:rPr>
          <w:rFonts w:ascii="Calibri Light" w:hAnsi="Calibri Light" w:cs="Calibri Light"/>
          <w:szCs w:val="24"/>
        </w:rPr>
      </w:pPr>
      <w:r w:rsidRPr="002A6776">
        <w:rPr>
          <w:rFonts w:ascii="Calibri Light" w:hAnsi="Calibri Light" w:cs="Calibri Light"/>
          <w:szCs w:val="24"/>
        </w:rPr>
        <w:t>You knew that:</w:t>
      </w:r>
    </w:p>
    <w:p w14:paraId="22523ECF" w14:textId="77777777" w:rsidR="0075034A" w:rsidRPr="002A6776" w:rsidRDefault="0075034A" w:rsidP="0075034A">
      <w:pPr>
        <w:numPr>
          <w:ilvl w:val="1"/>
          <w:numId w:val="2"/>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t xml:space="preserve">you held provisional registration with the General Medical Council throughout the period described at paragraph </w:t>
      </w:r>
      <w:proofErr w:type="spellStart"/>
      <w:r w:rsidRPr="002A6776">
        <w:rPr>
          <w:rFonts w:ascii="Calibri Light" w:hAnsi="Calibri Light" w:cs="Calibri Light"/>
          <w:szCs w:val="24"/>
        </w:rPr>
        <w:t>1a</w:t>
      </w:r>
      <w:proofErr w:type="spellEnd"/>
      <w:r w:rsidRPr="002A6776">
        <w:rPr>
          <w:rFonts w:ascii="Calibri Light" w:hAnsi="Calibri Light" w:cs="Calibri Light"/>
          <w:szCs w:val="24"/>
        </w:rPr>
        <w:t>-</w:t>
      </w:r>
      <w:proofErr w:type="gramStart"/>
      <w:r w:rsidRPr="002A6776">
        <w:rPr>
          <w:rFonts w:ascii="Calibri Light" w:hAnsi="Calibri Light" w:cs="Calibri Light"/>
          <w:szCs w:val="24"/>
        </w:rPr>
        <w:t>c;</w:t>
      </w:r>
      <w:proofErr w:type="gramEnd"/>
    </w:p>
    <w:p w14:paraId="48403D67" w14:textId="77777777" w:rsidR="0075034A" w:rsidRPr="002A6776" w:rsidRDefault="0075034A" w:rsidP="0075034A">
      <w:pPr>
        <w:numPr>
          <w:ilvl w:val="1"/>
          <w:numId w:val="2"/>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t xml:space="preserve">your provisional registration only permitted you to work in approved Foundation Year One training </w:t>
      </w:r>
      <w:proofErr w:type="gramStart"/>
      <w:r w:rsidRPr="002A6776">
        <w:rPr>
          <w:rFonts w:ascii="Calibri Light" w:hAnsi="Calibri Light" w:cs="Calibri Light"/>
          <w:szCs w:val="24"/>
        </w:rPr>
        <w:t>posts;</w:t>
      </w:r>
      <w:proofErr w:type="gramEnd"/>
    </w:p>
    <w:p w14:paraId="638066B7" w14:textId="77777777" w:rsidR="0075034A" w:rsidRPr="002A6776" w:rsidRDefault="0075034A" w:rsidP="0075034A">
      <w:pPr>
        <w:numPr>
          <w:ilvl w:val="1"/>
          <w:numId w:val="2"/>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t xml:space="preserve">the shifts you worked, as referred to </w:t>
      </w:r>
      <w:proofErr w:type="spellStart"/>
      <w:r w:rsidRPr="002A6776">
        <w:rPr>
          <w:rFonts w:ascii="Calibri Light" w:hAnsi="Calibri Light" w:cs="Calibri Light"/>
          <w:szCs w:val="24"/>
        </w:rPr>
        <w:t>at</w:t>
      </w:r>
      <w:proofErr w:type="spellEnd"/>
      <w:r w:rsidRPr="002A6776">
        <w:rPr>
          <w:rFonts w:ascii="Calibri Light" w:hAnsi="Calibri Light" w:cs="Calibri Light"/>
          <w:szCs w:val="24"/>
        </w:rPr>
        <w:t xml:space="preserve"> paragraph 1, were not posts that you were permitted to work in accordance with your provisional registration. </w:t>
      </w:r>
    </w:p>
    <w:p w14:paraId="4FF17390" w14:textId="77777777" w:rsidR="0075034A" w:rsidRPr="002A6776" w:rsidRDefault="0075034A" w:rsidP="0075034A">
      <w:pPr>
        <w:numPr>
          <w:ilvl w:val="0"/>
          <w:numId w:val="2"/>
        </w:numPr>
        <w:tabs>
          <w:tab w:val="left" w:pos="720"/>
        </w:tabs>
        <w:spacing w:before="100" w:beforeAutospacing="1" w:after="240" w:line="276" w:lineRule="auto"/>
        <w:ind w:left="1146"/>
        <w:rPr>
          <w:rFonts w:ascii="Calibri Light" w:hAnsi="Calibri Light" w:cs="Calibri Light"/>
          <w:szCs w:val="24"/>
        </w:rPr>
      </w:pPr>
      <w:r w:rsidRPr="002A6776">
        <w:rPr>
          <w:rFonts w:ascii="Calibri Light" w:hAnsi="Calibri Light" w:cs="Calibri Light"/>
          <w:szCs w:val="24"/>
        </w:rPr>
        <w:t xml:space="preserve">Your actions at paragraph 1 were dishonest by reason of paragraph 2. </w:t>
      </w:r>
    </w:p>
    <w:p w14:paraId="7CEB4987" w14:textId="77777777" w:rsidR="0075034A" w:rsidRPr="002A6776" w:rsidRDefault="0075034A" w:rsidP="0075034A">
      <w:pPr>
        <w:tabs>
          <w:tab w:val="left" w:pos="720"/>
        </w:tabs>
        <w:spacing w:before="100" w:beforeAutospacing="1" w:after="240" w:line="276" w:lineRule="auto"/>
        <w:ind w:left="426"/>
        <w:rPr>
          <w:rFonts w:ascii="Calibri Light" w:hAnsi="Calibri Light" w:cs="Calibri Light"/>
          <w:szCs w:val="24"/>
        </w:rPr>
      </w:pPr>
      <w:r w:rsidRPr="002A6776">
        <w:rPr>
          <w:rFonts w:ascii="Calibri Light" w:hAnsi="Calibri Light" w:cs="Calibri Light"/>
          <w:szCs w:val="24"/>
        </w:rPr>
        <w:t>And that by reason of the matters set out above your fitness to practise is impaired because of your Misconduct.</w:t>
      </w:r>
    </w:p>
    <w:p w14:paraId="6970C7A9" w14:textId="77777777" w:rsidR="0075034A" w:rsidRPr="002A6776" w:rsidRDefault="0075034A" w:rsidP="0075034A">
      <w:pPr>
        <w:spacing w:before="500" w:after="100" w:line="276" w:lineRule="auto"/>
        <w:ind w:left="426" w:hanging="426"/>
        <w:outlineLvl w:val="4"/>
        <w:rPr>
          <w:rFonts w:ascii="Calibri Light" w:hAnsi="Calibri Light" w:cs="Calibri Light"/>
          <w:b/>
          <w:bCs/>
          <w:iCs/>
          <w:szCs w:val="24"/>
        </w:rPr>
      </w:pPr>
      <w:r w:rsidRPr="002A6776">
        <w:rPr>
          <w:rFonts w:ascii="Calibri Light" w:hAnsi="Calibri Light" w:cs="Calibri Light"/>
          <w:b/>
          <w:bCs/>
          <w:iCs/>
          <w:szCs w:val="24"/>
        </w:rPr>
        <w:t xml:space="preserve">The Facts to be Determined </w:t>
      </w:r>
    </w:p>
    <w:p w14:paraId="26A895E8" w14:textId="77777777" w:rsidR="0075034A" w:rsidRPr="002A6776" w:rsidRDefault="0075034A" w:rsidP="0075034A">
      <w:pPr>
        <w:spacing w:line="276" w:lineRule="auto"/>
        <w:rPr>
          <w:rFonts w:ascii="Calibri Light" w:hAnsi="Calibri Light" w:cs="Calibri Light"/>
          <w:szCs w:val="24"/>
        </w:rPr>
      </w:pPr>
    </w:p>
    <w:p w14:paraId="2C8BB442"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10.</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 xml:space="preserve">In the evidence before the Tribunal, provided by Dr Ahmed Hashmi, he had not expressly admitted to any facts and therefore the Tribunal proceeded to determine the Allegation as set out above. </w:t>
      </w:r>
    </w:p>
    <w:p w14:paraId="068F0CB1" w14:textId="77777777" w:rsidR="0075034A" w:rsidRPr="002A6776" w:rsidRDefault="0075034A" w:rsidP="0075034A">
      <w:pPr>
        <w:spacing w:line="276" w:lineRule="auto"/>
        <w:ind w:left="426" w:hanging="426"/>
        <w:rPr>
          <w:rFonts w:ascii="Calibri Light" w:hAnsi="Calibri Light" w:cs="Calibri Light"/>
          <w:szCs w:val="24"/>
          <w:highlight w:val="cyan"/>
        </w:rPr>
      </w:pPr>
    </w:p>
    <w:p w14:paraId="38E68511" w14:textId="77777777" w:rsidR="0075034A" w:rsidRPr="002A6776" w:rsidRDefault="0075034A" w:rsidP="0075034A">
      <w:pPr>
        <w:spacing w:line="276" w:lineRule="auto"/>
        <w:ind w:left="426" w:hanging="426"/>
        <w:rPr>
          <w:rFonts w:ascii="Calibri Light" w:eastAsia="Calibri" w:hAnsi="Calibri Light" w:cs="Calibri Light"/>
          <w:szCs w:val="24"/>
        </w:rPr>
      </w:pPr>
      <w:bookmarkStart w:id="35" w:name="_Hlk48217619"/>
      <w:r w:rsidRPr="002A6776">
        <w:rPr>
          <w:rFonts w:ascii="Calibri Light" w:eastAsia="Calibri" w:hAnsi="Calibri Light" w:cs="Calibri Light"/>
          <w:szCs w:val="24"/>
        </w:rPr>
        <w:t>11.</w:t>
      </w:r>
      <w:r w:rsidRPr="002A6776">
        <w:rPr>
          <w:rFonts w:ascii="Calibri Light" w:eastAsia="Calibri" w:hAnsi="Calibri Light" w:cs="Calibri Light"/>
          <w:szCs w:val="24"/>
        </w:rPr>
        <w:tab/>
      </w:r>
      <w:bookmarkEnd w:id="35"/>
      <w:r w:rsidRPr="002A6776">
        <w:rPr>
          <w:rFonts w:ascii="Calibri Light" w:eastAsia="Calibri" w:hAnsi="Calibri Light" w:cs="Calibri Light"/>
          <w:szCs w:val="24"/>
        </w:rPr>
        <w:t>The Tribunal received evidence on behalf of the GMC as contained in the bundles of witness statements and documents. No witness was called to give oral evidence. The witnesses whose statements are in the bundle, relied upon by the GMC are:</w:t>
      </w:r>
    </w:p>
    <w:p w14:paraId="7E8BC1CD" w14:textId="77777777" w:rsidR="0075034A" w:rsidRPr="002A6776" w:rsidRDefault="0075034A" w:rsidP="0075034A">
      <w:pPr>
        <w:spacing w:line="276" w:lineRule="auto"/>
        <w:ind w:left="426" w:hanging="426"/>
        <w:rPr>
          <w:rFonts w:ascii="Calibri Light" w:hAnsi="Calibri Light" w:cs="Calibri Light"/>
          <w:szCs w:val="24"/>
        </w:rPr>
      </w:pPr>
    </w:p>
    <w:p w14:paraId="5296D380" w14:textId="77777777" w:rsidR="0075034A" w:rsidRPr="002A6776" w:rsidRDefault="0075034A" w:rsidP="0075034A">
      <w:pPr>
        <w:numPr>
          <w:ilvl w:val="0"/>
          <w:numId w:val="1"/>
        </w:numPr>
        <w:spacing w:line="276" w:lineRule="auto"/>
        <w:rPr>
          <w:rFonts w:ascii="Calibri Light" w:eastAsia="Calibri" w:hAnsi="Calibri Light" w:cs="Calibri Light"/>
          <w:szCs w:val="24"/>
        </w:rPr>
      </w:pPr>
      <w:r>
        <w:rPr>
          <w:rFonts w:ascii="Calibri Light" w:eastAsia="Calibri" w:hAnsi="Calibri Light" w:cs="Calibri Light"/>
          <w:szCs w:val="24"/>
        </w:rPr>
        <w:t>Mr B</w:t>
      </w:r>
      <w:r w:rsidRPr="002A6776">
        <w:rPr>
          <w:rFonts w:ascii="Calibri Light" w:eastAsia="Calibri" w:hAnsi="Calibri Light" w:cs="Calibri Light"/>
          <w:szCs w:val="24"/>
        </w:rPr>
        <w:t xml:space="preserve">, Head of Registration Applications, GMC, dated 13 December </w:t>
      </w:r>
      <w:proofErr w:type="gramStart"/>
      <w:r w:rsidRPr="002A6776">
        <w:rPr>
          <w:rFonts w:ascii="Calibri Light" w:eastAsia="Calibri" w:hAnsi="Calibri Light" w:cs="Calibri Light"/>
          <w:szCs w:val="24"/>
        </w:rPr>
        <w:t>2018;</w:t>
      </w:r>
      <w:proofErr w:type="gramEnd"/>
    </w:p>
    <w:p w14:paraId="7F3CC36B" w14:textId="77777777" w:rsidR="0075034A" w:rsidRPr="002A6776" w:rsidRDefault="0075034A" w:rsidP="0075034A">
      <w:pPr>
        <w:numPr>
          <w:ilvl w:val="0"/>
          <w:numId w:val="1"/>
        </w:numPr>
        <w:spacing w:line="276" w:lineRule="auto"/>
        <w:rPr>
          <w:rFonts w:ascii="Calibri Light" w:eastAsia="Calibri" w:hAnsi="Calibri Light" w:cs="Calibri Light"/>
          <w:szCs w:val="24"/>
        </w:rPr>
      </w:pPr>
      <w:r>
        <w:rPr>
          <w:rFonts w:ascii="Calibri Light" w:eastAsia="Calibri" w:hAnsi="Calibri Light" w:cs="Calibri Light"/>
          <w:szCs w:val="24"/>
        </w:rPr>
        <w:t>Ms C</w:t>
      </w:r>
      <w:r w:rsidRPr="002A6776">
        <w:rPr>
          <w:rFonts w:ascii="Calibri Light" w:eastAsia="Calibri" w:hAnsi="Calibri Light" w:cs="Calibri Light"/>
          <w:szCs w:val="24"/>
        </w:rPr>
        <w:t xml:space="preserve">, Head of Temporary Staffing at Barking, Havering and Redbridge University Hospitals NHS Trust, dated 4 June </w:t>
      </w:r>
      <w:proofErr w:type="gramStart"/>
      <w:r w:rsidRPr="002A6776">
        <w:rPr>
          <w:rFonts w:ascii="Calibri Light" w:eastAsia="Calibri" w:hAnsi="Calibri Light" w:cs="Calibri Light"/>
          <w:szCs w:val="24"/>
        </w:rPr>
        <w:t>2019;</w:t>
      </w:r>
      <w:proofErr w:type="gramEnd"/>
    </w:p>
    <w:p w14:paraId="5921CB9E" w14:textId="77777777" w:rsidR="0075034A" w:rsidRPr="002A6776" w:rsidRDefault="0075034A" w:rsidP="0075034A">
      <w:pPr>
        <w:numPr>
          <w:ilvl w:val="0"/>
          <w:numId w:val="1"/>
        </w:numPr>
        <w:spacing w:line="276" w:lineRule="auto"/>
        <w:rPr>
          <w:rFonts w:ascii="Calibri Light" w:eastAsia="Calibri" w:hAnsi="Calibri Light" w:cs="Calibri Light"/>
          <w:szCs w:val="24"/>
        </w:rPr>
      </w:pPr>
      <w:r>
        <w:rPr>
          <w:rFonts w:ascii="Calibri Light" w:eastAsia="Calibri" w:hAnsi="Calibri Light" w:cs="Calibri Light"/>
          <w:szCs w:val="24"/>
        </w:rPr>
        <w:lastRenderedPageBreak/>
        <w:t>Ms D</w:t>
      </w:r>
      <w:r w:rsidRPr="002A6776">
        <w:rPr>
          <w:rFonts w:ascii="Calibri Light" w:eastAsia="Calibri" w:hAnsi="Calibri Light" w:cs="Calibri Light"/>
          <w:szCs w:val="24"/>
        </w:rPr>
        <w:t xml:space="preserve">, Temporary Staffing Manager at Western Sussex Hospitals NHS Foundation Trust, dated 8 May </w:t>
      </w:r>
      <w:proofErr w:type="gramStart"/>
      <w:r w:rsidRPr="002A6776">
        <w:rPr>
          <w:rFonts w:ascii="Calibri Light" w:eastAsia="Calibri" w:hAnsi="Calibri Light" w:cs="Calibri Light"/>
          <w:szCs w:val="24"/>
        </w:rPr>
        <w:t>2019;</w:t>
      </w:r>
      <w:proofErr w:type="gramEnd"/>
    </w:p>
    <w:p w14:paraId="008D4E09" w14:textId="77777777" w:rsidR="0075034A" w:rsidRPr="002A6776" w:rsidRDefault="0075034A" w:rsidP="0075034A">
      <w:pPr>
        <w:numPr>
          <w:ilvl w:val="0"/>
          <w:numId w:val="1"/>
        </w:numPr>
        <w:spacing w:line="276" w:lineRule="auto"/>
        <w:rPr>
          <w:rFonts w:ascii="Calibri Light" w:eastAsia="Calibri" w:hAnsi="Calibri Light" w:cs="Calibri Light"/>
          <w:szCs w:val="24"/>
        </w:rPr>
      </w:pPr>
      <w:r>
        <w:rPr>
          <w:rFonts w:ascii="Calibri Light" w:eastAsia="Calibri" w:hAnsi="Calibri Light" w:cs="Calibri Light"/>
          <w:szCs w:val="24"/>
        </w:rPr>
        <w:t>Ms E</w:t>
      </w:r>
      <w:r w:rsidRPr="002A6776">
        <w:rPr>
          <w:rFonts w:ascii="Calibri Light" w:eastAsia="Calibri" w:hAnsi="Calibri Light" w:cs="Calibri Light"/>
          <w:szCs w:val="24"/>
        </w:rPr>
        <w:t xml:space="preserve">, Senior Medical Staffing Co-Ordinator for the Medical Resource Department at Mid Essex Hospital Services NHS Trust, dated 1 May </w:t>
      </w:r>
      <w:proofErr w:type="gramStart"/>
      <w:r w:rsidRPr="002A6776">
        <w:rPr>
          <w:rFonts w:ascii="Calibri Light" w:eastAsia="Calibri" w:hAnsi="Calibri Light" w:cs="Calibri Light"/>
          <w:szCs w:val="24"/>
        </w:rPr>
        <w:t>2019;</w:t>
      </w:r>
      <w:proofErr w:type="gramEnd"/>
    </w:p>
    <w:p w14:paraId="47F75662" w14:textId="77777777" w:rsidR="0075034A" w:rsidRPr="002A6776" w:rsidRDefault="0075034A" w:rsidP="0075034A">
      <w:pPr>
        <w:numPr>
          <w:ilvl w:val="0"/>
          <w:numId w:val="1"/>
        </w:numPr>
        <w:spacing w:line="276" w:lineRule="auto"/>
        <w:rPr>
          <w:rFonts w:ascii="Calibri Light" w:eastAsia="Calibri" w:hAnsi="Calibri Light" w:cs="Calibri Light"/>
          <w:szCs w:val="24"/>
        </w:rPr>
      </w:pPr>
      <w:r>
        <w:rPr>
          <w:rFonts w:ascii="Calibri Light" w:eastAsia="Calibri" w:hAnsi="Calibri Light" w:cs="Calibri Light"/>
          <w:szCs w:val="24"/>
        </w:rPr>
        <w:t>Mr F</w:t>
      </w:r>
      <w:r w:rsidRPr="002A6776">
        <w:rPr>
          <w:rFonts w:ascii="Calibri Light" w:eastAsia="Calibri" w:hAnsi="Calibri Light" w:cs="Calibri Light"/>
          <w:szCs w:val="24"/>
        </w:rPr>
        <w:t>, Director at RM Medics, dated 31 October 2019.</w:t>
      </w:r>
    </w:p>
    <w:p w14:paraId="76B9C065" w14:textId="77777777" w:rsidR="0075034A" w:rsidRPr="002A6776" w:rsidRDefault="0075034A" w:rsidP="0075034A">
      <w:pPr>
        <w:spacing w:before="500" w:after="100" w:line="276" w:lineRule="auto"/>
        <w:ind w:left="426" w:hanging="426"/>
        <w:outlineLvl w:val="4"/>
        <w:rPr>
          <w:rFonts w:ascii="Calibri Light" w:hAnsi="Calibri Light" w:cs="Calibri Light"/>
          <w:b/>
          <w:iCs/>
          <w:szCs w:val="24"/>
        </w:rPr>
      </w:pPr>
      <w:r w:rsidRPr="002A6776">
        <w:rPr>
          <w:rFonts w:ascii="Calibri Light" w:hAnsi="Calibri Light" w:cs="Calibri Light"/>
          <w:b/>
          <w:iCs/>
          <w:szCs w:val="24"/>
        </w:rPr>
        <w:t>Documentary Evidence</w:t>
      </w:r>
    </w:p>
    <w:p w14:paraId="4F16E358" w14:textId="77777777" w:rsidR="0075034A" w:rsidRPr="002A6776" w:rsidRDefault="0075034A" w:rsidP="0075034A">
      <w:pPr>
        <w:spacing w:line="276" w:lineRule="auto"/>
        <w:rPr>
          <w:rFonts w:ascii="Calibri Light" w:hAnsi="Calibri Light" w:cs="Calibri Light"/>
          <w:szCs w:val="24"/>
        </w:rPr>
      </w:pPr>
    </w:p>
    <w:p w14:paraId="3C1C7C2A"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t>12.</w:t>
      </w:r>
      <w:r w:rsidRPr="002A6776">
        <w:rPr>
          <w:rFonts w:ascii="Calibri Light" w:eastAsia="Calibri" w:hAnsi="Calibri Light" w:cs="Calibri Light"/>
          <w:szCs w:val="24"/>
        </w:rPr>
        <w:tab/>
        <w:t>The Tribunal had regard to the documentary evidence provided by the parties. This evidence included but was not limited to:</w:t>
      </w:r>
    </w:p>
    <w:p w14:paraId="2BD41EE4" w14:textId="77777777" w:rsidR="0075034A" w:rsidRPr="002A6776" w:rsidRDefault="0075034A" w:rsidP="0075034A">
      <w:pPr>
        <w:spacing w:line="276" w:lineRule="auto"/>
        <w:ind w:left="426" w:hanging="426"/>
        <w:rPr>
          <w:rFonts w:ascii="Calibri Light" w:eastAsia="Calibri" w:hAnsi="Calibri Light" w:cs="Calibri Light"/>
          <w:szCs w:val="24"/>
        </w:rPr>
      </w:pPr>
    </w:p>
    <w:p w14:paraId="03B1DD2F" w14:textId="77777777" w:rsidR="0075034A" w:rsidRPr="002A6776" w:rsidRDefault="0075034A" w:rsidP="0075034A">
      <w:pPr>
        <w:numPr>
          <w:ilvl w:val="0"/>
          <w:numId w:val="3"/>
        </w:numPr>
        <w:spacing w:line="276" w:lineRule="auto"/>
        <w:rPr>
          <w:rFonts w:ascii="Calibri Light" w:eastAsia="Calibri" w:hAnsi="Calibri Light" w:cs="Calibri Light"/>
          <w:szCs w:val="24"/>
        </w:rPr>
      </w:pPr>
      <w:r w:rsidRPr="002A6776">
        <w:rPr>
          <w:rFonts w:ascii="Calibri Light" w:eastAsia="Calibri" w:hAnsi="Calibri Light" w:cs="Calibri Light"/>
          <w:szCs w:val="24"/>
        </w:rPr>
        <w:t xml:space="preserve">Two applications for full registration, dated 30 November 2012 and 17 August </w:t>
      </w:r>
      <w:proofErr w:type="gramStart"/>
      <w:r w:rsidRPr="002A6776">
        <w:rPr>
          <w:rFonts w:ascii="Calibri Light" w:eastAsia="Calibri" w:hAnsi="Calibri Light" w:cs="Calibri Light"/>
          <w:szCs w:val="24"/>
        </w:rPr>
        <w:t>2013;</w:t>
      </w:r>
      <w:proofErr w:type="gramEnd"/>
    </w:p>
    <w:p w14:paraId="597F0B12" w14:textId="77777777" w:rsidR="0075034A" w:rsidRPr="002A6776" w:rsidRDefault="0075034A" w:rsidP="0075034A">
      <w:pPr>
        <w:numPr>
          <w:ilvl w:val="0"/>
          <w:numId w:val="3"/>
        </w:numPr>
        <w:spacing w:line="276" w:lineRule="auto"/>
        <w:rPr>
          <w:rFonts w:ascii="Calibri Light" w:eastAsia="Calibri" w:hAnsi="Calibri Light" w:cs="Calibri Light"/>
          <w:szCs w:val="24"/>
        </w:rPr>
      </w:pPr>
      <w:r w:rsidRPr="002A6776">
        <w:rPr>
          <w:rFonts w:ascii="Calibri Light" w:eastAsia="Calibri" w:hAnsi="Calibri Light" w:cs="Calibri Light"/>
          <w:szCs w:val="24"/>
        </w:rPr>
        <w:t xml:space="preserve">Confirmation of bookings, undated and 30 April </w:t>
      </w:r>
      <w:proofErr w:type="gramStart"/>
      <w:r w:rsidRPr="002A6776">
        <w:rPr>
          <w:rFonts w:ascii="Calibri Light" w:eastAsia="Calibri" w:hAnsi="Calibri Light" w:cs="Calibri Light"/>
          <w:szCs w:val="24"/>
        </w:rPr>
        <w:t>2016;</w:t>
      </w:r>
      <w:proofErr w:type="gramEnd"/>
    </w:p>
    <w:p w14:paraId="79D897D0" w14:textId="77777777" w:rsidR="0075034A" w:rsidRPr="002A6776" w:rsidRDefault="0075034A" w:rsidP="0075034A">
      <w:pPr>
        <w:numPr>
          <w:ilvl w:val="0"/>
          <w:numId w:val="3"/>
        </w:numPr>
        <w:spacing w:line="276" w:lineRule="auto"/>
        <w:rPr>
          <w:rFonts w:ascii="Calibri Light" w:eastAsia="Calibri" w:hAnsi="Calibri Light" w:cs="Calibri Light"/>
          <w:szCs w:val="24"/>
        </w:rPr>
      </w:pPr>
      <w:r w:rsidRPr="002A6776">
        <w:rPr>
          <w:rFonts w:ascii="Calibri Light" w:eastAsia="Calibri" w:hAnsi="Calibri Light" w:cs="Calibri Light"/>
          <w:szCs w:val="24"/>
        </w:rPr>
        <w:t xml:space="preserve">Initial complaint, dated 31 January </w:t>
      </w:r>
      <w:proofErr w:type="gramStart"/>
      <w:r w:rsidRPr="002A6776">
        <w:rPr>
          <w:rFonts w:ascii="Calibri Light" w:eastAsia="Calibri" w:hAnsi="Calibri Light" w:cs="Calibri Light"/>
          <w:szCs w:val="24"/>
        </w:rPr>
        <w:t>2018;</w:t>
      </w:r>
      <w:proofErr w:type="gramEnd"/>
    </w:p>
    <w:p w14:paraId="05450472" w14:textId="77777777" w:rsidR="0075034A" w:rsidRPr="002A6776" w:rsidRDefault="0075034A" w:rsidP="0075034A">
      <w:pPr>
        <w:numPr>
          <w:ilvl w:val="0"/>
          <w:numId w:val="3"/>
        </w:numPr>
        <w:spacing w:line="276" w:lineRule="auto"/>
        <w:rPr>
          <w:rFonts w:ascii="Calibri Light" w:eastAsia="Calibri" w:hAnsi="Calibri Light" w:cs="Calibri Light"/>
          <w:szCs w:val="24"/>
        </w:rPr>
      </w:pPr>
      <w:r w:rsidRPr="002A6776">
        <w:rPr>
          <w:rFonts w:ascii="Calibri Light" w:eastAsia="Calibri" w:hAnsi="Calibri Light" w:cs="Calibri Light"/>
          <w:szCs w:val="24"/>
        </w:rPr>
        <w:t xml:space="preserve">Correspondence between Dr Ahmed Hashmi and GMC, various </w:t>
      </w:r>
      <w:proofErr w:type="gramStart"/>
      <w:r w:rsidRPr="002A6776">
        <w:rPr>
          <w:rFonts w:ascii="Calibri Light" w:eastAsia="Calibri" w:hAnsi="Calibri Light" w:cs="Calibri Light"/>
          <w:szCs w:val="24"/>
        </w:rPr>
        <w:t>dates;</w:t>
      </w:r>
      <w:proofErr w:type="gramEnd"/>
    </w:p>
    <w:p w14:paraId="43C842E2" w14:textId="77777777" w:rsidR="0075034A" w:rsidRPr="002A6776" w:rsidRDefault="0075034A" w:rsidP="0075034A">
      <w:pPr>
        <w:numPr>
          <w:ilvl w:val="0"/>
          <w:numId w:val="3"/>
        </w:numPr>
        <w:spacing w:line="276" w:lineRule="auto"/>
        <w:rPr>
          <w:rFonts w:ascii="Calibri Light" w:eastAsia="Calibri" w:hAnsi="Calibri Light" w:cs="Calibri Light"/>
          <w:szCs w:val="24"/>
        </w:rPr>
      </w:pPr>
      <w:r w:rsidRPr="002A6776">
        <w:rPr>
          <w:rFonts w:ascii="Calibri Light" w:eastAsia="Calibri" w:hAnsi="Calibri Light" w:cs="Calibri Light"/>
          <w:szCs w:val="24"/>
        </w:rPr>
        <w:t xml:space="preserve">Timesheets, various </w:t>
      </w:r>
      <w:proofErr w:type="gramStart"/>
      <w:r w:rsidRPr="002A6776">
        <w:rPr>
          <w:rFonts w:ascii="Calibri Light" w:eastAsia="Calibri" w:hAnsi="Calibri Light" w:cs="Calibri Light"/>
          <w:szCs w:val="24"/>
        </w:rPr>
        <w:t>dates;</w:t>
      </w:r>
      <w:proofErr w:type="gramEnd"/>
    </w:p>
    <w:p w14:paraId="74BABE27" w14:textId="77777777" w:rsidR="0075034A" w:rsidRPr="002A6776" w:rsidRDefault="0075034A" w:rsidP="0075034A">
      <w:pPr>
        <w:numPr>
          <w:ilvl w:val="0"/>
          <w:numId w:val="3"/>
        </w:numPr>
        <w:spacing w:line="276" w:lineRule="auto"/>
        <w:rPr>
          <w:rFonts w:ascii="Calibri Light" w:eastAsia="Calibri" w:hAnsi="Calibri Light" w:cs="Calibri Light"/>
          <w:szCs w:val="24"/>
        </w:rPr>
      </w:pPr>
      <w:r w:rsidRPr="002A6776">
        <w:rPr>
          <w:rFonts w:ascii="Calibri Light" w:eastAsia="Calibri" w:hAnsi="Calibri Light" w:cs="Calibri Light"/>
          <w:szCs w:val="24"/>
        </w:rPr>
        <w:t xml:space="preserve">Application to RM Medics, </w:t>
      </w:r>
      <w:proofErr w:type="gramStart"/>
      <w:r w:rsidRPr="002A6776">
        <w:rPr>
          <w:rFonts w:ascii="Calibri Light" w:eastAsia="Calibri" w:hAnsi="Calibri Light" w:cs="Calibri Light"/>
          <w:szCs w:val="24"/>
        </w:rPr>
        <w:t>undated;</w:t>
      </w:r>
      <w:proofErr w:type="gramEnd"/>
    </w:p>
    <w:p w14:paraId="3B1DC725" w14:textId="77777777" w:rsidR="0075034A" w:rsidRPr="002A6776" w:rsidRDefault="0075034A" w:rsidP="0075034A">
      <w:pPr>
        <w:numPr>
          <w:ilvl w:val="0"/>
          <w:numId w:val="3"/>
        </w:numPr>
        <w:spacing w:line="276" w:lineRule="auto"/>
        <w:rPr>
          <w:rFonts w:ascii="Calibri Light" w:eastAsia="Calibri" w:hAnsi="Calibri Light" w:cs="Calibri Light"/>
          <w:szCs w:val="24"/>
        </w:rPr>
      </w:pPr>
      <w:r w:rsidRPr="002A6776">
        <w:rPr>
          <w:rFonts w:ascii="Calibri Light" w:eastAsia="Calibri" w:hAnsi="Calibri Light" w:cs="Calibri Light"/>
          <w:szCs w:val="24"/>
        </w:rPr>
        <w:t xml:space="preserve">GMC Certificate of Provisional Registration as a Medical Practitioner, dated 1 December </w:t>
      </w:r>
      <w:proofErr w:type="gramStart"/>
      <w:r w:rsidRPr="002A6776">
        <w:rPr>
          <w:rFonts w:ascii="Calibri Light" w:eastAsia="Calibri" w:hAnsi="Calibri Light" w:cs="Calibri Light"/>
          <w:szCs w:val="24"/>
        </w:rPr>
        <w:t>2005;</w:t>
      </w:r>
      <w:proofErr w:type="gramEnd"/>
    </w:p>
    <w:p w14:paraId="006D9C5B" w14:textId="77777777" w:rsidR="0075034A" w:rsidRPr="002A6776" w:rsidRDefault="0075034A" w:rsidP="0075034A">
      <w:pPr>
        <w:numPr>
          <w:ilvl w:val="0"/>
          <w:numId w:val="3"/>
        </w:numPr>
        <w:spacing w:line="276" w:lineRule="auto"/>
        <w:rPr>
          <w:rFonts w:ascii="Calibri Light" w:eastAsia="Calibri" w:hAnsi="Calibri Light" w:cs="Calibri Light"/>
          <w:szCs w:val="24"/>
        </w:rPr>
      </w:pPr>
      <w:r w:rsidRPr="002A6776">
        <w:rPr>
          <w:rFonts w:ascii="Calibri Light" w:eastAsia="Calibri" w:hAnsi="Calibri Light" w:cs="Calibri Light"/>
          <w:szCs w:val="24"/>
        </w:rPr>
        <w:t xml:space="preserve">Dr Ahmed Hashmi’s initial response to complaint, dated 1 May </w:t>
      </w:r>
      <w:proofErr w:type="gramStart"/>
      <w:r w:rsidRPr="002A6776">
        <w:rPr>
          <w:rFonts w:ascii="Calibri Light" w:eastAsia="Calibri" w:hAnsi="Calibri Light" w:cs="Calibri Light"/>
          <w:szCs w:val="24"/>
        </w:rPr>
        <w:t>2018;</w:t>
      </w:r>
      <w:proofErr w:type="gramEnd"/>
    </w:p>
    <w:p w14:paraId="0813EE3C" w14:textId="77777777" w:rsidR="0075034A" w:rsidRPr="002A6776" w:rsidRDefault="0075034A" w:rsidP="0075034A">
      <w:pPr>
        <w:numPr>
          <w:ilvl w:val="0"/>
          <w:numId w:val="3"/>
        </w:numPr>
        <w:spacing w:line="276" w:lineRule="auto"/>
        <w:rPr>
          <w:rFonts w:ascii="Calibri Light" w:eastAsia="Calibri" w:hAnsi="Calibri Light" w:cs="Calibri Light"/>
          <w:szCs w:val="24"/>
        </w:rPr>
      </w:pPr>
      <w:r w:rsidRPr="002A6776">
        <w:rPr>
          <w:rFonts w:ascii="Calibri Light" w:eastAsia="Calibri" w:hAnsi="Calibri Light" w:cs="Calibri Light"/>
          <w:szCs w:val="24"/>
        </w:rPr>
        <w:t xml:space="preserve">List of shifts worked for RM Medics, </w:t>
      </w:r>
      <w:proofErr w:type="gramStart"/>
      <w:r w:rsidRPr="002A6776">
        <w:rPr>
          <w:rFonts w:ascii="Calibri Light" w:eastAsia="Calibri" w:hAnsi="Calibri Light" w:cs="Calibri Light"/>
          <w:szCs w:val="24"/>
        </w:rPr>
        <w:t>undated;</w:t>
      </w:r>
      <w:proofErr w:type="gramEnd"/>
    </w:p>
    <w:p w14:paraId="7FA7167C" w14:textId="77777777" w:rsidR="0075034A" w:rsidRPr="002A6776" w:rsidRDefault="0075034A" w:rsidP="0075034A">
      <w:pPr>
        <w:numPr>
          <w:ilvl w:val="0"/>
          <w:numId w:val="3"/>
        </w:numPr>
        <w:spacing w:line="276" w:lineRule="auto"/>
        <w:rPr>
          <w:rFonts w:ascii="Calibri Light" w:eastAsia="Calibri" w:hAnsi="Calibri Light" w:cs="Calibri Light"/>
          <w:szCs w:val="24"/>
        </w:rPr>
      </w:pPr>
      <w:r w:rsidRPr="002A6776">
        <w:rPr>
          <w:rFonts w:ascii="Calibri Light" w:eastAsia="Calibri" w:hAnsi="Calibri Light" w:cs="Calibri Light"/>
          <w:szCs w:val="24"/>
        </w:rPr>
        <w:t>Dr Ahmed Hashmi’s response to Rule 7 allegation, dated 28 December 2019.</w:t>
      </w:r>
    </w:p>
    <w:p w14:paraId="4816A292" w14:textId="77777777" w:rsidR="0075034A" w:rsidRPr="002A6776" w:rsidRDefault="0075034A" w:rsidP="0075034A">
      <w:pPr>
        <w:spacing w:before="500" w:after="100" w:line="276" w:lineRule="auto"/>
        <w:ind w:left="426" w:hanging="426"/>
        <w:outlineLvl w:val="4"/>
        <w:rPr>
          <w:rFonts w:ascii="Calibri Light" w:hAnsi="Calibri Light" w:cs="Calibri Light"/>
          <w:b/>
          <w:iCs/>
          <w:szCs w:val="24"/>
        </w:rPr>
      </w:pPr>
      <w:r w:rsidRPr="002A6776">
        <w:rPr>
          <w:rFonts w:ascii="Calibri Light" w:hAnsi="Calibri Light" w:cs="Calibri Light"/>
          <w:b/>
          <w:iCs/>
          <w:szCs w:val="24"/>
        </w:rPr>
        <w:t xml:space="preserve">The Tribunal’s Approach </w:t>
      </w:r>
    </w:p>
    <w:p w14:paraId="2767A584" w14:textId="77777777" w:rsidR="0075034A" w:rsidRPr="002A6776" w:rsidRDefault="0075034A" w:rsidP="0075034A">
      <w:pPr>
        <w:spacing w:line="276" w:lineRule="auto"/>
        <w:rPr>
          <w:rFonts w:ascii="Calibri Light" w:hAnsi="Calibri Light" w:cs="Calibri Light"/>
          <w:szCs w:val="24"/>
        </w:rPr>
      </w:pPr>
    </w:p>
    <w:p w14:paraId="4E4570B3"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13.</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 xml:space="preserve">In reaching its decision on facts, the Tribunal has borne in mind that the burden of proof rests on the GMC and it is for the GMC to prove the Allegation. Dr Ahmed Hashmi does not need to prove anything. The standard of proof is that applicable to civil proceedings, namely the balance of probabilities, </w:t>
      </w:r>
      <w:proofErr w:type="gramStart"/>
      <w:r w:rsidRPr="002A6776">
        <w:rPr>
          <w:rFonts w:ascii="Calibri Light" w:eastAsia="Calibri" w:hAnsi="Calibri Light" w:cs="Calibri Light"/>
          <w:szCs w:val="24"/>
        </w:rPr>
        <w:t>i.e.</w:t>
      </w:r>
      <w:proofErr w:type="gramEnd"/>
      <w:r w:rsidRPr="002A6776">
        <w:rPr>
          <w:rFonts w:ascii="Calibri Light" w:eastAsia="Calibri" w:hAnsi="Calibri Light" w:cs="Calibri Light"/>
          <w:szCs w:val="24"/>
        </w:rPr>
        <w:t xml:space="preserve"> whether it is more likely than not that the events occurred. </w:t>
      </w:r>
    </w:p>
    <w:p w14:paraId="59016243" w14:textId="77777777" w:rsidR="0075034A" w:rsidRPr="002A6776" w:rsidRDefault="0075034A" w:rsidP="0075034A">
      <w:pPr>
        <w:spacing w:line="276" w:lineRule="auto"/>
        <w:ind w:left="426" w:hanging="426"/>
        <w:rPr>
          <w:rFonts w:ascii="Calibri Light" w:eastAsia="Calibri" w:hAnsi="Calibri Light" w:cs="Calibri Light"/>
          <w:szCs w:val="24"/>
        </w:rPr>
      </w:pPr>
    </w:p>
    <w:p w14:paraId="25237903"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14.</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The Tribunal is entitled to draw inferences (</w:t>
      </w:r>
      <w:proofErr w:type="gramStart"/>
      <w:r w:rsidRPr="002A6776">
        <w:rPr>
          <w:rFonts w:ascii="Calibri Light" w:eastAsia="Calibri" w:hAnsi="Calibri Light" w:cs="Calibri Light"/>
          <w:szCs w:val="24"/>
        </w:rPr>
        <w:t>that is to say to</w:t>
      </w:r>
      <w:proofErr w:type="gramEnd"/>
      <w:r w:rsidRPr="002A6776">
        <w:rPr>
          <w:rFonts w:ascii="Calibri Light" w:eastAsia="Calibri" w:hAnsi="Calibri Light" w:cs="Calibri Light"/>
          <w:szCs w:val="24"/>
        </w:rPr>
        <w:t xml:space="preserve"> draw common sense conclusions based on the available evidence), but the Tribunal ought not to speculate as to whatever other evidence may have been available. Speculation is little more than guesswork.</w:t>
      </w:r>
    </w:p>
    <w:p w14:paraId="5CE6254E" w14:textId="77777777" w:rsidR="0075034A" w:rsidRPr="002A6776" w:rsidRDefault="0075034A" w:rsidP="0075034A">
      <w:pPr>
        <w:spacing w:line="276" w:lineRule="auto"/>
        <w:rPr>
          <w:rFonts w:ascii="Calibri Light" w:eastAsia="Calibri" w:hAnsi="Calibri Light" w:cs="Calibri Light"/>
          <w:szCs w:val="24"/>
        </w:rPr>
      </w:pPr>
    </w:p>
    <w:p w14:paraId="04320A8A"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lastRenderedPageBreak/>
        <w:fldChar w:fldCharType="begin"/>
      </w:r>
      <w:r w:rsidRPr="002A6776">
        <w:rPr>
          <w:rFonts w:ascii="Calibri Light" w:eastAsia="Calibri" w:hAnsi="Calibri Light" w:cs="Calibri Light"/>
          <w:noProof/>
          <w:szCs w:val="24"/>
        </w:rPr>
        <w:instrText xml:space="preserve"> SEQ paragraph\# "#." \n \* MERGEFORMAT </w:instrText>
      </w:r>
      <w:r w:rsidRPr="002A6776">
        <w:rPr>
          <w:rFonts w:ascii="Calibri Light" w:eastAsia="Calibri" w:hAnsi="Calibri Light" w:cs="Calibri Light"/>
          <w:noProof/>
          <w:szCs w:val="24"/>
        </w:rPr>
        <w:fldChar w:fldCharType="separate"/>
      </w:r>
      <w:r w:rsidRPr="002A6776">
        <w:rPr>
          <w:rFonts w:ascii="Calibri Light" w:eastAsia="Calibri" w:hAnsi="Calibri Light" w:cs="Calibri Light"/>
          <w:noProof/>
          <w:szCs w:val="24"/>
        </w:rPr>
        <w:t>15.</w:t>
      </w:r>
      <w:r w:rsidRPr="002A6776">
        <w:rPr>
          <w:rFonts w:ascii="Calibri Light" w:eastAsia="Calibri" w:hAnsi="Calibri Light" w:cs="Calibri Light"/>
          <w:noProof/>
          <w:szCs w:val="24"/>
        </w:rPr>
        <w:fldChar w:fldCharType="end"/>
      </w:r>
      <w:r w:rsidRPr="002A6776">
        <w:rPr>
          <w:rFonts w:ascii="Calibri Light" w:eastAsia="Calibri" w:hAnsi="Calibri Light" w:cs="Calibri Light"/>
          <w:noProof/>
          <w:szCs w:val="24"/>
        </w:rPr>
        <w:tab/>
        <w:t xml:space="preserve">Relevant case-law includes the words of Hoffman LJ in the case of </w:t>
      </w:r>
      <w:r w:rsidRPr="002A6776">
        <w:rPr>
          <w:rFonts w:ascii="Calibri Light" w:eastAsia="Calibri" w:hAnsi="Calibri Light" w:cs="Calibri Light"/>
          <w:i/>
          <w:iCs/>
          <w:noProof/>
          <w:szCs w:val="24"/>
        </w:rPr>
        <w:t xml:space="preserve">Re: B [2008] UKHL 35 </w:t>
      </w:r>
      <w:r w:rsidRPr="002A6776">
        <w:rPr>
          <w:rFonts w:ascii="Calibri Light" w:eastAsia="Calibri" w:hAnsi="Calibri Light" w:cs="Calibri Light"/>
          <w:noProof/>
          <w:szCs w:val="24"/>
        </w:rPr>
        <w:t>at para 2:</w:t>
      </w:r>
    </w:p>
    <w:p w14:paraId="0ECB0483" w14:textId="77777777" w:rsidR="0075034A" w:rsidRPr="002A6776" w:rsidRDefault="0075034A" w:rsidP="0075034A">
      <w:pPr>
        <w:spacing w:line="276" w:lineRule="auto"/>
        <w:rPr>
          <w:rFonts w:ascii="Calibri Light" w:eastAsia="Calibri" w:hAnsi="Calibri Light" w:cs="Calibri Light"/>
          <w:szCs w:val="24"/>
        </w:rPr>
      </w:pPr>
    </w:p>
    <w:p w14:paraId="1D78C7CB" w14:textId="77777777" w:rsidR="0075034A" w:rsidRPr="002A6776" w:rsidRDefault="0075034A" w:rsidP="0075034A">
      <w:pPr>
        <w:spacing w:line="276" w:lineRule="auto"/>
        <w:ind w:left="720"/>
        <w:rPr>
          <w:rFonts w:ascii="Calibri Light" w:eastAsia="Calibri" w:hAnsi="Calibri Light" w:cs="Calibri Light"/>
          <w:szCs w:val="24"/>
        </w:rPr>
      </w:pPr>
      <w:r w:rsidRPr="002A6776">
        <w:rPr>
          <w:rFonts w:ascii="Calibri Light" w:eastAsia="Calibri" w:hAnsi="Calibri Light" w:cs="Calibri Light"/>
          <w:i/>
          <w:iCs/>
          <w:szCs w:val="24"/>
        </w:rPr>
        <w:t>‘If a legal rule requires a fact to be proved (a “fact in issue”), a judge or jury must decide whether or not it happened. There is no room for a finding that it might have happened. The law operates a binary system in which the only values are 0 and 1. The fact either happened or it did not. If the tribunal is left in doubt, the doubt is resolved by a rule that one party or the other carries the burden of proof. If the party who bears the burden of proof fails to discharge it, a value of 0 is returned and the fact is treated as not having happened. If he does discharge it, a value of 1 is returned and the fact is treated as having happened.’</w:t>
      </w:r>
    </w:p>
    <w:p w14:paraId="3D95850C" w14:textId="77777777" w:rsidR="0075034A" w:rsidRPr="002A6776" w:rsidRDefault="0075034A" w:rsidP="0075034A">
      <w:pPr>
        <w:spacing w:line="276" w:lineRule="auto"/>
        <w:rPr>
          <w:rFonts w:ascii="Calibri Light" w:eastAsia="Calibri" w:hAnsi="Calibri Light" w:cs="Calibri Light"/>
          <w:szCs w:val="24"/>
        </w:rPr>
      </w:pPr>
    </w:p>
    <w:p w14:paraId="2C1DF015"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fldChar w:fldCharType="begin"/>
      </w:r>
      <w:r w:rsidRPr="002A6776">
        <w:rPr>
          <w:rFonts w:ascii="Calibri Light" w:eastAsia="Calibri" w:hAnsi="Calibri Light" w:cs="Calibri Light"/>
          <w:noProof/>
          <w:szCs w:val="24"/>
        </w:rPr>
        <w:instrText xml:space="preserve"> SEQ paragraph\# "#." \n \* MERGEFORMAT </w:instrText>
      </w:r>
      <w:r w:rsidRPr="002A6776">
        <w:rPr>
          <w:rFonts w:ascii="Calibri Light" w:eastAsia="Calibri" w:hAnsi="Calibri Light" w:cs="Calibri Light"/>
          <w:noProof/>
          <w:szCs w:val="24"/>
        </w:rPr>
        <w:fldChar w:fldCharType="separate"/>
      </w:r>
      <w:r w:rsidRPr="002A6776">
        <w:rPr>
          <w:rFonts w:ascii="Calibri Light" w:eastAsia="Calibri" w:hAnsi="Calibri Light" w:cs="Calibri Light"/>
          <w:noProof/>
          <w:szCs w:val="24"/>
        </w:rPr>
        <w:t>16.</w:t>
      </w:r>
      <w:r w:rsidRPr="002A6776">
        <w:rPr>
          <w:rFonts w:ascii="Calibri Light" w:eastAsia="Calibri" w:hAnsi="Calibri Light" w:cs="Calibri Light"/>
          <w:noProof/>
          <w:szCs w:val="24"/>
        </w:rPr>
        <w:fldChar w:fldCharType="end"/>
      </w:r>
      <w:r w:rsidRPr="002A6776">
        <w:rPr>
          <w:rFonts w:ascii="Calibri Light" w:eastAsia="Calibri" w:hAnsi="Calibri Light" w:cs="Calibri Light"/>
          <w:noProof/>
          <w:szCs w:val="24"/>
        </w:rPr>
        <w:tab/>
        <w:t xml:space="preserve">Regarding inferences that may be properly drawn from the evidence the case of </w:t>
      </w:r>
      <w:r w:rsidRPr="002A6776">
        <w:rPr>
          <w:rFonts w:ascii="Calibri Light" w:eastAsia="Calibri" w:hAnsi="Calibri Light" w:cs="Calibri Light"/>
          <w:i/>
          <w:iCs/>
          <w:noProof/>
          <w:szCs w:val="24"/>
        </w:rPr>
        <w:t>Malhar SONI v GMC [2015] EWHC 364</w:t>
      </w:r>
      <w:r w:rsidRPr="002A6776">
        <w:rPr>
          <w:rFonts w:ascii="Calibri Light" w:eastAsia="Calibri" w:hAnsi="Calibri Light" w:cs="Calibri Light"/>
          <w:noProof/>
          <w:szCs w:val="24"/>
        </w:rPr>
        <w:t xml:space="preserve"> is relevant. The Tribunal must be mindful that when drawing inferences, it has been able to safely exclude, as less than probable, any other possible explanations for the Allegation against Dr Ahmed Hashmi.</w:t>
      </w:r>
    </w:p>
    <w:p w14:paraId="13901D7D"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1AC7FF4E"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fldChar w:fldCharType="begin"/>
      </w:r>
      <w:r w:rsidRPr="002A6776">
        <w:rPr>
          <w:rFonts w:ascii="Calibri Light" w:eastAsia="Calibri" w:hAnsi="Calibri Light" w:cs="Calibri Light"/>
          <w:noProof/>
          <w:szCs w:val="24"/>
        </w:rPr>
        <w:instrText xml:space="preserve"> SEQ paragraph\# "#." \n \* MERGEFORMAT </w:instrText>
      </w:r>
      <w:r w:rsidRPr="002A6776">
        <w:rPr>
          <w:rFonts w:ascii="Calibri Light" w:eastAsia="Calibri" w:hAnsi="Calibri Light" w:cs="Calibri Light"/>
          <w:noProof/>
          <w:szCs w:val="24"/>
        </w:rPr>
        <w:fldChar w:fldCharType="separate"/>
      </w:r>
      <w:r w:rsidRPr="002A6776">
        <w:rPr>
          <w:rFonts w:ascii="Calibri Light" w:eastAsia="Calibri" w:hAnsi="Calibri Light" w:cs="Calibri Light"/>
          <w:noProof/>
          <w:szCs w:val="24"/>
        </w:rPr>
        <w:t>17.</w:t>
      </w:r>
      <w:r w:rsidRPr="002A6776">
        <w:rPr>
          <w:rFonts w:ascii="Calibri Light" w:eastAsia="Calibri" w:hAnsi="Calibri Light" w:cs="Calibri Light"/>
          <w:noProof/>
          <w:szCs w:val="24"/>
        </w:rPr>
        <w:fldChar w:fldCharType="end"/>
      </w:r>
      <w:r w:rsidRPr="002A6776">
        <w:rPr>
          <w:rFonts w:ascii="Calibri Light" w:eastAsia="Calibri" w:hAnsi="Calibri Light" w:cs="Calibri Light"/>
          <w:noProof/>
          <w:szCs w:val="24"/>
        </w:rPr>
        <w:tab/>
        <w:t>Dr Ahmed Hashmi has neither attended nor given evidence in his own defence. The Tribunal is entitled to draw an adverse inference given the doctor’s knowledge of these proceedings and the warning sent to him in the Rule34(9) letter. There is however a need for caution in drawing adverse inferences against those for whom English is a second language and from cultures where methods of expression and emphasis may be different.</w:t>
      </w:r>
    </w:p>
    <w:p w14:paraId="059A2456"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0570B849"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fldChar w:fldCharType="begin"/>
      </w:r>
      <w:r w:rsidRPr="002A6776">
        <w:rPr>
          <w:rFonts w:ascii="Calibri Light" w:eastAsia="Calibri" w:hAnsi="Calibri Light" w:cs="Calibri Light"/>
          <w:noProof/>
          <w:szCs w:val="24"/>
        </w:rPr>
        <w:instrText xml:space="preserve"> SEQ paragraph\# "#." \n \* MERGEFORMAT </w:instrText>
      </w:r>
      <w:r w:rsidRPr="002A6776">
        <w:rPr>
          <w:rFonts w:ascii="Calibri Light" w:eastAsia="Calibri" w:hAnsi="Calibri Light" w:cs="Calibri Light"/>
          <w:noProof/>
          <w:szCs w:val="24"/>
        </w:rPr>
        <w:fldChar w:fldCharType="separate"/>
      </w:r>
      <w:r w:rsidRPr="002A6776">
        <w:rPr>
          <w:rFonts w:ascii="Calibri Light" w:eastAsia="Calibri" w:hAnsi="Calibri Light" w:cs="Calibri Light"/>
          <w:noProof/>
          <w:szCs w:val="24"/>
        </w:rPr>
        <w:t>18.</w:t>
      </w:r>
      <w:r w:rsidRPr="002A6776">
        <w:rPr>
          <w:rFonts w:ascii="Calibri Light" w:eastAsia="Calibri" w:hAnsi="Calibri Light" w:cs="Calibri Light"/>
          <w:noProof/>
          <w:szCs w:val="24"/>
        </w:rPr>
        <w:fldChar w:fldCharType="end"/>
      </w:r>
      <w:r w:rsidRPr="002A6776">
        <w:rPr>
          <w:rFonts w:ascii="Calibri Light" w:eastAsia="Calibri" w:hAnsi="Calibri Light" w:cs="Calibri Light"/>
          <w:noProof/>
          <w:szCs w:val="24"/>
        </w:rPr>
        <w:tab/>
        <w:t xml:space="preserve">Dishonesty is a state of mind which, unless admitted, can only be inferred from conduct. In many cases a Tribunal is very well placed, with its experience of the world and common sense, to determine what is dishonest by ordinary decent standards. If the Tribunal considers that greater guidance as to ‘dishonesty’ is necessary, it may consider the case of </w:t>
      </w:r>
      <w:r w:rsidRPr="002A6776">
        <w:rPr>
          <w:rFonts w:ascii="Calibri Light" w:eastAsia="Calibri" w:hAnsi="Calibri Light" w:cs="Calibri Light"/>
          <w:i/>
          <w:iCs/>
          <w:noProof/>
          <w:szCs w:val="24"/>
        </w:rPr>
        <w:t>Ivey v Genting Casinos (UK) Ltd [2017] UKSC 67</w:t>
      </w:r>
      <w:r w:rsidRPr="002A6776">
        <w:rPr>
          <w:rFonts w:ascii="Calibri Light" w:eastAsia="Calibri" w:hAnsi="Calibri Light" w:cs="Calibri Light"/>
          <w:noProof/>
          <w:szCs w:val="24"/>
        </w:rPr>
        <w:t>. In that case the Court held that the correct test of dishonesty is for the Tribunal:</w:t>
      </w:r>
    </w:p>
    <w:p w14:paraId="505A6F1B" w14:textId="77777777" w:rsidR="0075034A" w:rsidRPr="002A6776" w:rsidRDefault="0075034A" w:rsidP="0075034A">
      <w:pPr>
        <w:spacing w:line="276" w:lineRule="auto"/>
        <w:ind w:left="426"/>
        <w:rPr>
          <w:rFonts w:ascii="Calibri Light" w:eastAsia="Calibri" w:hAnsi="Calibri Light" w:cs="Calibri Light"/>
          <w:szCs w:val="24"/>
        </w:rPr>
      </w:pPr>
    </w:p>
    <w:p w14:paraId="38654D8E" w14:textId="77777777" w:rsidR="0075034A" w:rsidRPr="002A6776" w:rsidRDefault="0075034A" w:rsidP="0075034A">
      <w:pPr>
        <w:spacing w:line="276" w:lineRule="auto"/>
        <w:ind w:left="720"/>
        <w:rPr>
          <w:rFonts w:ascii="Calibri Light" w:eastAsia="Calibri" w:hAnsi="Calibri Light" w:cs="Calibri Light"/>
          <w:i/>
          <w:iCs/>
          <w:szCs w:val="24"/>
        </w:rPr>
      </w:pPr>
      <w:r w:rsidRPr="002A6776">
        <w:rPr>
          <w:rFonts w:ascii="Calibri Light" w:eastAsia="Calibri" w:hAnsi="Calibri Light" w:cs="Calibri Light"/>
          <w:i/>
          <w:iCs/>
          <w:szCs w:val="24"/>
        </w:rPr>
        <w:t>‘(</w:t>
      </w:r>
      <w:proofErr w:type="spellStart"/>
      <w:r w:rsidRPr="002A6776">
        <w:rPr>
          <w:rFonts w:ascii="Calibri Light" w:eastAsia="Calibri" w:hAnsi="Calibri Light" w:cs="Calibri Light"/>
          <w:i/>
          <w:iCs/>
          <w:szCs w:val="24"/>
        </w:rPr>
        <w:t>i</w:t>
      </w:r>
      <w:proofErr w:type="spellEnd"/>
      <w:r w:rsidRPr="002A6776">
        <w:rPr>
          <w:rFonts w:ascii="Calibri Light" w:eastAsia="Calibri" w:hAnsi="Calibri Light" w:cs="Calibri Light"/>
          <w:i/>
          <w:iCs/>
          <w:szCs w:val="24"/>
        </w:rPr>
        <w:t>)</w:t>
      </w:r>
      <w:r w:rsidRPr="002A6776">
        <w:rPr>
          <w:rFonts w:ascii="Calibri Light" w:eastAsia="Calibri" w:hAnsi="Calibri Light" w:cs="Calibri Light"/>
          <w:i/>
          <w:iCs/>
          <w:szCs w:val="24"/>
        </w:rPr>
        <w:tab/>
        <w:t>To ascertain (subjectively) the state of Dr Ahmed Hashmi’s knowledge or belief as to the facts.</w:t>
      </w:r>
    </w:p>
    <w:p w14:paraId="215D05E6" w14:textId="77777777" w:rsidR="0075034A" w:rsidRPr="002A6776" w:rsidRDefault="0075034A" w:rsidP="0075034A">
      <w:pPr>
        <w:spacing w:line="276" w:lineRule="auto"/>
        <w:ind w:left="720"/>
        <w:rPr>
          <w:rFonts w:ascii="Calibri Light" w:eastAsia="Calibri" w:hAnsi="Calibri Light" w:cs="Calibri Light"/>
          <w:i/>
          <w:iCs/>
          <w:szCs w:val="24"/>
        </w:rPr>
      </w:pPr>
    </w:p>
    <w:p w14:paraId="08B7FCB5" w14:textId="77777777" w:rsidR="0075034A" w:rsidRPr="002A6776" w:rsidRDefault="0075034A" w:rsidP="0075034A">
      <w:pPr>
        <w:spacing w:line="276" w:lineRule="auto"/>
        <w:ind w:left="720"/>
        <w:rPr>
          <w:rFonts w:ascii="Calibri Light" w:eastAsia="Calibri" w:hAnsi="Calibri Light" w:cs="Calibri Light"/>
          <w:i/>
          <w:iCs/>
          <w:szCs w:val="24"/>
        </w:rPr>
      </w:pPr>
      <w:r w:rsidRPr="002A6776">
        <w:rPr>
          <w:rFonts w:ascii="Calibri Light" w:eastAsia="Calibri" w:hAnsi="Calibri Light" w:cs="Calibri Light"/>
          <w:i/>
          <w:iCs/>
          <w:szCs w:val="24"/>
        </w:rPr>
        <w:t>(ii)</w:t>
      </w:r>
      <w:r w:rsidRPr="002A6776">
        <w:rPr>
          <w:rFonts w:ascii="Calibri Light" w:eastAsia="Calibri" w:hAnsi="Calibri Light" w:cs="Calibri Light"/>
          <w:i/>
          <w:iCs/>
          <w:szCs w:val="24"/>
        </w:rPr>
        <w:tab/>
        <w:t xml:space="preserve">The reasonableness of the belief is a matter of evidence going to whether he genuinely held the </w:t>
      </w:r>
      <w:proofErr w:type="gramStart"/>
      <w:r w:rsidRPr="002A6776">
        <w:rPr>
          <w:rFonts w:ascii="Calibri Light" w:eastAsia="Calibri" w:hAnsi="Calibri Light" w:cs="Calibri Light"/>
          <w:i/>
          <w:iCs/>
          <w:szCs w:val="24"/>
        </w:rPr>
        <w:t>belief</w:t>
      </w:r>
      <w:proofErr w:type="gramEnd"/>
      <w:r w:rsidRPr="002A6776">
        <w:rPr>
          <w:rFonts w:ascii="Calibri Light" w:eastAsia="Calibri" w:hAnsi="Calibri Light" w:cs="Calibri Light"/>
          <w:i/>
          <w:iCs/>
          <w:szCs w:val="24"/>
        </w:rPr>
        <w:t xml:space="preserve"> but it is not a requirement that the belief must be reasonable; and</w:t>
      </w:r>
    </w:p>
    <w:p w14:paraId="15666F6B" w14:textId="77777777" w:rsidR="0075034A" w:rsidRPr="002A6776" w:rsidRDefault="0075034A" w:rsidP="0075034A">
      <w:pPr>
        <w:spacing w:line="276" w:lineRule="auto"/>
        <w:ind w:left="720"/>
        <w:rPr>
          <w:rFonts w:ascii="Calibri Light" w:eastAsia="Calibri" w:hAnsi="Calibri Light" w:cs="Calibri Light"/>
          <w:i/>
          <w:iCs/>
          <w:szCs w:val="24"/>
        </w:rPr>
      </w:pPr>
    </w:p>
    <w:p w14:paraId="15CD102D" w14:textId="77777777" w:rsidR="0075034A" w:rsidRPr="002A6776" w:rsidRDefault="0075034A" w:rsidP="0075034A">
      <w:pPr>
        <w:spacing w:line="276" w:lineRule="auto"/>
        <w:ind w:left="720"/>
        <w:rPr>
          <w:rFonts w:ascii="Calibri Light" w:eastAsia="Calibri" w:hAnsi="Calibri Light" w:cs="Calibri Light"/>
          <w:i/>
          <w:iCs/>
          <w:szCs w:val="24"/>
        </w:rPr>
      </w:pPr>
      <w:r w:rsidRPr="002A6776">
        <w:rPr>
          <w:rFonts w:ascii="Calibri Light" w:eastAsia="Calibri" w:hAnsi="Calibri Light" w:cs="Calibri Light"/>
          <w:i/>
          <w:iCs/>
          <w:szCs w:val="24"/>
        </w:rPr>
        <w:lastRenderedPageBreak/>
        <w:t>(iii) To then consider whether that conduct was dishonest by the (objective) standards of ordinary decent people.’</w:t>
      </w:r>
    </w:p>
    <w:p w14:paraId="76F23994" w14:textId="77777777" w:rsidR="0075034A" w:rsidRPr="002A6776" w:rsidRDefault="0075034A" w:rsidP="0075034A">
      <w:pPr>
        <w:spacing w:line="276" w:lineRule="auto"/>
        <w:ind w:left="360"/>
        <w:rPr>
          <w:rFonts w:ascii="Calibri Light" w:eastAsia="Calibri" w:hAnsi="Calibri Light" w:cs="Calibri Light"/>
          <w:szCs w:val="24"/>
        </w:rPr>
      </w:pPr>
    </w:p>
    <w:p w14:paraId="4597DB8D" w14:textId="77777777" w:rsidR="0075034A" w:rsidRDefault="0075034A" w:rsidP="0075034A">
      <w:pPr>
        <w:spacing w:line="276" w:lineRule="auto"/>
        <w:ind w:left="426"/>
        <w:rPr>
          <w:rFonts w:ascii="Calibri Light" w:eastAsia="Calibri" w:hAnsi="Calibri Light" w:cs="Calibri Light"/>
          <w:szCs w:val="24"/>
        </w:rPr>
      </w:pPr>
      <w:r w:rsidRPr="002A6776">
        <w:rPr>
          <w:rFonts w:ascii="Calibri Light" w:eastAsia="Calibri" w:hAnsi="Calibri Light" w:cs="Calibri Light"/>
          <w:szCs w:val="24"/>
        </w:rPr>
        <w:t>There is no requirement that Dr Ahmed Hashmi must appreciate that what he has done was, by those standards, dishonest.</w:t>
      </w:r>
    </w:p>
    <w:p w14:paraId="6DCE8291" w14:textId="77777777" w:rsidR="0075034A" w:rsidRDefault="0075034A" w:rsidP="0075034A">
      <w:pPr>
        <w:spacing w:line="276" w:lineRule="auto"/>
        <w:rPr>
          <w:rFonts w:ascii="Calibri Light" w:eastAsia="Calibri" w:hAnsi="Calibri Light" w:cs="Calibri Light"/>
          <w:szCs w:val="24"/>
        </w:rPr>
      </w:pPr>
    </w:p>
    <w:p w14:paraId="2673E66B" w14:textId="77777777" w:rsidR="0075034A" w:rsidRPr="002A6776" w:rsidRDefault="0075034A" w:rsidP="0075034A">
      <w:pPr>
        <w:spacing w:line="276" w:lineRule="auto"/>
        <w:rPr>
          <w:rFonts w:ascii="Calibri Light" w:hAnsi="Calibri Light" w:cs="Calibri Light"/>
          <w:b/>
          <w:iCs/>
          <w:szCs w:val="24"/>
          <w:lang w:eastAsia="en-GB"/>
        </w:rPr>
      </w:pPr>
      <w:r w:rsidRPr="002A6776">
        <w:rPr>
          <w:rFonts w:ascii="Calibri Light" w:hAnsi="Calibri Light" w:cs="Calibri Light"/>
          <w:b/>
          <w:iCs/>
          <w:szCs w:val="24"/>
          <w:lang w:eastAsia="en-GB"/>
        </w:rPr>
        <w:t xml:space="preserve">The Tribunal’s Analysis of the Evidence and Findings     </w:t>
      </w:r>
    </w:p>
    <w:p w14:paraId="475B6685" w14:textId="77777777" w:rsidR="0075034A" w:rsidRPr="002A6776" w:rsidRDefault="0075034A" w:rsidP="0075034A">
      <w:pPr>
        <w:spacing w:line="276" w:lineRule="auto"/>
        <w:rPr>
          <w:rFonts w:ascii="Calibri Light" w:hAnsi="Calibri Light" w:cs="Calibri Light"/>
          <w:szCs w:val="24"/>
          <w:lang w:eastAsia="en-GB"/>
        </w:rPr>
      </w:pPr>
    </w:p>
    <w:p w14:paraId="1878D961"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fldChar w:fldCharType="begin"/>
      </w:r>
      <w:r w:rsidRPr="002A6776">
        <w:rPr>
          <w:rFonts w:ascii="Calibri Light" w:eastAsia="Calibri" w:hAnsi="Calibri Light" w:cs="Calibri Light"/>
          <w:noProof/>
          <w:szCs w:val="24"/>
        </w:rPr>
        <w:instrText xml:space="preserve"> SEQ paragraph\# "#." \n \* MERGEFORMAT </w:instrText>
      </w:r>
      <w:r w:rsidRPr="002A6776">
        <w:rPr>
          <w:rFonts w:ascii="Calibri Light" w:eastAsia="Calibri" w:hAnsi="Calibri Light" w:cs="Calibri Light"/>
          <w:noProof/>
          <w:szCs w:val="24"/>
        </w:rPr>
        <w:fldChar w:fldCharType="separate"/>
      </w:r>
      <w:r w:rsidRPr="002A6776">
        <w:rPr>
          <w:rFonts w:ascii="Calibri Light" w:eastAsia="Calibri" w:hAnsi="Calibri Light" w:cs="Calibri Light"/>
          <w:noProof/>
          <w:szCs w:val="24"/>
        </w:rPr>
        <w:t>19.</w:t>
      </w:r>
      <w:r w:rsidRPr="002A6776">
        <w:rPr>
          <w:rFonts w:ascii="Calibri Light" w:eastAsia="Calibri" w:hAnsi="Calibri Light" w:cs="Calibri Light"/>
          <w:noProof/>
          <w:szCs w:val="24"/>
        </w:rPr>
        <w:fldChar w:fldCharType="end"/>
      </w:r>
      <w:r w:rsidRPr="002A6776">
        <w:rPr>
          <w:rFonts w:ascii="Calibri Light" w:eastAsia="Calibri" w:hAnsi="Calibri Light" w:cs="Calibri Light"/>
          <w:noProof/>
          <w:szCs w:val="24"/>
        </w:rPr>
        <w:tab/>
        <w:t xml:space="preserve">The Tribunal has considered each paragraph of the Allegation separately and has evaluated the evidence in order to make its findings on the facts.   </w:t>
      </w:r>
    </w:p>
    <w:p w14:paraId="6F3828A4"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587C0394" w14:textId="77777777" w:rsidR="0075034A" w:rsidRPr="002A6776" w:rsidRDefault="0075034A" w:rsidP="0075034A">
      <w:pPr>
        <w:spacing w:line="276" w:lineRule="auto"/>
        <w:ind w:left="426" w:hanging="426"/>
        <w:rPr>
          <w:rFonts w:ascii="Calibri Light" w:eastAsia="Calibri" w:hAnsi="Calibri Light" w:cs="Calibri Light"/>
          <w:noProof/>
          <w:szCs w:val="24"/>
          <w:u w:val="single"/>
        </w:rPr>
      </w:pPr>
      <w:r w:rsidRPr="002A6776">
        <w:rPr>
          <w:rFonts w:ascii="Calibri Light" w:eastAsia="Calibri" w:hAnsi="Calibri Light" w:cs="Calibri Light"/>
          <w:noProof/>
          <w:szCs w:val="24"/>
          <w:u w:val="single"/>
        </w:rPr>
        <w:t>Dr Ahmed Hashmi</w:t>
      </w:r>
    </w:p>
    <w:p w14:paraId="28A2231A"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6F296A38"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fldChar w:fldCharType="begin"/>
      </w:r>
      <w:r w:rsidRPr="002A6776">
        <w:rPr>
          <w:rFonts w:ascii="Calibri Light" w:eastAsia="Calibri" w:hAnsi="Calibri Light" w:cs="Calibri Light"/>
          <w:noProof/>
          <w:szCs w:val="24"/>
        </w:rPr>
        <w:instrText xml:space="preserve"> SEQ paragraph\# "#." \n \* MERGEFORMAT </w:instrText>
      </w:r>
      <w:r w:rsidRPr="002A6776">
        <w:rPr>
          <w:rFonts w:ascii="Calibri Light" w:eastAsia="Calibri" w:hAnsi="Calibri Light" w:cs="Calibri Light"/>
          <w:noProof/>
          <w:szCs w:val="24"/>
        </w:rPr>
        <w:fldChar w:fldCharType="separate"/>
      </w:r>
      <w:r w:rsidRPr="002A6776">
        <w:rPr>
          <w:rFonts w:ascii="Calibri Light" w:eastAsia="Calibri" w:hAnsi="Calibri Light" w:cs="Calibri Light"/>
          <w:noProof/>
          <w:szCs w:val="24"/>
        </w:rPr>
        <w:t>20.</w:t>
      </w:r>
      <w:r w:rsidRPr="002A6776">
        <w:rPr>
          <w:rFonts w:ascii="Calibri Light" w:eastAsia="Calibri" w:hAnsi="Calibri Light" w:cs="Calibri Light"/>
          <w:noProof/>
          <w:szCs w:val="24"/>
        </w:rPr>
        <w:fldChar w:fldCharType="end"/>
      </w:r>
      <w:r w:rsidRPr="002A6776">
        <w:rPr>
          <w:rFonts w:ascii="Calibri Light" w:eastAsia="Calibri" w:hAnsi="Calibri Light" w:cs="Calibri Light"/>
          <w:noProof/>
          <w:szCs w:val="24"/>
        </w:rPr>
        <w:tab/>
        <w:t xml:space="preserve">The Medical Practitioners Tribunal Service (‘MPTS’) gave Dr Ahmed Hashmi every opportunity to attend the hearing. He had been invited to attend two case management hearings by telephone. He did not attend the first hearing on 16 November 2020. The second case management hearing was listed for 11 February 2021. Dr Ahmed Hashmi sent an email to the GMC dated 4 </w:t>
      </w:r>
      <w:r w:rsidRPr="003A7E54">
        <w:rPr>
          <w:rFonts w:ascii="Calibri Light" w:eastAsia="Calibri" w:hAnsi="Calibri Light" w:cs="Calibri Light"/>
          <w:noProof/>
          <w:szCs w:val="24"/>
        </w:rPr>
        <w:t>February 2021 asking for that hearing to be adjourned for three weeks so that he could attend. He was at that time XXX. The</w:t>
      </w:r>
      <w:r w:rsidRPr="002A6776">
        <w:rPr>
          <w:rFonts w:ascii="Calibri Light" w:eastAsia="Calibri" w:hAnsi="Calibri Light" w:cs="Calibri Light"/>
          <w:noProof/>
          <w:szCs w:val="24"/>
        </w:rPr>
        <w:t xml:space="preserve"> hearing was adjourned to 10 March 2021. Dr Ahmed Hashmi did not attend nor did he email seeking a further adjournment or explaining his non-attendance.</w:t>
      </w:r>
    </w:p>
    <w:p w14:paraId="22DCD504"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0CE4B8DF"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t>21.  The Tribunal noted that there was a record of emails that Dr Ahmed Hashmi had sent to the GMC throughout his registration. Regarding these proceedings, there was no c</w:t>
      </w:r>
      <w:r>
        <w:rPr>
          <w:rFonts w:ascii="Calibri Light" w:eastAsia="Calibri" w:hAnsi="Calibri Light" w:cs="Calibri Light"/>
          <w:noProof/>
          <w:szCs w:val="24"/>
        </w:rPr>
        <w:t>o</w:t>
      </w:r>
      <w:r w:rsidRPr="002A6776">
        <w:rPr>
          <w:rFonts w:ascii="Calibri Light" w:eastAsia="Calibri" w:hAnsi="Calibri Light" w:cs="Calibri Light"/>
          <w:noProof/>
          <w:szCs w:val="24"/>
        </w:rPr>
        <w:t xml:space="preserve">mmunication from Dr Ahmed Hashmi from 4 February 2021, until he emailed on 4 May 2021. In the intervening time emails had been sent to him enclosing the evidence and draft index for this hearing, the bundle of documents for the hearing, and a Rule 34(9) letter. </w:t>
      </w:r>
    </w:p>
    <w:p w14:paraId="3D950240"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188436C8"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t>22.   On 4 May 2021 Dr Ahmed Hashmi sent an email which confirmed he would not be attending the hearing listed on 17 May 2021:</w:t>
      </w:r>
    </w:p>
    <w:p w14:paraId="23364EDB" w14:textId="77777777" w:rsidR="0075034A" w:rsidRPr="002A6776" w:rsidRDefault="0075034A" w:rsidP="0075034A">
      <w:pPr>
        <w:spacing w:line="276" w:lineRule="auto"/>
        <w:rPr>
          <w:rFonts w:ascii="Calibri Light" w:hAnsi="Calibri Light" w:cs="Calibri Light"/>
          <w:szCs w:val="24"/>
        </w:rPr>
      </w:pPr>
    </w:p>
    <w:p w14:paraId="757BE3DF" w14:textId="77777777" w:rsidR="0075034A" w:rsidRPr="002A6776" w:rsidRDefault="0075034A" w:rsidP="0075034A">
      <w:pPr>
        <w:spacing w:line="276" w:lineRule="auto"/>
        <w:ind w:left="720"/>
        <w:rPr>
          <w:rFonts w:ascii="Calibri Light" w:hAnsi="Calibri Light" w:cs="Calibri Light"/>
          <w:i/>
          <w:iCs/>
          <w:szCs w:val="24"/>
        </w:rPr>
      </w:pPr>
      <w:r w:rsidRPr="002A6776">
        <w:rPr>
          <w:rFonts w:ascii="Calibri Light" w:hAnsi="Calibri Light" w:cs="Calibri Light"/>
          <w:i/>
          <w:iCs/>
          <w:szCs w:val="24"/>
        </w:rPr>
        <w:t xml:space="preserve">‘Many thanks for your email. </w:t>
      </w:r>
    </w:p>
    <w:p w14:paraId="2CE1EAAF" w14:textId="77777777" w:rsidR="0075034A" w:rsidRPr="002A6776" w:rsidRDefault="0075034A" w:rsidP="0075034A">
      <w:pPr>
        <w:spacing w:line="276" w:lineRule="auto"/>
        <w:ind w:left="720"/>
        <w:rPr>
          <w:rFonts w:ascii="Calibri Light" w:hAnsi="Calibri Light" w:cs="Calibri Light"/>
          <w:i/>
          <w:iCs/>
          <w:szCs w:val="24"/>
        </w:rPr>
      </w:pPr>
    </w:p>
    <w:p w14:paraId="71F4FB09" w14:textId="77777777" w:rsidR="0075034A" w:rsidRPr="002A6776" w:rsidRDefault="0075034A" w:rsidP="0075034A">
      <w:pPr>
        <w:spacing w:line="276" w:lineRule="auto"/>
        <w:ind w:left="720"/>
        <w:rPr>
          <w:rFonts w:ascii="Calibri Light" w:hAnsi="Calibri Light" w:cs="Calibri Light"/>
          <w:i/>
          <w:iCs/>
          <w:szCs w:val="24"/>
        </w:rPr>
      </w:pPr>
      <w:r w:rsidRPr="002A6776">
        <w:rPr>
          <w:rFonts w:ascii="Calibri Light" w:hAnsi="Calibri Light" w:cs="Calibri Light"/>
          <w:i/>
          <w:iCs/>
          <w:szCs w:val="24"/>
        </w:rPr>
        <w:t xml:space="preserve">I confirm that I will neither be attending the hearing nor will have any representation however, I would like to submit a statement towards the </w:t>
      </w:r>
      <w:proofErr w:type="spellStart"/>
      <w:r w:rsidRPr="002A6776">
        <w:rPr>
          <w:rFonts w:ascii="Calibri Light" w:hAnsi="Calibri Light" w:cs="Calibri Light"/>
          <w:i/>
          <w:iCs/>
          <w:szCs w:val="24"/>
        </w:rPr>
        <w:t>honorable</w:t>
      </w:r>
      <w:proofErr w:type="spellEnd"/>
      <w:r w:rsidRPr="002A6776">
        <w:rPr>
          <w:rFonts w:ascii="Calibri Light" w:hAnsi="Calibri Light" w:cs="Calibri Light"/>
          <w:i/>
          <w:iCs/>
          <w:szCs w:val="24"/>
        </w:rPr>
        <w:t xml:space="preserve"> [sic] court.</w:t>
      </w:r>
    </w:p>
    <w:p w14:paraId="5E4F82B3" w14:textId="77777777" w:rsidR="0075034A" w:rsidRPr="002A6776" w:rsidRDefault="0075034A" w:rsidP="0075034A">
      <w:pPr>
        <w:spacing w:line="276" w:lineRule="auto"/>
        <w:ind w:left="720"/>
        <w:rPr>
          <w:rFonts w:ascii="Calibri Light" w:hAnsi="Calibri Light" w:cs="Calibri Light"/>
          <w:i/>
          <w:iCs/>
          <w:szCs w:val="24"/>
        </w:rPr>
      </w:pPr>
    </w:p>
    <w:p w14:paraId="2B5605BD" w14:textId="77777777" w:rsidR="0075034A" w:rsidRPr="002A6776" w:rsidRDefault="0075034A" w:rsidP="0075034A">
      <w:pPr>
        <w:spacing w:line="276" w:lineRule="auto"/>
        <w:ind w:left="720"/>
        <w:rPr>
          <w:rFonts w:ascii="Calibri Light" w:hAnsi="Calibri Light" w:cs="Calibri Light"/>
          <w:i/>
          <w:iCs/>
          <w:szCs w:val="24"/>
        </w:rPr>
      </w:pPr>
      <w:r w:rsidRPr="002A6776">
        <w:rPr>
          <w:rFonts w:ascii="Calibri Light" w:hAnsi="Calibri Light" w:cs="Calibri Light"/>
          <w:i/>
          <w:iCs/>
          <w:szCs w:val="24"/>
        </w:rPr>
        <w:t>I am in the middle of preparing that statement and I am sure that you will have it by the end of this week.</w:t>
      </w:r>
    </w:p>
    <w:p w14:paraId="1E26EF0A" w14:textId="77777777" w:rsidR="0075034A" w:rsidRPr="002A6776" w:rsidRDefault="0075034A" w:rsidP="0075034A">
      <w:pPr>
        <w:spacing w:line="276" w:lineRule="auto"/>
        <w:ind w:left="720"/>
        <w:rPr>
          <w:rFonts w:ascii="Calibri Light" w:hAnsi="Calibri Light" w:cs="Calibri Light"/>
          <w:i/>
          <w:iCs/>
          <w:szCs w:val="24"/>
        </w:rPr>
      </w:pPr>
    </w:p>
    <w:p w14:paraId="56AD2221" w14:textId="77777777" w:rsidR="0075034A" w:rsidRPr="002A6776" w:rsidRDefault="0075034A" w:rsidP="0075034A">
      <w:pPr>
        <w:spacing w:line="276" w:lineRule="auto"/>
        <w:ind w:left="720"/>
        <w:rPr>
          <w:rFonts w:ascii="Calibri Light" w:hAnsi="Calibri Light" w:cs="Calibri Light"/>
          <w:i/>
          <w:iCs/>
          <w:szCs w:val="24"/>
        </w:rPr>
      </w:pPr>
      <w:r w:rsidRPr="002A6776">
        <w:rPr>
          <w:rFonts w:ascii="Calibri Light" w:hAnsi="Calibri Light" w:cs="Calibri Light"/>
          <w:i/>
          <w:iCs/>
          <w:szCs w:val="24"/>
        </w:rPr>
        <w:t xml:space="preserve">Many thanks </w:t>
      </w:r>
    </w:p>
    <w:p w14:paraId="4B03417A" w14:textId="77777777" w:rsidR="0075034A" w:rsidRPr="002A6776" w:rsidRDefault="0075034A" w:rsidP="0075034A">
      <w:pPr>
        <w:spacing w:line="276" w:lineRule="auto"/>
        <w:ind w:left="720"/>
        <w:rPr>
          <w:rFonts w:ascii="Calibri Light" w:hAnsi="Calibri Light" w:cs="Calibri Light"/>
          <w:szCs w:val="24"/>
        </w:rPr>
      </w:pPr>
      <w:proofErr w:type="spellStart"/>
      <w:r w:rsidRPr="002A6776">
        <w:rPr>
          <w:rFonts w:ascii="Calibri Light" w:hAnsi="Calibri Light" w:cs="Calibri Light"/>
          <w:i/>
          <w:iCs/>
          <w:szCs w:val="24"/>
        </w:rPr>
        <w:t>Dr.</w:t>
      </w:r>
      <w:proofErr w:type="spellEnd"/>
      <w:r w:rsidRPr="002A6776">
        <w:rPr>
          <w:rFonts w:ascii="Calibri Light" w:hAnsi="Calibri Light" w:cs="Calibri Light"/>
          <w:i/>
          <w:iCs/>
          <w:szCs w:val="24"/>
        </w:rPr>
        <w:t xml:space="preserve"> Syed A Hashmi’</w:t>
      </w:r>
    </w:p>
    <w:p w14:paraId="56F3B7F7" w14:textId="77777777" w:rsidR="0075034A" w:rsidRPr="002A6776" w:rsidRDefault="0075034A" w:rsidP="0075034A">
      <w:pPr>
        <w:spacing w:line="276" w:lineRule="auto"/>
        <w:rPr>
          <w:rFonts w:ascii="Calibri Light" w:hAnsi="Calibri Light" w:cs="Calibri Light"/>
          <w:szCs w:val="24"/>
        </w:rPr>
      </w:pPr>
    </w:p>
    <w:p w14:paraId="5EE565FB"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fldChar w:fldCharType="begin"/>
      </w:r>
      <w:r w:rsidRPr="002A6776">
        <w:rPr>
          <w:rFonts w:ascii="Calibri Light" w:eastAsia="Calibri" w:hAnsi="Calibri Light" w:cs="Calibri Light"/>
          <w:noProof/>
          <w:szCs w:val="24"/>
        </w:rPr>
        <w:instrText xml:space="preserve"> SEQ paragraph\# "#." \n \* MERGEFORMAT </w:instrText>
      </w:r>
      <w:r w:rsidRPr="002A6776">
        <w:rPr>
          <w:rFonts w:ascii="Calibri Light" w:eastAsia="Calibri" w:hAnsi="Calibri Light" w:cs="Calibri Light"/>
          <w:noProof/>
          <w:szCs w:val="24"/>
        </w:rPr>
        <w:fldChar w:fldCharType="separate"/>
      </w:r>
      <w:r w:rsidRPr="002A6776">
        <w:rPr>
          <w:rFonts w:ascii="Calibri Light" w:eastAsia="Calibri" w:hAnsi="Calibri Light" w:cs="Calibri Light"/>
          <w:noProof/>
          <w:szCs w:val="24"/>
        </w:rPr>
        <w:t>23.</w:t>
      </w:r>
      <w:r w:rsidRPr="002A6776">
        <w:rPr>
          <w:rFonts w:ascii="Calibri Light" w:eastAsia="Calibri" w:hAnsi="Calibri Light" w:cs="Calibri Light"/>
          <w:noProof/>
          <w:szCs w:val="24"/>
        </w:rPr>
        <w:fldChar w:fldCharType="end"/>
      </w:r>
      <w:r w:rsidRPr="002A6776">
        <w:rPr>
          <w:rFonts w:ascii="Calibri Light" w:eastAsia="Calibri" w:hAnsi="Calibri Light" w:cs="Calibri Light"/>
          <w:noProof/>
          <w:szCs w:val="24"/>
        </w:rPr>
        <w:tab/>
        <w:t>On 16 May 2021, Dr Ahmed Hashmi sent an email to the GMC. In this email he sent the information he had earlier indicated in his previous email dated 4 May 2021.</w:t>
      </w:r>
    </w:p>
    <w:p w14:paraId="21863390" w14:textId="77777777" w:rsidR="0075034A" w:rsidRPr="002A6776" w:rsidRDefault="0075034A" w:rsidP="0075034A">
      <w:pPr>
        <w:spacing w:line="276" w:lineRule="auto"/>
        <w:ind w:left="426" w:hanging="426"/>
        <w:rPr>
          <w:rFonts w:ascii="Calibri Light" w:eastAsia="Calibri" w:hAnsi="Calibri Light" w:cs="Calibri Light"/>
          <w:noProof/>
          <w:szCs w:val="24"/>
        </w:rPr>
      </w:pPr>
    </w:p>
    <w:p w14:paraId="3474EBF0"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t>24.  The contents of the email dated 16 May 2021 amount to a denial that he ever knew that the work he undertook as a locum between 2016 and 2018, was at a level above that which his provisional registration sanctioned. He included four screenshots in support of his assertion.</w:t>
      </w:r>
    </w:p>
    <w:p w14:paraId="048C1AC0" w14:textId="77777777" w:rsidR="0075034A" w:rsidRPr="002A6776" w:rsidRDefault="0075034A" w:rsidP="0075034A">
      <w:pPr>
        <w:spacing w:line="276" w:lineRule="auto"/>
        <w:rPr>
          <w:rFonts w:ascii="Calibri Light" w:eastAsia="Calibri" w:hAnsi="Calibri Light" w:cs="Calibri Light"/>
          <w:szCs w:val="24"/>
        </w:rPr>
      </w:pPr>
    </w:p>
    <w:p w14:paraId="0DEAF2F2" w14:textId="77777777" w:rsidR="0075034A" w:rsidRPr="002A6776" w:rsidRDefault="0075034A" w:rsidP="0075034A">
      <w:pPr>
        <w:spacing w:line="276" w:lineRule="auto"/>
        <w:ind w:left="426" w:hanging="426"/>
        <w:rPr>
          <w:rFonts w:ascii="Calibri Light" w:eastAsia="Calibri" w:hAnsi="Calibri Light" w:cs="Calibri Light"/>
          <w:szCs w:val="24"/>
          <w:u w:val="single"/>
        </w:rPr>
      </w:pPr>
      <w:r w:rsidRPr="002A6776">
        <w:rPr>
          <w:rFonts w:ascii="Calibri Light" w:eastAsia="Calibri" w:hAnsi="Calibri Light" w:cs="Calibri Light"/>
          <w:szCs w:val="24"/>
          <w:u w:val="single"/>
        </w:rPr>
        <w:t xml:space="preserve">Witness evidence </w:t>
      </w:r>
    </w:p>
    <w:p w14:paraId="0976F46D" w14:textId="77777777" w:rsidR="0075034A" w:rsidRPr="002A6776" w:rsidRDefault="0075034A" w:rsidP="0075034A">
      <w:pPr>
        <w:spacing w:line="276" w:lineRule="auto"/>
        <w:ind w:left="426" w:hanging="426"/>
        <w:rPr>
          <w:rFonts w:ascii="Calibri Light" w:eastAsia="Calibri" w:hAnsi="Calibri Light" w:cs="Calibri Light"/>
          <w:szCs w:val="24"/>
          <w:u w:val="single"/>
        </w:rPr>
      </w:pPr>
    </w:p>
    <w:p w14:paraId="338BAA27"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fldChar w:fldCharType="begin"/>
      </w:r>
      <w:r w:rsidRPr="002A6776">
        <w:rPr>
          <w:rFonts w:ascii="Calibri Light" w:eastAsia="Calibri" w:hAnsi="Calibri Light" w:cs="Calibri Light"/>
          <w:noProof/>
          <w:szCs w:val="24"/>
        </w:rPr>
        <w:instrText xml:space="preserve"> SEQ paragraph\# "#." \n \* MERGEFORMAT </w:instrText>
      </w:r>
      <w:r w:rsidRPr="002A6776">
        <w:rPr>
          <w:rFonts w:ascii="Calibri Light" w:eastAsia="Calibri" w:hAnsi="Calibri Light" w:cs="Calibri Light"/>
          <w:noProof/>
          <w:szCs w:val="24"/>
        </w:rPr>
        <w:fldChar w:fldCharType="separate"/>
      </w:r>
      <w:r w:rsidRPr="002A6776">
        <w:rPr>
          <w:rFonts w:ascii="Calibri Light" w:eastAsia="Calibri" w:hAnsi="Calibri Light" w:cs="Calibri Light"/>
          <w:noProof/>
          <w:szCs w:val="24"/>
        </w:rPr>
        <w:t>25.</w:t>
      </w:r>
      <w:r w:rsidRPr="002A6776">
        <w:rPr>
          <w:rFonts w:ascii="Calibri Light" w:eastAsia="Calibri" w:hAnsi="Calibri Light" w:cs="Calibri Light"/>
          <w:noProof/>
          <w:szCs w:val="24"/>
        </w:rPr>
        <w:fldChar w:fldCharType="end"/>
      </w:r>
      <w:r w:rsidRPr="002A6776">
        <w:rPr>
          <w:rFonts w:ascii="Calibri Light" w:eastAsia="Calibri" w:hAnsi="Calibri Light" w:cs="Calibri Light"/>
          <w:noProof/>
          <w:szCs w:val="24"/>
        </w:rPr>
        <w:tab/>
        <w:t xml:space="preserve">The Tribunal considered the written witness evidence provided by the GMC, on factual matters. That evidence was unchallenged by Dr Ahmed Hashmi. Other than questions posed by the Tribunal to the GMC, the evidence of the GMC was unchallenged. </w:t>
      </w:r>
    </w:p>
    <w:p w14:paraId="100B689F"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t xml:space="preserve"> </w:t>
      </w:r>
    </w:p>
    <w:p w14:paraId="20B9560F" w14:textId="77777777" w:rsidR="0075034A" w:rsidRPr="002A6776" w:rsidRDefault="0075034A" w:rsidP="0075034A">
      <w:pPr>
        <w:spacing w:line="276" w:lineRule="auto"/>
        <w:ind w:left="426" w:hanging="426"/>
        <w:rPr>
          <w:rFonts w:ascii="Calibri Light" w:eastAsia="Calibri" w:hAnsi="Calibri Light" w:cs="Calibri Light"/>
          <w:szCs w:val="24"/>
          <w:u w:val="single"/>
        </w:rPr>
      </w:pPr>
      <w:r w:rsidRPr="002A6776">
        <w:rPr>
          <w:rFonts w:ascii="Calibri Light" w:eastAsia="Calibri" w:hAnsi="Calibri Light" w:cs="Calibri Light"/>
          <w:szCs w:val="24"/>
          <w:u w:val="single"/>
        </w:rPr>
        <w:t>Paragraph 1 (a)</w:t>
      </w:r>
    </w:p>
    <w:p w14:paraId="01273D11" w14:textId="77777777" w:rsidR="0075034A" w:rsidRPr="002A6776" w:rsidRDefault="0075034A" w:rsidP="0075034A">
      <w:pPr>
        <w:spacing w:line="276" w:lineRule="auto"/>
        <w:ind w:left="426" w:hanging="426"/>
        <w:rPr>
          <w:rFonts w:ascii="Calibri Light" w:eastAsia="Calibri" w:hAnsi="Calibri Light" w:cs="Calibri Light"/>
          <w:szCs w:val="24"/>
          <w:u w:val="single"/>
        </w:rPr>
      </w:pPr>
    </w:p>
    <w:p w14:paraId="595E70D1"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26.</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 xml:space="preserve">The Tribunal considered the Allegation in relation to whether Dr Ahmed Hashmi had worked at Barking, Havering and Redbridge University Hospital Trust between April 2017 and April 2018. The Tribunal considered the witness evidence dated 4 June 2019 from </w:t>
      </w:r>
      <w:r>
        <w:rPr>
          <w:rFonts w:ascii="Calibri Light" w:eastAsia="Calibri" w:hAnsi="Calibri Light" w:cs="Calibri Light"/>
          <w:szCs w:val="24"/>
        </w:rPr>
        <w:t>Ms C</w:t>
      </w:r>
      <w:r w:rsidRPr="002A6776">
        <w:rPr>
          <w:rFonts w:ascii="Calibri Light" w:eastAsia="Calibri" w:hAnsi="Calibri Light" w:cs="Calibri Light"/>
          <w:szCs w:val="24"/>
        </w:rPr>
        <w:t xml:space="preserve">, Head of Temporary Staffing at Barking, </w:t>
      </w:r>
      <w:proofErr w:type="gramStart"/>
      <w:r w:rsidRPr="002A6776">
        <w:rPr>
          <w:rFonts w:ascii="Calibri Light" w:eastAsia="Calibri" w:hAnsi="Calibri Light" w:cs="Calibri Light"/>
          <w:szCs w:val="24"/>
        </w:rPr>
        <w:t>Havering</w:t>
      </w:r>
      <w:proofErr w:type="gramEnd"/>
      <w:r w:rsidRPr="002A6776">
        <w:rPr>
          <w:rFonts w:ascii="Calibri Light" w:eastAsia="Calibri" w:hAnsi="Calibri Light" w:cs="Calibri Light"/>
          <w:szCs w:val="24"/>
        </w:rPr>
        <w:t xml:space="preserve"> and Redbridge University Hospitals NHS Trust. Ms </w:t>
      </w:r>
      <w:r>
        <w:rPr>
          <w:rFonts w:ascii="Calibri Light" w:eastAsia="Calibri" w:hAnsi="Calibri Light" w:cs="Calibri Light"/>
          <w:szCs w:val="24"/>
        </w:rPr>
        <w:t>C</w:t>
      </w:r>
      <w:r w:rsidRPr="002A6776">
        <w:rPr>
          <w:rFonts w:ascii="Calibri Light" w:eastAsia="Calibri" w:hAnsi="Calibri Light" w:cs="Calibri Light"/>
          <w:szCs w:val="24"/>
        </w:rPr>
        <w:t xml:space="preserve"> confirmed the contents of the spreadsheet which can be found at Schedule 1 of the Allegation, that Dr Ahmed Hashmi had worked at King George and Queens Hospital for the Barking, Havering and Redbridge University Hospital Trust between April 2017 and April 2018. In an email dated 1 May 2018, from Dr Ahmed Hashmi, responding initially to this allegation, he sets out under a heading ‘</w:t>
      </w:r>
      <w:r w:rsidRPr="002A6776">
        <w:rPr>
          <w:rFonts w:ascii="Calibri Light" w:eastAsia="Calibri" w:hAnsi="Calibri Light" w:cs="Calibri Light"/>
          <w:i/>
          <w:iCs/>
          <w:szCs w:val="24"/>
        </w:rPr>
        <w:t>SHIFT PATTERN as FY2/SHO [King George Hospital] 2016/17</w:t>
      </w:r>
      <w:r w:rsidRPr="002A6776">
        <w:rPr>
          <w:rFonts w:ascii="Calibri Light" w:eastAsia="Calibri" w:hAnsi="Calibri Light" w:cs="Calibri Light"/>
          <w:szCs w:val="24"/>
        </w:rPr>
        <w:t xml:space="preserve">’ the nature of his work there. That information from Dr Ahmed Hashmi confirms Schedule 1 to the allegations that he worked as an FY2 in 2017. Additionally, Dr Ahmed Hashmi records that he assisted in surgical theatres and arranged scans. Schedule 1 records his working as an FY2, </w:t>
      </w:r>
      <w:proofErr w:type="spellStart"/>
      <w:r w:rsidRPr="002A6776">
        <w:rPr>
          <w:rFonts w:ascii="Calibri Light" w:eastAsia="Calibri" w:hAnsi="Calibri Light" w:cs="Calibri Light"/>
          <w:szCs w:val="24"/>
        </w:rPr>
        <w:t>SpR</w:t>
      </w:r>
      <w:proofErr w:type="spellEnd"/>
      <w:r w:rsidRPr="002A6776">
        <w:rPr>
          <w:rFonts w:ascii="Calibri Light" w:eastAsia="Calibri" w:hAnsi="Calibri Light" w:cs="Calibri Light"/>
          <w:szCs w:val="24"/>
        </w:rPr>
        <w:t xml:space="preserve"> surgery, and PANST1/2 from 23 April 2017 to 10 October 2017.</w:t>
      </w:r>
    </w:p>
    <w:p w14:paraId="171AF23F" w14:textId="77777777" w:rsidR="0075034A" w:rsidRPr="002A6776" w:rsidRDefault="0075034A" w:rsidP="0075034A">
      <w:pPr>
        <w:spacing w:line="276" w:lineRule="auto"/>
        <w:ind w:left="426" w:hanging="426"/>
        <w:rPr>
          <w:rFonts w:ascii="Calibri Light" w:eastAsia="Calibri" w:hAnsi="Calibri Light" w:cs="Calibri Light"/>
          <w:szCs w:val="24"/>
        </w:rPr>
      </w:pPr>
    </w:p>
    <w:p w14:paraId="7FCC248A"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27.</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Accordingly, the Tribunal concluded that based on the evidence before it, paragraph 1 (a) was proved.</w:t>
      </w:r>
    </w:p>
    <w:p w14:paraId="55A2B12D" w14:textId="77777777" w:rsidR="0075034A" w:rsidRPr="002A6776" w:rsidRDefault="0075034A" w:rsidP="0075034A">
      <w:pPr>
        <w:spacing w:line="276" w:lineRule="auto"/>
        <w:ind w:left="426" w:hanging="426"/>
        <w:rPr>
          <w:rFonts w:ascii="Calibri Light" w:eastAsia="Calibri" w:hAnsi="Calibri Light" w:cs="Calibri Light"/>
          <w:szCs w:val="24"/>
        </w:rPr>
      </w:pPr>
    </w:p>
    <w:p w14:paraId="5D73ECAE" w14:textId="77777777" w:rsidR="0075034A" w:rsidRPr="002A6776" w:rsidRDefault="0075034A" w:rsidP="0075034A">
      <w:pPr>
        <w:spacing w:line="276" w:lineRule="auto"/>
        <w:ind w:left="426" w:hanging="426"/>
        <w:rPr>
          <w:rFonts w:ascii="Calibri Light" w:eastAsia="Calibri" w:hAnsi="Calibri Light" w:cs="Calibri Light"/>
          <w:szCs w:val="24"/>
          <w:u w:val="single"/>
        </w:rPr>
      </w:pPr>
      <w:r w:rsidRPr="002A6776">
        <w:rPr>
          <w:rFonts w:ascii="Calibri Light" w:eastAsia="Calibri" w:hAnsi="Calibri Light" w:cs="Calibri Light"/>
          <w:szCs w:val="24"/>
          <w:u w:val="single"/>
        </w:rPr>
        <w:t>Paragraph 1 (b)</w:t>
      </w:r>
    </w:p>
    <w:p w14:paraId="434BA72D" w14:textId="77777777" w:rsidR="0075034A" w:rsidRPr="002A6776" w:rsidRDefault="0075034A" w:rsidP="0075034A">
      <w:pPr>
        <w:spacing w:line="276" w:lineRule="auto"/>
        <w:ind w:left="426" w:hanging="426"/>
        <w:rPr>
          <w:rFonts w:ascii="Calibri Light" w:eastAsia="Calibri" w:hAnsi="Calibri Light" w:cs="Calibri Light"/>
          <w:szCs w:val="24"/>
          <w:u w:val="single"/>
        </w:rPr>
      </w:pPr>
    </w:p>
    <w:p w14:paraId="48594CA1"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28.</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 xml:space="preserve">The Tribunal considered the Allegation in relation to whether Dr Ahmed Hashmi, had worked at Worthing Hospital for the Western Sussex Hospitals NHS Foundation Trust in May 2016. The Tribunal considered the witness evidence, dated 8 May 2019 from </w:t>
      </w:r>
      <w:r>
        <w:rPr>
          <w:rFonts w:ascii="Calibri Light" w:eastAsia="Calibri" w:hAnsi="Calibri Light" w:cs="Calibri Light"/>
          <w:szCs w:val="24"/>
        </w:rPr>
        <w:t>Ms D</w:t>
      </w:r>
      <w:r w:rsidRPr="002A6776">
        <w:rPr>
          <w:rFonts w:ascii="Calibri Light" w:eastAsia="Calibri" w:hAnsi="Calibri Light" w:cs="Calibri Light"/>
          <w:szCs w:val="24"/>
        </w:rPr>
        <w:t>, Temporary Staffing Manager at Western Sussex Hospitals NHS Foundation Trust. She confirmed that Western Sussex Hospitals NHS Foundation Trust signed a Confirmation of Booking Form from RM Medics. RM Medics was a non-framework locum agency. In the Confirmation of Booking Form the Tribunal noted that Dr Ahmed Hashmi had worked as a ‘</w:t>
      </w:r>
      <w:r w:rsidRPr="002A6776">
        <w:rPr>
          <w:rFonts w:ascii="Calibri Light" w:eastAsia="Calibri" w:hAnsi="Calibri Light" w:cs="Calibri Light"/>
          <w:i/>
          <w:iCs/>
          <w:szCs w:val="24"/>
        </w:rPr>
        <w:t>Senior House Officer Surgery – Trauma / Orthopaedic’</w:t>
      </w:r>
      <w:r w:rsidRPr="002A6776">
        <w:rPr>
          <w:rFonts w:ascii="Calibri Light" w:eastAsia="Calibri" w:hAnsi="Calibri Light" w:cs="Calibri Light"/>
          <w:szCs w:val="24"/>
        </w:rPr>
        <w:t xml:space="preserve"> from 2 to 5 May 2016, as set out in Schedule 2 of the Allegation. In Dr Ahmed Hashmi’s email of </w:t>
      </w:r>
      <w:proofErr w:type="gramStart"/>
      <w:r w:rsidRPr="002A6776">
        <w:rPr>
          <w:rFonts w:ascii="Calibri Light" w:eastAsia="Calibri" w:hAnsi="Calibri Light" w:cs="Calibri Light"/>
          <w:szCs w:val="24"/>
        </w:rPr>
        <w:t>1 May 2018</w:t>
      </w:r>
      <w:proofErr w:type="gramEnd"/>
      <w:r w:rsidRPr="002A6776">
        <w:rPr>
          <w:rFonts w:ascii="Calibri Light" w:eastAsia="Calibri" w:hAnsi="Calibri Light" w:cs="Calibri Light"/>
          <w:szCs w:val="24"/>
        </w:rPr>
        <w:t xml:space="preserve"> he states that he worked at Worthing Hospital in 2017 for 2 or 3 nights in general surgery with cross covering trauma and orthopaedics.</w:t>
      </w:r>
    </w:p>
    <w:p w14:paraId="24DD89D1" w14:textId="77777777" w:rsidR="0075034A" w:rsidRPr="002A6776" w:rsidRDefault="0075034A" w:rsidP="0075034A">
      <w:pPr>
        <w:spacing w:line="276" w:lineRule="auto"/>
        <w:ind w:left="426" w:hanging="426"/>
        <w:rPr>
          <w:rFonts w:ascii="Calibri Light" w:eastAsia="Calibri" w:hAnsi="Calibri Light" w:cs="Calibri Light"/>
          <w:szCs w:val="24"/>
        </w:rPr>
      </w:pPr>
    </w:p>
    <w:p w14:paraId="61FCDBC8"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29.</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Accordingly, the Tribunal concluded that based on the evidence before it, paragraph 1 (b) was proved.</w:t>
      </w:r>
    </w:p>
    <w:p w14:paraId="3C888516" w14:textId="77777777" w:rsidR="0075034A" w:rsidRPr="002A6776" w:rsidRDefault="0075034A" w:rsidP="0075034A">
      <w:pPr>
        <w:spacing w:line="276" w:lineRule="auto"/>
        <w:ind w:left="426" w:hanging="426"/>
        <w:rPr>
          <w:rFonts w:ascii="Calibri Light" w:eastAsia="Calibri" w:hAnsi="Calibri Light" w:cs="Calibri Light"/>
          <w:szCs w:val="24"/>
        </w:rPr>
      </w:pPr>
    </w:p>
    <w:p w14:paraId="5C667961" w14:textId="77777777" w:rsidR="0075034A" w:rsidRPr="002A6776" w:rsidRDefault="0075034A" w:rsidP="0075034A">
      <w:pPr>
        <w:spacing w:line="276" w:lineRule="auto"/>
        <w:ind w:left="426" w:hanging="426"/>
        <w:rPr>
          <w:rFonts w:ascii="Calibri Light" w:eastAsia="Calibri" w:hAnsi="Calibri Light" w:cs="Calibri Light"/>
          <w:szCs w:val="24"/>
          <w:u w:val="single"/>
        </w:rPr>
      </w:pPr>
      <w:r w:rsidRPr="002A6776">
        <w:rPr>
          <w:rFonts w:ascii="Calibri Light" w:eastAsia="Calibri" w:hAnsi="Calibri Light" w:cs="Calibri Light"/>
          <w:szCs w:val="24"/>
          <w:u w:val="single"/>
        </w:rPr>
        <w:t>Paragraph 1 (c)</w:t>
      </w:r>
    </w:p>
    <w:p w14:paraId="624B56A7" w14:textId="77777777" w:rsidR="0075034A" w:rsidRPr="002A6776" w:rsidRDefault="0075034A" w:rsidP="0075034A">
      <w:pPr>
        <w:spacing w:line="276" w:lineRule="auto"/>
        <w:ind w:left="426" w:hanging="426"/>
        <w:rPr>
          <w:rFonts w:ascii="Calibri Light" w:eastAsia="Calibri" w:hAnsi="Calibri Light" w:cs="Calibri Light"/>
          <w:szCs w:val="24"/>
          <w:u w:val="single"/>
        </w:rPr>
      </w:pPr>
    </w:p>
    <w:p w14:paraId="7F482B64" w14:textId="77777777" w:rsidR="0075034A" w:rsidRPr="002A6776" w:rsidRDefault="0075034A" w:rsidP="0075034A">
      <w:pPr>
        <w:spacing w:line="276" w:lineRule="auto"/>
        <w:ind w:left="426" w:hanging="426"/>
        <w:rPr>
          <w:rFonts w:ascii="Calibri Light" w:eastAsia="Calibri" w:hAnsi="Calibri Light" w:cs="Calibri Light"/>
          <w:szCs w:val="24"/>
        </w:rPr>
      </w:pPr>
      <w:r w:rsidRPr="00BB6D3D">
        <w:rPr>
          <w:rFonts w:ascii="Calibri Light" w:eastAsia="Calibri" w:hAnsi="Calibri Light" w:cs="Calibri Light"/>
          <w:szCs w:val="24"/>
        </w:rPr>
        <w:t>30.</w:t>
      </w:r>
      <w:r w:rsidRPr="00BB6D3D">
        <w:rPr>
          <w:rFonts w:ascii="Calibri Light" w:eastAsia="Calibri" w:hAnsi="Calibri Light" w:cs="Calibri Light"/>
          <w:szCs w:val="24"/>
        </w:rPr>
        <w:tab/>
        <w:t xml:space="preserve">The Tribunal considered the Allegation in relation to whether Dr Ahmed Hashmi, had worked at Mid Essex Hospital Services NHS Trust between October 2017 and February 2018. The Tribunal considered the witness evidence dated 1 May 2015 from Ms E, Senior Medical Staffing Co-Ordinator for the Medical Resource Department at Mid Essex Hospital Services NHS Trust. She confirmed that Dr Ahmed Hashmi had completed a number of </w:t>
      </w:r>
      <w:proofErr w:type="gramStart"/>
      <w:r w:rsidRPr="00BB6D3D">
        <w:rPr>
          <w:rFonts w:ascii="Calibri Light" w:eastAsia="Calibri" w:hAnsi="Calibri Light" w:cs="Calibri Light"/>
          <w:szCs w:val="24"/>
        </w:rPr>
        <w:t>locum</w:t>
      </w:r>
      <w:proofErr w:type="gramEnd"/>
      <w:r w:rsidRPr="00BB6D3D">
        <w:rPr>
          <w:rFonts w:ascii="Calibri Light" w:eastAsia="Calibri" w:hAnsi="Calibri Light" w:cs="Calibri Light"/>
          <w:szCs w:val="24"/>
        </w:rPr>
        <w:t xml:space="preserve"> shifts as set out in Schedule 3 of the Allegation. These reflect the documents she exhibits showing the dates of shifts worked by Dr Ahmed Hashmi, the level of work, largely ST2, and the recompense of £XXX per hour. A 12-hour shift equated then to £XXX.</w:t>
      </w:r>
      <w:r w:rsidRPr="002A6776">
        <w:rPr>
          <w:rFonts w:ascii="Calibri Light" w:eastAsia="Calibri" w:hAnsi="Calibri Light" w:cs="Calibri Light"/>
          <w:szCs w:val="24"/>
        </w:rPr>
        <w:t xml:space="preserve"> </w:t>
      </w:r>
    </w:p>
    <w:p w14:paraId="0EB59CA8" w14:textId="77777777" w:rsidR="0075034A" w:rsidRPr="002A6776" w:rsidRDefault="0075034A" w:rsidP="0075034A">
      <w:pPr>
        <w:spacing w:line="276" w:lineRule="auto"/>
        <w:ind w:left="426" w:hanging="426"/>
        <w:rPr>
          <w:rFonts w:ascii="Calibri Light" w:eastAsia="Calibri" w:hAnsi="Calibri Light" w:cs="Calibri Light"/>
          <w:szCs w:val="24"/>
        </w:rPr>
      </w:pPr>
    </w:p>
    <w:p w14:paraId="6847A049"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t>31.  Dr Ahmed Hashmi in his email dated 1 May 2018 records that he worked for Broomfield Hospital (Chelmsford) in 2017, in plastic surgery.</w:t>
      </w:r>
    </w:p>
    <w:p w14:paraId="1EDD06C2" w14:textId="77777777" w:rsidR="0075034A" w:rsidRPr="002A6776" w:rsidRDefault="0075034A" w:rsidP="0075034A">
      <w:pPr>
        <w:spacing w:line="276" w:lineRule="auto"/>
        <w:ind w:left="426" w:hanging="426"/>
        <w:rPr>
          <w:rFonts w:ascii="Calibri Light" w:eastAsia="Calibri" w:hAnsi="Calibri Light" w:cs="Calibri Light"/>
          <w:szCs w:val="24"/>
        </w:rPr>
      </w:pPr>
    </w:p>
    <w:p w14:paraId="20590C15"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t>32.</w:t>
      </w:r>
      <w:r w:rsidRPr="002A6776">
        <w:rPr>
          <w:rFonts w:ascii="Calibri Light" w:eastAsia="Calibri" w:hAnsi="Calibri Light" w:cs="Calibri Light"/>
          <w:szCs w:val="24"/>
        </w:rPr>
        <w:tab/>
        <w:t xml:space="preserve">The Tribunal concluded that based on the evidence before it, paragraphs 1 (c) </w:t>
      </w:r>
      <w:proofErr w:type="gramStart"/>
      <w:r w:rsidRPr="002A6776">
        <w:rPr>
          <w:rFonts w:ascii="Calibri Light" w:eastAsia="Calibri" w:hAnsi="Calibri Light" w:cs="Calibri Light"/>
          <w:szCs w:val="24"/>
        </w:rPr>
        <w:t>was</w:t>
      </w:r>
      <w:proofErr w:type="gramEnd"/>
      <w:r w:rsidRPr="002A6776">
        <w:rPr>
          <w:rFonts w:ascii="Calibri Light" w:eastAsia="Calibri" w:hAnsi="Calibri Light" w:cs="Calibri Light"/>
          <w:szCs w:val="24"/>
        </w:rPr>
        <w:t xml:space="preserve"> proved.</w:t>
      </w:r>
    </w:p>
    <w:p w14:paraId="13313FAC" w14:textId="77777777" w:rsidR="0075034A" w:rsidRPr="002A6776" w:rsidRDefault="0075034A" w:rsidP="0075034A">
      <w:pPr>
        <w:spacing w:line="276" w:lineRule="auto"/>
        <w:ind w:left="426" w:hanging="426"/>
        <w:rPr>
          <w:rFonts w:ascii="Calibri Light" w:eastAsia="Calibri" w:hAnsi="Calibri Light" w:cs="Calibri Light"/>
          <w:szCs w:val="24"/>
        </w:rPr>
      </w:pPr>
    </w:p>
    <w:p w14:paraId="63646C3E" w14:textId="77777777" w:rsidR="0075034A" w:rsidRPr="002A6776" w:rsidRDefault="0075034A" w:rsidP="0075034A">
      <w:pPr>
        <w:spacing w:line="276" w:lineRule="auto"/>
        <w:ind w:left="426" w:hanging="426"/>
        <w:rPr>
          <w:rFonts w:ascii="Calibri Light" w:eastAsia="Calibri" w:hAnsi="Calibri Light" w:cs="Calibri Light"/>
          <w:szCs w:val="24"/>
          <w:u w:val="single"/>
        </w:rPr>
      </w:pPr>
      <w:r w:rsidRPr="002A6776">
        <w:rPr>
          <w:rFonts w:ascii="Calibri Light" w:eastAsia="Calibri" w:hAnsi="Calibri Light" w:cs="Calibri Light"/>
          <w:szCs w:val="24"/>
          <w:u w:val="single"/>
        </w:rPr>
        <w:t>Paragraph 2 (a)</w:t>
      </w:r>
    </w:p>
    <w:p w14:paraId="1E9980A9" w14:textId="77777777" w:rsidR="0075034A" w:rsidRPr="002A6776" w:rsidRDefault="0075034A" w:rsidP="0075034A">
      <w:pPr>
        <w:spacing w:line="276" w:lineRule="auto"/>
        <w:ind w:left="426" w:hanging="426"/>
        <w:rPr>
          <w:rFonts w:ascii="Calibri Light" w:eastAsia="Calibri" w:hAnsi="Calibri Light" w:cs="Calibri Light"/>
          <w:szCs w:val="24"/>
          <w:u w:val="single"/>
        </w:rPr>
      </w:pPr>
    </w:p>
    <w:p w14:paraId="01E989B9"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t>33.</w:t>
      </w:r>
      <w:r w:rsidRPr="002A6776">
        <w:rPr>
          <w:rFonts w:ascii="Calibri Light" w:eastAsia="Calibri" w:hAnsi="Calibri Light" w:cs="Calibri Light"/>
          <w:szCs w:val="24"/>
        </w:rPr>
        <w:tab/>
        <w:t xml:space="preserve">The Tribunal considered the Allegation whether Dr Ahmed Hashmi knew that he held provisional registration with the GMC throughout the periods referred to in paragraph 1 of the Allegation. The Tribunal considered the Certificate of Provisional Registration as </w:t>
      </w:r>
      <w:r w:rsidRPr="002A6776">
        <w:rPr>
          <w:rFonts w:ascii="Calibri Light" w:eastAsia="Calibri" w:hAnsi="Calibri Light" w:cs="Calibri Light"/>
          <w:szCs w:val="24"/>
        </w:rPr>
        <w:lastRenderedPageBreak/>
        <w:t xml:space="preserve">Medical Practitioner, which indicated that the Dr Ahmed Hashmi was a </w:t>
      </w:r>
      <w:r w:rsidRPr="002A6776">
        <w:rPr>
          <w:rFonts w:ascii="Calibri Light" w:eastAsia="Calibri" w:hAnsi="Calibri Light" w:cs="Calibri Light"/>
          <w:i/>
          <w:iCs/>
          <w:szCs w:val="24"/>
        </w:rPr>
        <w:t>‘Provisionally registered medical practitioner’</w:t>
      </w:r>
      <w:r w:rsidRPr="002A6776">
        <w:rPr>
          <w:rFonts w:ascii="Calibri Light" w:eastAsia="Calibri" w:hAnsi="Calibri Light" w:cs="Calibri Light"/>
          <w:szCs w:val="24"/>
        </w:rPr>
        <w:t xml:space="preserve"> dated 1 December 2005. The Tribunal considered the email from GMC to Dr Ahmed Hashmi dated 13 November 2012 Subject: Your provisional registration:</w:t>
      </w:r>
    </w:p>
    <w:p w14:paraId="775525C4" w14:textId="77777777" w:rsidR="0075034A" w:rsidRPr="002A6776" w:rsidRDefault="0075034A" w:rsidP="0075034A">
      <w:pPr>
        <w:spacing w:line="276" w:lineRule="auto"/>
        <w:ind w:left="426" w:hanging="426"/>
        <w:rPr>
          <w:rFonts w:ascii="Calibri Light" w:eastAsia="Calibri" w:hAnsi="Calibri Light" w:cs="Calibri Light"/>
          <w:szCs w:val="24"/>
        </w:rPr>
      </w:pPr>
    </w:p>
    <w:p w14:paraId="1896CCD0" w14:textId="77777777" w:rsidR="0075034A" w:rsidRPr="002A6776" w:rsidRDefault="0075034A" w:rsidP="0075034A">
      <w:pPr>
        <w:spacing w:line="276" w:lineRule="auto"/>
        <w:ind w:left="720"/>
        <w:rPr>
          <w:rFonts w:ascii="Calibri Light" w:eastAsia="Calibri" w:hAnsi="Calibri Light" w:cs="Calibri Light"/>
          <w:szCs w:val="24"/>
        </w:rPr>
      </w:pPr>
      <w:r w:rsidRPr="002A6776">
        <w:rPr>
          <w:rFonts w:ascii="Calibri Light" w:eastAsia="Calibri" w:hAnsi="Calibri Light" w:cs="Calibri Light"/>
          <w:i/>
          <w:iCs/>
          <w:szCs w:val="24"/>
        </w:rPr>
        <w:t>‘…………….. As you hold provisional registration you should only be participating in Foundation Year One [</w:t>
      </w:r>
      <w:proofErr w:type="spellStart"/>
      <w:r w:rsidRPr="002A6776">
        <w:rPr>
          <w:rFonts w:ascii="Calibri Light" w:eastAsia="Calibri" w:hAnsi="Calibri Light" w:cs="Calibri Light"/>
          <w:i/>
          <w:iCs/>
          <w:szCs w:val="24"/>
        </w:rPr>
        <w:t>F1</w:t>
      </w:r>
      <w:proofErr w:type="spellEnd"/>
      <w:r w:rsidRPr="002A6776">
        <w:rPr>
          <w:rFonts w:ascii="Calibri Light" w:eastAsia="Calibri" w:hAnsi="Calibri Light" w:cs="Calibri Light"/>
          <w:i/>
          <w:iCs/>
          <w:szCs w:val="24"/>
        </w:rPr>
        <w:t xml:space="preserve">] training posts as part of the Foundation Programme. If you are working in any other medical posts, for example service posts or anything above </w:t>
      </w:r>
      <w:proofErr w:type="spellStart"/>
      <w:r w:rsidRPr="002A6776">
        <w:rPr>
          <w:rFonts w:ascii="Calibri Light" w:eastAsia="Calibri" w:hAnsi="Calibri Light" w:cs="Calibri Light"/>
          <w:i/>
          <w:iCs/>
          <w:szCs w:val="24"/>
        </w:rPr>
        <w:t>F1</w:t>
      </w:r>
      <w:proofErr w:type="spellEnd"/>
      <w:r w:rsidRPr="002A6776">
        <w:rPr>
          <w:rFonts w:ascii="Calibri Light" w:eastAsia="Calibri" w:hAnsi="Calibri Light" w:cs="Calibri Light"/>
          <w:i/>
          <w:iCs/>
          <w:szCs w:val="24"/>
        </w:rPr>
        <w:t>, you must stop working and contact us immediately …………..</w:t>
      </w:r>
      <w:r w:rsidRPr="002A6776">
        <w:rPr>
          <w:rFonts w:ascii="Calibri Light" w:eastAsia="Calibri" w:hAnsi="Calibri Light" w:cs="Calibri Light"/>
          <w:szCs w:val="24"/>
        </w:rPr>
        <w:t>.’</w:t>
      </w:r>
    </w:p>
    <w:p w14:paraId="6C3C14A9" w14:textId="77777777" w:rsidR="0075034A" w:rsidRPr="002A6776" w:rsidRDefault="0075034A" w:rsidP="0075034A">
      <w:pPr>
        <w:spacing w:line="276" w:lineRule="auto"/>
        <w:ind w:left="426" w:hanging="426"/>
        <w:rPr>
          <w:rFonts w:ascii="Calibri Light" w:eastAsia="Calibri" w:hAnsi="Calibri Light" w:cs="Calibri Light"/>
          <w:szCs w:val="24"/>
        </w:rPr>
      </w:pPr>
    </w:p>
    <w:p w14:paraId="57F19413"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t>34.</w:t>
      </w:r>
      <w:r w:rsidRPr="002A6776">
        <w:rPr>
          <w:rFonts w:ascii="Calibri Light" w:eastAsia="Calibri" w:hAnsi="Calibri Light" w:cs="Calibri Light"/>
          <w:szCs w:val="24"/>
        </w:rPr>
        <w:tab/>
        <w:t>The Tribunal considered Dr Ahmed Hashmi’s application for full registration dated 30 November 2012 and his second application for full registration dated 17 August 2013. It also considered the email from GMC dated 10 December 2012, which asked Dr Ahmed Hashmi to confirm ‘</w:t>
      </w:r>
      <w:r w:rsidRPr="002A6776">
        <w:rPr>
          <w:rFonts w:ascii="Calibri Light" w:eastAsia="Calibri" w:hAnsi="Calibri Light" w:cs="Calibri Light"/>
          <w:i/>
          <w:iCs/>
          <w:szCs w:val="24"/>
        </w:rPr>
        <w:t xml:space="preserve">on what basis you are now applying for full registration’. </w:t>
      </w:r>
      <w:r w:rsidRPr="002A6776">
        <w:rPr>
          <w:rFonts w:ascii="Calibri Light" w:eastAsia="Calibri" w:hAnsi="Calibri Light" w:cs="Calibri Light"/>
          <w:szCs w:val="24"/>
        </w:rPr>
        <w:t>In Dr Ahmed Hashmi’s response dated 13 December 2012 to GMC’s email, he stated that:</w:t>
      </w:r>
    </w:p>
    <w:p w14:paraId="69CA8054" w14:textId="77777777" w:rsidR="0075034A" w:rsidRPr="002A6776" w:rsidRDefault="0075034A" w:rsidP="0075034A">
      <w:pPr>
        <w:spacing w:line="276" w:lineRule="auto"/>
        <w:ind w:left="426" w:hanging="426"/>
        <w:rPr>
          <w:rFonts w:ascii="Calibri Light" w:eastAsia="Calibri" w:hAnsi="Calibri Light" w:cs="Calibri Light"/>
          <w:i/>
          <w:iCs/>
          <w:szCs w:val="24"/>
        </w:rPr>
      </w:pPr>
    </w:p>
    <w:p w14:paraId="18AA1825"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lang w:eastAsia="en-GB"/>
        </w:rPr>
      </w:pPr>
      <w:r w:rsidRPr="002A6776">
        <w:rPr>
          <w:rFonts w:ascii="Calibri Light" w:hAnsi="Calibri Light" w:cs="Calibri Light"/>
          <w:i/>
          <w:iCs/>
          <w:szCs w:val="24"/>
          <w:lang w:eastAsia="en-GB"/>
        </w:rPr>
        <w:t>‘</w:t>
      </w:r>
      <w:proofErr w:type="gramStart"/>
      <w:r w:rsidRPr="002A6776">
        <w:rPr>
          <w:rFonts w:ascii="Calibri Light" w:hAnsi="Calibri Light" w:cs="Calibri Light"/>
          <w:i/>
          <w:iCs/>
          <w:szCs w:val="24"/>
          <w:lang w:eastAsia="en-GB"/>
        </w:rPr>
        <w:t>Therefore</w:t>
      </w:r>
      <w:proofErr w:type="gramEnd"/>
      <w:r w:rsidRPr="002A6776">
        <w:rPr>
          <w:rFonts w:ascii="Calibri Light" w:hAnsi="Calibri Light" w:cs="Calibri Light"/>
          <w:i/>
          <w:iCs/>
          <w:szCs w:val="24"/>
          <w:lang w:eastAsia="en-GB"/>
        </w:rPr>
        <w:t xml:space="preserve"> since September 2008 until late August 2011 I have worked only as a FY1 LAS but I always kept looking for training posts as I was aware that I am not making any progress in my career.</w:t>
      </w:r>
    </w:p>
    <w:p w14:paraId="506D000F"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lang w:eastAsia="en-GB"/>
        </w:rPr>
      </w:pPr>
    </w:p>
    <w:p w14:paraId="00A81745"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lang w:eastAsia="en-GB"/>
        </w:rPr>
      </w:pPr>
      <w:r w:rsidRPr="002A6776">
        <w:rPr>
          <w:rFonts w:ascii="Calibri Light" w:hAnsi="Calibri Light" w:cs="Calibri Light"/>
          <w:i/>
          <w:iCs/>
          <w:szCs w:val="24"/>
          <w:lang w:eastAsia="en-GB"/>
        </w:rPr>
        <w:t xml:space="preserve">In late August 2011, I quit my LAS FY1 post as I found out that I am not allowed to work on LAS posts </w:t>
      </w:r>
      <w:proofErr w:type="gramStart"/>
      <w:r w:rsidRPr="002A6776">
        <w:rPr>
          <w:rFonts w:ascii="Calibri Light" w:hAnsi="Calibri Light" w:cs="Calibri Light"/>
          <w:i/>
          <w:iCs/>
          <w:szCs w:val="24"/>
          <w:lang w:eastAsia="en-GB"/>
        </w:rPr>
        <w:t>on the basis of</w:t>
      </w:r>
      <w:proofErr w:type="gramEnd"/>
      <w:r w:rsidRPr="002A6776">
        <w:rPr>
          <w:rFonts w:ascii="Calibri Light" w:hAnsi="Calibri Light" w:cs="Calibri Light"/>
          <w:i/>
          <w:iCs/>
          <w:szCs w:val="24"/>
          <w:lang w:eastAsia="en-GB"/>
        </w:rPr>
        <w:t xml:space="preserve"> provisional registration. </w:t>
      </w:r>
      <w:proofErr w:type="gramStart"/>
      <w:r w:rsidRPr="002A6776">
        <w:rPr>
          <w:rFonts w:ascii="Calibri Light" w:hAnsi="Calibri Light" w:cs="Calibri Light"/>
          <w:i/>
          <w:iCs/>
          <w:szCs w:val="24"/>
          <w:lang w:eastAsia="en-GB"/>
        </w:rPr>
        <w:t>However</w:t>
      </w:r>
      <w:proofErr w:type="gramEnd"/>
      <w:r w:rsidRPr="002A6776">
        <w:rPr>
          <w:rFonts w:ascii="Calibri Light" w:hAnsi="Calibri Light" w:cs="Calibri Light"/>
          <w:i/>
          <w:iCs/>
          <w:szCs w:val="24"/>
          <w:lang w:eastAsia="en-GB"/>
        </w:rPr>
        <w:t xml:space="preserve"> I continued my struggle to find a training post. I have been shortlisted for 2 interviews but after knowing that I hold provisional registration they withdrew their offer.’</w:t>
      </w:r>
    </w:p>
    <w:p w14:paraId="4B91610C" w14:textId="77777777" w:rsidR="0075034A" w:rsidRPr="002A6776" w:rsidRDefault="0075034A" w:rsidP="0075034A">
      <w:pPr>
        <w:autoSpaceDE w:val="0"/>
        <w:autoSpaceDN w:val="0"/>
        <w:adjustRightInd w:val="0"/>
        <w:spacing w:line="276" w:lineRule="auto"/>
        <w:rPr>
          <w:rFonts w:ascii="Calibri Light" w:hAnsi="Calibri Light" w:cs="Calibri Light"/>
          <w:szCs w:val="24"/>
          <w:lang w:eastAsia="en-GB"/>
        </w:rPr>
      </w:pPr>
    </w:p>
    <w:p w14:paraId="2344DEEE" w14:textId="77777777" w:rsidR="0075034A" w:rsidRPr="002A6776" w:rsidRDefault="0075034A" w:rsidP="0075034A">
      <w:pPr>
        <w:autoSpaceDE w:val="0"/>
        <w:autoSpaceDN w:val="0"/>
        <w:adjustRightInd w:val="0"/>
        <w:spacing w:line="276" w:lineRule="auto"/>
        <w:ind w:left="426" w:hanging="426"/>
        <w:rPr>
          <w:rFonts w:ascii="Calibri Light" w:hAnsi="Calibri Light" w:cs="Calibri Light"/>
          <w:szCs w:val="24"/>
          <w:lang w:eastAsia="en-GB"/>
        </w:rPr>
      </w:pPr>
      <w:r w:rsidRPr="002A6776">
        <w:rPr>
          <w:rFonts w:ascii="Calibri Light" w:hAnsi="Calibri Light" w:cs="Calibri Light"/>
          <w:szCs w:val="24"/>
          <w:lang w:eastAsia="en-GB"/>
        </w:rPr>
        <w:fldChar w:fldCharType="begin"/>
      </w:r>
      <w:r w:rsidRPr="002A6776">
        <w:rPr>
          <w:rFonts w:ascii="Calibri Light" w:hAnsi="Calibri Light" w:cs="Calibri Light"/>
          <w:szCs w:val="24"/>
          <w:lang w:eastAsia="en-GB"/>
        </w:rPr>
        <w:instrText xml:space="preserve"> SEQ paragraph\# "#." \n \* MERGEFORMAT </w:instrText>
      </w:r>
      <w:r w:rsidRPr="002A6776">
        <w:rPr>
          <w:rFonts w:ascii="Calibri Light" w:hAnsi="Calibri Light" w:cs="Calibri Light"/>
          <w:szCs w:val="24"/>
          <w:lang w:eastAsia="en-GB"/>
        </w:rPr>
        <w:fldChar w:fldCharType="separate"/>
      </w:r>
      <w:r w:rsidRPr="002A6776">
        <w:rPr>
          <w:rFonts w:ascii="Calibri Light" w:hAnsi="Calibri Light" w:cs="Calibri Light"/>
          <w:noProof/>
          <w:szCs w:val="24"/>
          <w:lang w:eastAsia="en-GB"/>
        </w:rPr>
        <w:t>35.</w:t>
      </w:r>
      <w:r w:rsidRPr="002A6776">
        <w:rPr>
          <w:rFonts w:ascii="Calibri Light" w:hAnsi="Calibri Light" w:cs="Calibri Light"/>
          <w:szCs w:val="24"/>
          <w:lang w:eastAsia="en-GB"/>
        </w:rPr>
        <w:fldChar w:fldCharType="end"/>
      </w:r>
      <w:r w:rsidRPr="002A6776">
        <w:rPr>
          <w:rFonts w:ascii="Calibri Light" w:hAnsi="Calibri Light" w:cs="Calibri Light"/>
          <w:szCs w:val="24"/>
          <w:lang w:eastAsia="en-GB"/>
        </w:rPr>
        <w:tab/>
        <w:t>The Tribunal considered the email from GMC to Dr Ahmed Hashmi, dated 21 November 2013 advising him that his application was closed because he had failed to provide the required information by the 21 November 2013. In that email was the following warning in bold typeface:</w:t>
      </w:r>
    </w:p>
    <w:p w14:paraId="24292009" w14:textId="77777777" w:rsidR="0075034A" w:rsidRPr="002A6776" w:rsidRDefault="0075034A" w:rsidP="0075034A">
      <w:pPr>
        <w:autoSpaceDE w:val="0"/>
        <w:autoSpaceDN w:val="0"/>
        <w:adjustRightInd w:val="0"/>
        <w:spacing w:line="276" w:lineRule="auto"/>
        <w:rPr>
          <w:rFonts w:ascii="Calibri Light" w:hAnsi="Calibri Light" w:cs="Calibri Light"/>
          <w:szCs w:val="24"/>
          <w:lang w:eastAsia="en-GB"/>
        </w:rPr>
      </w:pPr>
    </w:p>
    <w:p w14:paraId="58BECF5C"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lang w:eastAsia="en-GB"/>
        </w:rPr>
      </w:pPr>
      <w:r w:rsidRPr="002A6776">
        <w:rPr>
          <w:rFonts w:ascii="Calibri Light" w:hAnsi="Calibri Light" w:cs="Calibri Light"/>
          <w:i/>
          <w:iCs/>
          <w:szCs w:val="24"/>
          <w:lang w:eastAsia="en-GB"/>
        </w:rPr>
        <w:t>‘Please remember that you cannot work outside of approved Foundation Programme year one (</w:t>
      </w:r>
      <w:proofErr w:type="spellStart"/>
      <w:r w:rsidRPr="002A6776">
        <w:rPr>
          <w:rFonts w:ascii="Calibri Light" w:hAnsi="Calibri Light" w:cs="Calibri Light"/>
          <w:i/>
          <w:iCs/>
          <w:szCs w:val="24"/>
          <w:lang w:eastAsia="en-GB"/>
        </w:rPr>
        <w:t>F1</w:t>
      </w:r>
      <w:proofErr w:type="spellEnd"/>
      <w:r w:rsidRPr="002A6776">
        <w:rPr>
          <w:rFonts w:ascii="Calibri Light" w:hAnsi="Calibri Light" w:cs="Calibri Light"/>
          <w:i/>
          <w:iCs/>
          <w:szCs w:val="24"/>
          <w:lang w:eastAsia="en-GB"/>
        </w:rPr>
        <w:t>) while provisionally registered. This means you cannot hold service posts, locum (LAS) or permanent, and you can only take up an appointment as a locum for training (LAT) if the foundation school has been involved in your recruitment to that post. If you work outside these conditions, it could put your registration and licence to practise at risk.’</w:t>
      </w:r>
    </w:p>
    <w:p w14:paraId="2B25F150" w14:textId="77777777" w:rsidR="0075034A" w:rsidRPr="002A6776" w:rsidRDefault="0075034A" w:rsidP="0075034A">
      <w:pPr>
        <w:spacing w:line="276" w:lineRule="auto"/>
        <w:ind w:left="426" w:hanging="426"/>
        <w:rPr>
          <w:rFonts w:ascii="Calibri Light" w:eastAsia="Calibri" w:hAnsi="Calibri Light" w:cs="Calibri Light"/>
          <w:szCs w:val="24"/>
        </w:rPr>
      </w:pPr>
    </w:p>
    <w:p w14:paraId="69A74B53"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t>36.</w:t>
      </w:r>
      <w:r w:rsidRPr="002A6776">
        <w:rPr>
          <w:rFonts w:ascii="Calibri Light" w:eastAsia="Calibri" w:hAnsi="Calibri Light" w:cs="Calibri Light"/>
          <w:szCs w:val="24"/>
        </w:rPr>
        <w:tab/>
        <w:t>The Tribunal also considered the following evidence:</w:t>
      </w:r>
    </w:p>
    <w:p w14:paraId="52019102" w14:textId="77777777" w:rsidR="0075034A" w:rsidRPr="002A6776" w:rsidRDefault="0075034A" w:rsidP="0075034A">
      <w:pPr>
        <w:spacing w:line="276" w:lineRule="auto"/>
        <w:ind w:left="426" w:hanging="426"/>
        <w:rPr>
          <w:rFonts w:ascii="Calibri Light" w:eastAsia="Calibri" w:hAnsi="Calibri Light" w:cs="Calibri Light"/>
          <w:szCs w:val="24"/>
        </w:rPr>
      </w:pPr>
    </w:p>
    <w:p w14:paraId="2124DC1C" w14:textId="77777777" w:rsidR="0075034A" w:rsidRPr="002A6776" w:rsidRDefault="0075034A" w:rsidP="0075034A">
      <w:pPr>
        <w:numPr>
          <w:ilvl w:val="0"/>
          <w:numId w:val="4"/>
        </w:numPr>
        <w:spacing w:line="276" w:lineRule="auto"/>
        <w:ind w:left="1080"/>
        <w:rPr>
          <w:rFonts w:ascii="Calibri Light" w:eastAsia="Calibri" w:hAnsi="Calibri Light" w:cs="Calibri Light"/>
          <w:szCs w:val="24"/>
        </w:rPr>
      </w:pPr>
      <w:r w:rsidRPr="002A6776">
        <w:rPr>
          <w:rFonts w:ascii="Calibri Light" w:eastAsia="Calibri" w:hAnsi="Calibri Light" w:cs="Calibri Light"/>
          <w:szCs w:val="24"/>
        </w:rPr>
        <w:lastRenderedPageBreak/>
        <w:t xml:space="preserve">Email from Dr Ahmed Hashmi to GMC dated 1 May 2018 in which he sets out </w:t>
      </w:r>
      <w:proofErr w:type="gramStart"/>
      <w:r w:rsidRPr="002A6776">
        <w:rPr>
          <w:rFonts w:ascii="Calibri Light" w:eastAsia="Calibri" w:hAnsi="Calibri Light" w:cs="Calibri Light"/>
          <w:szCs w:val="24"/>
        </w:rPr>
        <w:t>…</w:t>
      </w:r>
      <w:r w:rsidRPr="002A6776">
        <w:rPr>
          <w:rFonts w:ascii="Calibri Light" w:hAnsi="Calibri Light" w:cs="Calibri Light"/>
          <w:i/>
          <w:iCs/>
          <w:szCs w:val="24"/>
          <w:lang w:eastAsia="en-GB"/>
        </w:rPr>
        <w:t>‘</w:t>
      </w:r>
      <w:proofErr w:type="gramEnd"/>
      <w:r w:rsidRPr="002A6776">
        <w:rPr>
          <w:rFonts w:ascii="Calibri Light" w:eastAsia="Calibri" w:hAnsi="Calibri Light" w:cs="Calibri Light"/>
          <w:i/>
          <w:iCs/>
          <w:szCs w:val="24"/>
        </w:rPr>
        <w:t>2011/12 GMC set a new rule that a doctor having provisional registration is only allowed for a deanery approved FY1 post</w:t>
      </w:r>
      <w:r w:rsidRPr="002A6776">
        <w:rPr>
          <w:rFonts w:ascii="Calibri Light" w:eastAsia="Calibri" w:hAnsi="Calibri Light" w:cs="Calibri Light"/>
          <w:szCs w:val="24"/>
        </w:rPr>
        <w:t>’ and later in the email he explained that lots of positions for FY1 come up but they all require full registration prior to applying.</w:t>
      </w:r>
    </w:p>
    <w:p w14:paraId="1E1CE49B" w14:textId="77777777" w:rsidR="0075034A" w:rsidRPr="002A6776" w:rsidRDefault="0075034A" w:rsidP="0075034A">
      <w:pPr>
        <w:spacing w:line="276" w:lineRule="auto"/>
        <w:ind w:left="786" w:hanging="426"/>
        <w:rPr>
          <w:rFonts w:ascii="Calibri Light" w:eastAsia="Calibri" w:hAnsi="Calibri Light" w:cs="Calibri Light"/>
          <w:szCs w:val="24"/>
          <w:highlight w:val="yellow"/>
        </w:rPr>
      </w:pPr>
    </w:p>
    <w:p w14:paraId="557ADE42" w14:textId="77777777" w:rsidR="0075034A" w:rsidRPr="002A6776" w:rsidRDefault="0075034A" w:rsidP="0075034A">
      <w:pPr>
        <w:numPr>
          <w:ilvl w:val="0"/>
          <w:numId w:val="4"/>
        </w:numPr>
        <w:spacing w:line="276" w:lineRule="auto"/>
        <w:ind w:left="1080"/>
        <w:rPr>
          <w:rFonts w:ascii="Calibri Light" w:eastAsia="Calibri" w:hAnsi="Calibri Light" w:cs="Calibri Light"/>
          <w:szCs w:val="24"/>
        </w:rPr>
      </w:pPr>
      <w:r w:rsidRPr="002A6776">
        <w:rPr>
          <w:rFonts w:ascii="Calibri Light" w:eastAsia="Calibri" w:hAnsi="Calibri Light" w:cs="Calibri Light"/>
          <w:szCs w:val="24"/>
        </w:rPr>
        <w:t>Email from Dr Ahmed Hashmi to GMC dated 28 December 2019 refers to ‘</w:t>
      </w:r>
      <w:r w:rsidRPr="002A6776">
        <w:rPr>
          <w:rFonts w:ascii="Calibri Light" w:eastAsia="Calibri" w:hAnsi="Calibri Light" w:cs="Calibri Light"/>
          <w:i/>
          <w:iCs/>
          <w:szCs w:val="24"/>
        </w:rPr>
        <w:t>I have never stopped sending my cv for FY1 positions to different locum agencies</w:t>
      </w:r>
      <w:r w:rsidRPr="002A6776">
        <w:rPr>
          <w:rFonts w:ascii="Calibri Light" w:eastAsia="Calibri" w:hAnsi="Calibri Light" w:cs="Calibri Light"/>
          <w:szCs w:val="24"/>
        </w:rPr>
        <w:t>’.</w:t>
      </w:r>
    </w:p>
    <w:p w14:paraId="65AD5C8C" w14:textId="77777777" w:rsidR="0075034A" w:rsidRPr="002A6776" w:rsidRDefault="0075034A" w:rsidP="0075034A">
      <w:pPr>
        <w:spacing w:line="276" w:lineRule="auto"/>
        <w:rPr>
          <w:rFonts w:ascii="Calibri Light" w:eastAsia="Calibri" w:hAnsi="Calibri Light" w:cs="Calibri Light"/>
          <w:szCs w:val="24"/>
        </w:rPr>
      </w:pPr>
    </w:p>
    <w:p w14:paraId="46C44724"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37.</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r>
      <w:r w:rsidRPr="002A6776">
        <w:rPr>
          <w:rFonts w:ascii="Calibri Light" w:eastAsia="Calibri" w:hAnsi="Calibri Light" w:cs="Calibri Light"/>
          <w:noProof/>
          <w:szCs w:val="24"/>
        </w:rPr>
        <w:t>Accordingly,  The Tribunal concluded that based on the evidence before it, as stated above, paragraphs 2 (a) was proved.</w:t>
      </w:r>
    </w:p>
    <w:p w14:paraId="72EA1993" w14:textId="77777777" w:rsidR="0075034A" w:rsidRPr="002A6776" w:rsidRDefault="0075034A" w:rsidP="0075034A">
      <w:pPr>
        <w:spacing w:line="276" w:lineRule="auto"/>
        <w:ind w:left="426" w:hanging="426"/>
        <w:rPr>
          <w:rFonts w:ascii="Calibri Light" w:eastAsia="Calibri" w:hAnsi="Calibri Light" w:cs="Calibri Light"/>
          <w:szCs w:val="24"/>
          <w:u w:val="single"/>
        </w:rPr>
      </w:pPr>
    </w:p>
    <w:p w14:paraId="19E41304" w14:textId="77777777" w:rsidR="0075034A" w:rsidRPr="002A6776" w:rsidRDefault="0075034A" w:rsidP="0075034A">
      <w:pPr>
        <w:spacing w:line="276" w:lineRule="auto"/>
        <w:ind w:left="426" w:hanging="426"/>
        <w:rPr>
          <w:rFonts w:ascii="Calibri Light" w:eastAsia="Calibri" w:hAnsi="Calibri Light" w:cs="Calibri Light"/>
          <w:szCs w:val="24"/>
          <w:u w:val="single"/>
        </w:rPr>
      </w:pPr>
      <w:r w:rsidRPr="002A6776">
        <w:rPr>
          <w:rFonts w:ascii="Calibri Light" w:eastAsia="Calibri" w:hAnsi="Calibri Light" w:cs="Calibri Light"/>
          <w:szCs w:val="24"/>
          <w:u w:val="single"/>
        </w:rPr>
        <w:t>Paragraph 2 (b)</w:t>
      </w:r>
    </w:p>
    <w:p w14:paraId="5DBA489C" w14:textId="77777777" w:rsidR="0075034A" w:rsidRPr="002A6776" w:rsidRDefault="0075034A" w:rsidP="0075034A">
      <w:pPr>
        <w:spacing w:line="276" w:lineRule="auto"/>
        <w:ind w:left="426" w:hanging="426"/>
        <w:rPr>
          <w:rFonts w:ascii="Calibri Light" w:eastAsia="Calibri" w:hAnsi="Calibri Light" w:cs="Calibri Light"/>
          <w:szCs w:val="24"/>
          <w:u w:val="single"/>
        </w:rPr>
      </w:pPr>
    </w:p>
    <w:p w14:paraId="4E805F70"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38.</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The Tribunal considered whether Dr Ahmed Hashmi knew that his provisional registration only permitted him to work in approved FY1 training posts. The Tribunal considered all the evidence which supported paragraph 2 (a) of the Allegation above and concluded that Dr Ahmed Hashmi knew that his provisional registration only permitted him to work in approved FY1 training posts.</w:t>
      </w:r>
    </w:p>
    <w:p w14:paraId="2DDA3291" w14:textId="77777777" w:rsidR="0075034A" w:rsidRPr="002A6776" w:rsidRDefault="0075034A" w:rsidP="0075034A">
      <w:pPr>
        <w:spacing w:line="276" w:lineRule="auto"/>
        <w:ind w:left="426" w:hanging="426"/>
        <w:rPr>
          <w:rFonts w:ascii="Calibri Light" w:eastAsia="Calibri" w:hAnsi="Calibri Light" w:cs="Calibri Light"/>
          <w:szCs w:val="24"/>
        </w:rPr>
      </w:pPr>
    </w:p>
    <w:p w14:paraId="26D2A737" w14:textId="77777777" w:rsidR="0075034A" w:rsidRPr="002A6776" w:rsidRDefault="0075034A" w:rsidP="0075034A">
      <w:pPr>
        <w:spacing w:line="276" w:lineRule="auto"/>
        <w:ind w:left="426" w:hanging="426"/>
        <w:rPr>
          <w:rFonts w:ascii="Calibri Light" w:eastAsia="Calibri" w:hAnsi="Calibri Light" w:cs="Calibri Light"/>
          <w:szCs w:val="24"/>
          <w:u w:val="single"/>
        </w:rPr>
      </w:pPr>
      <w:r w:rsidRPr="002A6776">
        <w:rPr>
          <w:rFonts w:ascii="Calibri Light" w:eastAsia="Calibri" w:hAnsi="Calibri Light" w:cs="Calibri Light"/>
          <w:szCs w:val="24"/>
          <w:u w:val="single"/>
        </w:rPr>
        <w:t>Paragraph 2 (c)</w:t>
      </w:r>
    </w:p>
    <w:p w14:paraId="7A65A7D8" w14:textId="77777777" w:rsidR="0075034A" w:rsidRPr="002A6776" w:rsidRDefault="0075034A" w:rsidP="0075034A">
      <w:pPr>
        <w:spacing w:line="276" w:lineRule="auto"/>
        <w:ind w:left="426" w:hanging="426"/>
        <w:rPr>
          <w:rFonts w:ascii="Calibri Light" w:eastAsia="Calibri" w:hAnsi="Calibri Light" w:cs="Calibri Light"/>
          <w:szCs w:val="24"/>
          <w:u w:val="single"/>
        </w:rPr>
      </w:pPr>
    </w:p>
    <w:p w14:paraId="28E4F285"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39.</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 xml:space="preserve">The Tribunal considered whether Dr Ahmed Hashmi knew the shifts he worked, as referred to </w:t>
      </w:r>
      <w:proofErr w:type="spellStart"/>
      <w:r w:rsidRPr="002A6776">
        <w:rPr>
          <w:rFonts w:ascii="Calibri Light" w:eastAsia="Calibri" w:hAnsi="Calibri Light" w:cs="Calibri Light"/>
          <w:szCs w:val="24"/>
        </w:rPr>
        <w:t>at</w:t>
      </w:r>
      <w:proofErr w:type="spellEnd"/>
      <w:r w:rsidRPr="002A6776">
        <w:rPr>
          <w:rFonts w:ascii="Calibri Light" w:eastAsia="Calibri" w:hAnsi="Calibri Light" w:cs="Calibri Light"/>
          <w:szCs w:val="24"/>
        </w:rPr>
        <w:t xml:space="preserve"> paragraph 1 of the Allegation, were not posts that he was permitted to work in accordance with his provisional registration. </w:t>
      </w:r>
    </w:p>
    <w:p w14:paraId="7238A544" w14:textId="77777777" w:rsidR="0075034A" w:rsidRPr="002A6776" w:rsidRDefault="0075034A" w:rsidP="0075034A">
      <w:pPr>
        <w:spacing w:line="276" w:lineRule="auto"/>
        <w:ind w:left="426" w:hanging="426"/>
        <w:rPr>
          <w:rFonts w:ascii="Calibri Light" w:eastAsia="Calibri" w:hAnsi="Calibri Light" w:cs="Calibri Light"/>
          <w:szCs w:val="24"/>
        </w:rPr>
      </w:pPr>
    </w:p>
    <w:p w14:paraId="02291074"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t xml:space="preserve">40. </w:t>
      </w:r>
      <w:r w:rsidRPr="002A6776">
        <w:rPr>
          <w:rFonts w:ascii="Calibri Light" w:eastAsia="Calibri" w:hAnsi="Calibri Light" w:cs="Calibri Light"/>
          <w:szCs w:val="24"/>
        </w:rPr>
        <w:tab/>
        <w:t xml:space="preserve">Dr Ahmed Hashmi did not attend the hearing to give evidence. The Tribunal were therefore unable to test his credibility or his assertions in his email of 1 May 2018 that he did not know that the posts he worked for, the subject of these allegations were positions above FY1. The Tribunal took account of the emails from Dr Ahmed Hashmi, his applications for full registration, his signature to CVs and references which were relied upon by locum agencies. </w:t>
      </w:r>
    </w:p>
    <w:p w14:paraId="7C68D13C" w14:textId="77777777" w:rsidR="0075034A" w:rsidRPr="002A6776" w:rsidRDefault="0075034A" w:rsidP="0075034A">
      <w:pPr>
        <w:spacing w:line="276" w:lineRule="auto"/>
        <w:ind w:left="426" w:hanging="426"/>
        <w:rPr>
          <w:rFonts w:ascii="Calibri Light" w:eastAsia="Calibri" w:hAnsi="Calibri Light" w:cs="Calibri Light"/>
          <w:szCs w:val="24"/>
        </w:rPr>
      </w:pPr>
    </w:p>
    <w:p w14:paraId="5C2FD33F"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t xml:space="preserve">41. </w:t>
      </w:r>
      <w:r w:rsidRPr="002A6776">
        <w:rPr>
          <w:rFonts w:ascii="Calibri Light" w:eastAsia="Calibri" w:hAnsi="Calibri Light" w:cs="Calibri Light"/>
          <w:szCs w:val="24"/>
        </w:rPr>
        <w:tab/>
        <w:t xml:space="preserve">Dr Ahmed Hashmi would have known that his pay related to the grade of work he was undertaking. In his email of </w:t>
      </w:r>
      <w:proofErr w:type="gramStart"/>
      <w:r w:rsidRPr="002A6776">
        <w:rPr>
          <w:rFonts w:ascii="Calibri Light" w:eastAsia="Calibri" w:hAnsi="Calibri Light" w:cs="Calibri Light"/>
          <w:szCs w:val="24"/>
        </w:rPr>
        <w:t>1 May 2018</w:t>
      </w:r>
      <w:proofErr w:type="gramEnd"/>
      <w:r w:rsidRPr="002A6776">
        <w:rPr>
          <w:rFonts w:ascii="Calibri Light" w:eastAsia="Calibri" w:hAnsi="Calibri Light" w:cs="Calibri Light"/>
          <w:szCs w:val="24"/>
        </w:rPr>
        <w:t xml:space="preserve"> he describes his work at King George Hospital as FY2/SHO. Dr Ahmed Hashmi’s letter to the GMC dated 28 December 2018 asserts that</w:t>
      </w:r>
      <w:proofErr w:type="gramStart"/>
      <w:r w:rsidRPr="002A6776">
        <w:rPr>
          <w:rFonts w:ascii="Calibri Light" w:eastAsia="Calibri" w:hAnsi="Calibri Light" w:cs="Calibri Light"/>
          <w:szCs w:val="24"/>
        </w:rPr>
        <w:t>:  ‘</w:t>
      </w:r>
      <w:proofErr w:type="gramEnd"/>
      <w:r w:rsidRPr="002A6776">
        <w:rPr>
          <w:rFonts w:ascii="Calibri Light" w:eastAsia="Calibri" w:hAnsi="Calibri Light" w:cs="Calibri Light"/>
          <w:i/>
          <w:szCs w:val="24"/>
        </w:rPr>
        <w:t>I am not aware of the process of my approval for the application [to work at RM Medics locum agency] and am unaware of whether my recruitment consultant knew the difference between HO and SHO positions.</w:t>
      </w:r>
      <w:r w:rsidRPr="002A6776">
        <w:rPr>
          <w:rFonts w:ascii="Calibri Light" w:eastAsia="Calibri" w:hAnsi="Calibri Light" w:cs="Calibri Light"/>
          <w:szCs w:val="24"/>
        </w:rPr>
        <w:t xml:space="preserve">’ Dr Ahmed Hashmi further asserts that he </w:t>
      </w:r>
      <w:r w:rsidRPr="002A6776">
        <w:rPr>
          <w:rFonts w:ascii="Calibri Light" w:eastAsia="Calibri" w:hAnsi="Calibri Light" w:cs="Calibri Light"/>
          <w:szCs w:val="24"/>
        </w:rPr>
        <w:lastRenderedPageBreak/>
        <w:t>‘</w:t>
      </w:r>
      <w:r w:rsidRPr="002A6776">
        <w:rPr>
          <w:rFonts w:ascii="Calibri Light" w:eastAsia="Calibri" w:hAnsi="Calibri Light" w:cs="Calibri Light"/>
          <w:i/>
          <w:szCs w:val="24"/>
        </w:rPr>
        <w:t>only ever applied to FY1 positions and I continued working at King George Hospital under the impression that the Trust was fully aware of my registration status</w:t>
      </w:r>
      <w:r w:rsidRPr="002A6776">
        <w:rPr>
          <w:rFonts w:ascii="Calibri Light" w:eastAsia="Calibri" w:hAnsi="Calibri Light" w:cs="Calibri Light"/>
          <w:szCs w:val="24"/>
        </w:rPr>
        <w:t>.’</w:t>
      </w:r>
    </w:p>
    <w:p w14:paraId="31C810BF" w14:textId="77777777" w:rsidR="0075034A" w:rsidRPr="002A6776" w:rsidRDefault="0075034A" w:rsidP="0075034A">
      <w:pPr>
        <w:tabs>
          <w:tab w:val="left" w:pos="720"/>
        </w:tabs>
        <w:spacing w:before="100" w:beforeAutospacing="1" w:after="240" w:line="276" w:lineRule="auto"/>
        <w:ind w:left="510" w:hanging="510"/>
        <w:rPr>
          <w:rFonts w:ascii="Calibri Light" w:hAnsi="Calibri Light" w:cs="Calibri Light"/>
          <w:szCs w:val="24"/>
        </w:rPr>
      </w:pPr>
      <w:r w:rsidRPr="002A6776">
        <w:rPr>
          <w:rFonts w:ascii="Calibri Light" w:hAnsi="Calibri Light" w:cs="Calibri Light"/>
          <w:szCs w:val="24"/>
        </w:rPr>
        <w:t>42.</w:t>
      </w:r>
      <w:r w:rsidRPr="002A6776">
        <w:rPr>
          <w:rFonts w:ascii="Calibri Light" w:hAnsi="Calibri Light" w:cs="Calibri Light"/>
          <w:szCs w:val="24"/>
        </w:rPr>
        <w:tab/>
        <w:t xml:space="preserve">The Tribunal considered the documentation provided by RM Medics. </w:t>
      </w:r>
      <w:r>
        <w:rPr>
          <w:rFonts w:ascii="Calibri Light" w:hAnsi="Calibri Light" w:cs="Calibri Light"/>
          <w:szCs w:val="24"/>
        </w:rPr>
        <w:t>Mr F</w:t>
      </w:r>
      <w:r w:rsidRPr="002A6776">
        <w:rPr>
          <w:rFonts w:ascii="Calibri Light" w:hAnsi="Calibri Light" w:cs="Calibri Light"/>
          <w:szCs w:val="24"/>
        </w:rPr>
        <w:t xml:space="preserve">, a director at RM Medics, a locum agency, set out in his witness statement the process of booking a locum doctor. </w:t>
      </w:r>
      <w:proofErr w:type="gramStart"/>
      <w:r w:rsidRPr="002A6776">
        <w:rPr>
          <w:rFonts w:ascii="Calibri Light" w:hAnsi="Calibri Light" w:cs="Calibri Light"/>
          <w:szCs w:val="24"/>
        </w:rPr>
        <w:t>Usually</w:t>
      </w:r>
      <w:proofErr w:type="gramEnd"/>
      <w:r w:rsidRPr="002A6776">
        <w:rPr>
          <w:rFonts w:ascii="Calibri Light" w:hAnsi="Calibri Light" w:cs="Calibri Light"/>
          <w:szCs w:val="24"/>
        </w:rPr>
        <w:t xml:space="preserve"> a doctor approaches RM medics and registers with them completing a registration form. The registration form completed by Dr Ahmed Hashmi was dated 18 April 2016 and had an email from him attached which included the words: ‘</w:t>
      </w:r>
      <w:r w:rsidRPr="002A6776">
        <w:rPr>
          <w:rFonts w:ascii="Calibri Light" w:hAnsi="Calibri Light" w:cs="Calibri Light"/>
          <w:i/>
          <w:iCs/>
          <w:szCs w:val="24"/>
        </w:rPr>
        <w:t>Please see attached registration form</w:t>
      </w:r>
      <w:r w:rsidRPr="002A6776">
        <w:rPr>
          <w:rFonts w:ascii="Calibri Light" w:hAnsi="Calibri Light" w:cs="Calibri Light"/>
          <w:szCs w:val="24"/>
        </w:rPr>
        <w:t>.’ It included Dr Ahmed Hashmi’s CV with a tabulated list of his positions of work from March 2005. Whereas the form is signed 18 April 2016, positions of work included thereafter may have been updated by RM Medics. However, Dr Ahmed Hashmi includes:</w:t>
      </w:r>
      <w:r w:rsidRPr="002A6776">
        <w:rPr>
          <w:rFonts w:ascii="Calibri Light" w:hAnsi="Calibri Light" w:cs="Calibri Light"/>
          <w:szCs w:val="24"/>
        </w:rPr>
        <w:tab/>
      </w:r>
      <w:r w:rsidRPr="002A6776">
        <w:rPr>
          <w:rFonts w:ascii="Calibri Light" w:hAnsi="Calibri Light" w:cs="Calibri Light"/>
          <w:szCs w:val="24"/>
        </w:rPr>
        <w:tab/>
      </w:r>
    </w:p>
    <w:p w14:paraId="633748B3" w14:textId="77777777" w:rsidR="0075034A" w:rsidRPr="002A6776" w:rsidRDefault="0075034A" w:rsidP="0075034A">
      <w:pPr>
        <w:tabs>
          <w:tab w:val="left" w:pos="720"/>
        </w:tabs>
        <w:spacing w:before="100" w:beforeAutospacing="1" w:after="240" w:line="276" w:lineRule="auto"/>
        <w:ind w:left="720" w:hanging="720"/>
        <w:rPr>
          <w:rFonts w:ascii="Calibri Light" w:hAnsi="Calibri Light" w:cs="Calibri Light"/>
          <w:i/>
          <w:iCs/>
          <w:szCs w:val="24"/>
        </w:rPr>
      </w:pPr>
      <w:r w:rsidRPr="002A6776">
        <w:rPr>
          <w:rFonts w:ascii="Calibri Light" w:hAnsi="Calibri Light" w:cs="Calibri Light"/>
          <w:szCs w:val="24"/>
        </w:rPr>
        <w:tab/>
        <w:t>‘</w:t>
      </w:r>
      <w:r w:rsidRPr="002A6776">
        <w:rPr>
          <w:rFonts w:ascii="Calibri Light" w:hAnsi="Calibri Light" w:cs="Calibri Light"/>
          <w:i/>
          <w:iCs/>
          <w:szCs w:val="24"/>
        </w:rPr>
        <w:t xml:space="preserve">April 2016 – Present </w:t>
      </w:r>
      <w:r w:rsidRPr="002A6776">
        <w:rPr>
          <w:rFonts w:ascii="Calibri Light" w:hAnsi="Calibri Light" w:cs="Calibri Light"/>
          <w:i/>
          <w:iCs/>
          <w:szCs w:val="24"/>
        </w:rPr>
        <w:tab/>
        <w:t xml:space="preserve">           King George Hospital General Surgery/Urology SHO</w:t>
      </w:r>
    </w:p>
    <w:p w14:paraId="5AECE8A5" w14:textId="77777777" w:rsidR="0075034A" w:rsidRPr="002A6776" w:rsidRDefault="0075034A" w:rsidP="0075034A">
      <w:pPr>
        <w:tabs>
          <w:tab w:val="left" w:pos="720"/>
        </w:tabs>
        <w:spacing w:before="100" w:beforeAutospacing="1" w:after="240" w:line="276" w:lineRule="auto"/>
        <w:ind w:left="720" w:hanging="720"/>
        <w:rPr>
          <w:rFonts w:ascii="Calibri Light" w:hAnsi="Calibri Light" w:cs="Calibri Light"/>
          <w:szCs w:val="24"/>
        </w:rPr>
      </w:pPr>
      <w:r w:rsidRPr="002A6776">
        <w:rPr>
          <w:rFonts w:ascii="Calibri Light" w:hAnsi="Calibri Light" w:cs="Calibri Light"/>
          <w:i/>
          <w:iCs/>
          <w:szCs w:val="24"/>
        </w:rPr>
        <w:tab/>
        <w:t>August 2015 – April 2016</w:t>
      </w:r>
      <w:r w:rsidRPr="002A6776">
        <w:rPr>
          <w:rFonts w:ascii="Calibri Light" w:hAnsi="Calibri Light" w:cs="Calibri Light"/>
          <w:i/>
          <w:iCs/>
          <w:szCs w:val="24"/>
        </w:rPr>
        <w:tab/>
        <w:t>North Manchester Hospital</w:t>
      </w:r>
      <w:r w:rsidRPr="002A6776">
        <w:rPr>
          <w:rFonts w:ascii="Calibri Light" w:hAnsi="Calibri Light" w:cs="Calibri Light"/>
          <w:i/>
          <w:iCs/>
          <w:szCs w:val="24"/>
        </w:rPr>
        <w:tab/>
        <w:t>General Surgery SHO’</w:t>
      </w:r>
    </w:p>
    <w:p w14:paraId="4DA5F82E" w14:textId="77777777" w:rsidR="0075034A" w:rsidRPr="002A6776" w:rsidRDefault="0075034A" w:rsidP="0075034A">
      <w:pPr>
        <w:tabs>
          <w:tab w:val="left" w:pos="720"/>
        </w:tabs>
        <w:spacing w:before="100" w:beforeAutospacing="1" w:after="240" w:line="276" w:lineRule="auto"/>
        <w:ind w:left="510" w:hanging="510"/>
        <w:rPr>
          <w:rFonts w:ascii="Calibri Light" w:hAnsi="Calibri Light" w:cs="Calibri Light"/>
          <w:szCs w:val="24"/>
        </w:rPr>
      </w:pPr>
      <w:r w:rsidRPr="002A6776">
        <w:rPr>
          <w:rFonts w:ascii="Calibri Light" w:hAnsi="Calibri Light" w:cs="Calibri Light"/>
          <w:szCs w:val="24"/>
        </w:rPr>
        <w:t xml:space="preserve">43.  </w:t>
      </w:r>
      <w:r w:rsidRPr="002A6776">
        <w:rPr>
          <w:rFonts w:ascii="Calibri Light" w:hAnsi="Calibri Light" w:cs="Calibri Light"/>
          <w:szCs w:val="24"/>
        </w:rPr>
        <w:tab/>
        <w:t>The Tribunal infer that on 18 April 2016 when Dr Ahmed Hashmi completed the registration form for the RM Medics Agency stating he was working ‘</w:t>
      </w:r>
      <w:r w:rsidRPr="002A6776">
        <w:rPr>
          <w:rFonts w:ascii="Calibri Light" w:hAnsi="Calibri Light" w:cs="Calibri Light"/>
          <w:i/>
          <w:iCs/>
          <w:szCs w:val="24"/>
        </w:rPr>
        <w:t>at present</w:t>
      </w:r>
      <w:r w:rsidRPr="002A6776">
        <w:rPr>
          <w:rFonts w:ascii="Calibri Light" w:hAnsi="Calibri Light" w:cs="Calibri Light"/>
          <w:szCs w:val="24"/>
        </w:rPr>
        <w:t>’ as an SHO, he was offering his services to work as an SHO. Thereafter the shifts worked according to the tabular list from RM medics show his working as an SHO until October 2017 at the King George Hospital. This is confirmed in Dr Ahmed Hashmi’s email of 1 May 2018.</w:t>
      </w:r>
    </w:p>
    <w:p w14:paraId="732EC850" w14:textId="77777777" w:rsidR="0075034A" w:rsidRPr="002A6776" w:rsidRDefault="0075034A" w:rsidP="0075034A">
      <w:pPr>
        <w:tabs>
          <w:tab w:val="left" w:pos="720"/>
        </w:tabs>
        <w:spacing w:before="100" w:beforeAutospacing="1" w:after="240" w:line="276" w:lineRule="auto"/>
        <w:ind w:left="510" w:hanging="510"/>
        <w:rPr>
          <w:rFonts w:ascii="Calibri Light" w:hAnsi="Calibri Light" w:cs="Calibri Light"/>
          <w:szCs w:val="24"/>
        </w:rPr>
      </w:pPr>
      <w:r w:rsidRPr="002A6776">
        <w:rPr>
          <w:rFonts w:ascii="Calibri Light" w:hAnsi="Calibri Light" w:cs="Calibri Light"/>
          <w:szCs w:val="24"/>
        </w:rPr>
        <w:t xml:space="preserve">44.  </w:t>
      </w:r>
      <w:r w:rsidRPr="002A6776">
        <w:rPr>
          <w:rFonts w:ascii="Calibri Light" w:hAnsi="Calibri Light" w:cs="Calibri Light"/>
          <w:szCs w:val="24"/>
        </w:rPr>
        <w:tab/>
        <w:t xml:space="preserve">The Tribunal were of the view considering the evidence above, that Dr Ahmed Hashmi knew he could not work above an FY1 post. </w:t>
      </w:r>
    </w:p>
    <w:p w14:paraId="64C78977" w14:textId="77777777" w:rsidR="0075034A" w:rsidRPr="002A6776" w:rsidRDefault="0075034A" w:rsidP="0075034A">
      <w:pPr>
        <w:tabs>
          <w:tab w:val="left" w:pos="720"/>
        </w:tabs>
        <w:spacing w:before="100" w:beforeAutospacing="1" w:after="240" w:line="276" w:lineRule="auto"/>
        <w:ind w:left="510" w:hanging="510"/>
        <w:rPr>
          <w:rFonts w:ascii="Calibri Light" w:hAnsi="Calibri Light" w:cs="Calibri Light"/>
          <w:szCs w:val="24"/>
        </w:rPr>
      </w:pPr>
      <w:r w:rsidRPr="002A6776">
        <w:rPr>
          <w:rFonts w:ascii="Calibri Light" w:hAnsi="Calibri Light" w:cs="Calibri Light"/>
          <w:szCs w:val="24"/>
        </w:rPr>
        <w:t>45.</w:t>
      </w:r>
      <w:r w:rsidRPr="002A6776">
        <w:rPr>
          <w:rFonts w:ascii="Calibri Light" w:hAnsi="Calibri Light" w:cs="Calibri Light"/>
          <w:szCs w:val="24"/>
        </w:rPr>
        <w:tab/>
        <w:t>The Tribunal further considered Dr Ahmed Hashmi’s comments in his letter dated 28 December 2019, whereas he had applied for FY1 positions he was given higher grade shifts and he had nonetheless worked them. By contrast, in Dr Ahmed Hashmi’s letter dated 1 May 2018 he provided evidence that he had worked in an FY2 post, which stated ‘</w:t>
      </w:r>
      <w:r w:rsidRPr="002A6776">
        <w:rPr>
          <w:rFonts w:ascii="Calibri Light" w:hAnsi="Calibri Light" w:cs="Calibri Light"/>
          <w:i/>
          <w:iCs/>
          <w:szCs w:val="24"/>
        </w:rPr>
        <w:t>SHIFT PATTERN as FY2/SHO (King George Hospital) 2016/2017</w:t>
      </w:r>
      <w:r w:rsidRPr="002A6776">
        <w:rPr>
          <w:rFonts w:ascii="Calibri Light" w:hAnsi="Calibri Light" w:cs="Calibri Light"/>
          <w:szCs w:val="24"/>
        </w:rPr>
        <w:t>’. The Tribunal, in reliance on the evidence above concluded that Dr Ahmed Hashmi knew he was working beyond the grade he was permitted to work. For these reasons, the Tribunal found paragraph 2 (c) of the Allegation proved.</w:t>
      </w:r>
    </w:p>
    <w:p w14:paraId="55F1835B" w14:textId="77777777" w:rsidR="0075034A" w:rsidRPr="002A6776" w:rsidRDefault="0075034A" w:rsidP="0075034A">
      <w:pPr>
        <w:spacing w:line="276" w:lineRule="auto"/>
        <w:ind w:left="426" w:hanging="426"/>
        <w:rPr>
          <w:rFonts w:ascii="Calibri Light" w:eastAsia="Calibri" w:hAnsi="Calibri Light" w:cs="Calibri Light"/>
          <w:szCs w:val="24"/>
          <w:u w:val="single"/>
        </w:rPr>
      </w:pPr>
      <w:r w:rsidRPr="002A6776">
        <w:rPr>
          <w:rFonts w:ascii="Calibri Light" w:eastAsia="Calibri" w:hAnsi="Calibri Light" w:cs="Calibri Light"/>
          <w:szCs w:val="24"/>
          <w:u w:val="single"/>
        </w:rPr>
        <w:t>Paragraph (3)</w:t>
      </w:r>
    </w:p>
    <w:p w14:paraId="2D490DD4" w14:textId="77777777" w:rsidR="0075034A" w:rsidRPr="002A6776" w:rsidRDefault="0075034A" w:rsidP="0075034A">
      <w:pPr>
        <w:spacing w:line="276" w:lineRule="auto"/>
        <w:ind w:left="426" w:hanging="426"/>
        <w:rPr>
          <w:rFonts w:ascii="Calibri Light" w:eastAsia="Calibri" w:hAnsi="Calibri Light" w:cs="Calibri Light"/>
          <w:szCs w:val="24"/>
          <w:u w:val="single"/>
        </w:rPr>
      </w:pPr>
    </w:p>
    <w:p w14:paraId="66A45AB3"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lastRenderedPageBreak/>
        <w:fldChar w:fldCharType="begin"/>
      </w:r>
      <w:r w:rsidRPr="002A6776">
        <w:rPr>
          <w:rFonts w:ascii="Calibri Light" w:eastAsia="Calibri" w:hAnsi="Calibri Light" w:cs="Calibri Light"/>
          <w:szCs w:val="24"/>
        </w:rPr>
        <w:instrText xml:space="preserve"> SEQ paragraph\# "#." \n \* MERGEFORMAT </w:instrText>
      </w:r>
      <w:r w:rsidRPr="002A6776">
        <w:rPr>
          <w:rFonts w:ascii="Calibri Light" w:eastAsia="Calibri" w:hAnsi="Calibri Light" w:cs="Calibri Light"/>
          <w:szCs w:val="24"/>
        </w:rPr>
        <w:fldChar w:fldCharType="separate"/>
      </w:r>
      <w:r w:rsidRPr="002A6776">
        <w:rPr>
          <w:rFonts w:ascii="Calibri Light" w:eastAsia="Calibri" w:hAnsi="Calibri Light" w:cs="Calibri Light"/>
          <w:noProof/>
          <w:szCs w:val="24"/>
        </w:rPr>
        <w:t>46.</w:t>
      </w:r>
      <w:r w:rsidRPr="002A6776">
        <w:rPr>
          <w:rFonts w:ascii="Calibri Light" w:eastAsia="Calibri" w:hAnsi="Calibri Light" w:cs="Calibri Light"/>
          <w:szCs w:val="24"/>
        </w:rPr>
        <w:fldChar w:fldCharType="end"/>
      </w:r>
      <w:r w:rsidRPr="002A6776">
        <w:rPr>
          <w:rFonts w:ascii="Calibri Light" w:eastAsia="Calibri" w:hAnsi="Calibri Light" w:cs="Calibri Light"/>
          <w:szCs w:val="24"/>
        </w:rPr>
        <w:tab/>
        <w:t xml:space="preserve">The Tribunal went on to consider paragraph 3 of the Allegation, whether Dr Ahmed Hashmi’s conduct in paragraphs 1 and 2 of the Allegation, which had been found proved, was dishonest. </w:t>
      </w:r>
    </w:p>
    <w:p w14:paraId="4A387951" w14:textId="77777777" w:rsidR="0075034A" w:rsidRPr="002A6776" w:rsidRDefault="0075034A" w:rsidP="0075034A">
      <w:pPr>
        <w:spacing w:line="276" w:lineRule="auto"/>
        <w:ind w:left="426" w:hanging="426"/>
        <w:rPr>
          <w:rFonts w:ascii="Calibri Light" w:eastAsia="Calibri" w:hAnsi="Calibri Light" w:cs="Calibri Light"/>
          <w:szCs w:val="24"/>
        </w:rPr>
      </w:pPr>
    </w:p>
    <w:p w14:paraId="7392EEAA" w14:textId="77777777" w:rsidR="0075034A" w:rsidRPr="002A6776" w:rsidRDefault="0075034A" w:rsidP="0075034A">
      <w:pPr>
        <w:spacing w:line="276" w:lineRule="auto"/>
        <w:ind w:left="426" w:hanging="426"/>
        <w:rPr>
          <w:rFonts w:ascii="Calibri Light" w:eastAsia="Calibri" w:hAnsi="Calibri Light" w:cs="Calibri Light"/>
          <w:noProof/>
          <w:szCs w:val="24"/>
        </w:rPr>
      </w:pPr>
      <w:r w:rsidRPr="002A6776">
        <w:rPr>
          <w:rFonts w:ascii="Calibri Light" w:eastAsia="Calibri" w:hAnsi="Calibri Light" w:cs="Calibri Light"/>
          <w:noProof/>
          <w:szCs w:val="24"/>
        </w:rPr>
        <w:t xml:space="preserve">47. </w:t>
      </w:r>
      <w:r w:rsidRPr="002A6776">
        <w:rPr>
          <w:rFonts w:ascii="Calibri Light" w:eastAsia="Calibri" w:hAnsi="Calibri Light" w:cs="Calibri Light"/>
          <w:noProof/>
          <w:szCs w:val="24"/>
        </w:rPr>
        <w:tab/>
        <w:t>The Tribunal concluded that Dr Ahmed Hashmi knew he had been working in the post of FY2 for the reasons outlined above. The Tribunal did not accept that Dr Ahmed Hashmi genuinely held a belief that he had been working only in positions of FY1. In Dr Ahmed Hashmi’s registration form for RM medics he declares himself to be working ‘</w:t>
      </w:r>
      <w:r w:rsidRPr="002A6776">
        <w:rPr>
          <w:rFonts w:ascii="Calibri Light" w:eastAsia="Calibri" w:hAnsi="Calibri Light" w:cs="Calibri Light"/>
          <w:i/>
          <w:iCs/>
          <w:noProof/>
          <w:szCs w:val="24"/>
        </w:rPr>
        <w:t>at present</w:t>
      </w:r>
      <w:r w:rsidRPr="002A6776">
        <w:rPr>
          <w:rFonts w:ascii="Calibri Light" w:eastAsia="Calibri" w:hAnsi="Calibri Light" w:cs="Calibri Light"/>
          <w:noProof/>
          <w:szCs w:val="24"/>
        </w:rPr>
        <w:t>’ as an SHO. The document reads that Dr Ahmed Hashmi had ‘</w:t>
      </w:r>
      <w:r w:rsidRPr="002A6776">
        <w:rPr>
          <w:rFonts w:ascii="Calibri Light" w:eastAsia="Calibri" w:hAnsi="Calibri Light" w:cs="Calibri Light"/>
          <w:i/>
          <w:iCs/>
          <w:noProof/>
          <w:szCs w:val="24"/>
        </w:rPr>
        <w:t>provisional registration</w:t>
      </w:r>
      <w:r w:rsidRPr="002A6776">
        <w:rPr>
          <w:rFonts w:ascii="Calibri Light" w:eastAsia="Calibri" w:hAnsi="Calibri Light" w:cs="Calibri Light"/>
          <w:noProof/>
          <w:szCs w:val="24"/>
        </w:rPr>
        <w:t>’. The Tribunal noted the contents of the Certificate of proof of entry on the register dated 14 June 2016 which confirmed that Dr Ahmed Hashmi had a ‘</w:t>
      </w:r>
      <w:r w:rsidRPr="002A6776">
        <w:rPr>
          <w:rFonts w:ascii="Calibri Light" w:eastAsia="Calibri" w:hAnsi="Calibri Light" w:cs="Calibri Light"/>
          <w:i/>
          <w:iCs/>
          <w:noProof/>
          <w:szCs w:val="24"/>
        </w:rPr>
        <w:t>provisional registration with a licence to practise’</w:t>
      </w:r>
      <w:r w:rsidRPr="002A6776">
        <w:rPr>
          <w:rFonts w:ascii="Calibri Light" w:eastAsia="Calibri" w:hAnsi="Calibri Light" w:cs="Calibri Light"/>
          <w:noProof/>
          <w:szCs w:val="24"/>
        </w:rPr>
        <w:t>. Dr Ahmed Hashmi had signed the RM Medics document as being true and correct. The Tribunal concluded that the information of Dr Ahmed Hashmi’s prior work history could only have come from him. He therefore knew when signing the registration form that he had worked in positions which he was not registered to undertake.</w:t>
      </w:r>
    </w:p>
    <w:p w14:paraId="66DAF295" w14:textId="77777777" w:rsidR="0075034A" w:rsidRPr="002A6776" w:rsidRDefault="0075034A" w:rsidP="0075034A">
      <w:pPr>
        <w:spacing w:line="276" w:lineRule="auto"/>
        <w:ind w:left="426" w:hanging="426"/>
        <w:rPr>
          <w:rFonts w:ascii="Calibri Light" w:eastAsia="Calibri" w:hAnsi="Calibri Light" w:cs="Calibri Light"/>
          <w:szCs w:val="24"/>
        </w:rPr>
      </w:pPr>
    </w:p>
    <w:p w14:paraId="78991DA9"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t xml:space="preserve">48. </w:t>
      </w:r>
      <w:r w:rsidRPr="002A6776">
        <w:rPr>
          <w:rFonts w:ascii="Calibri Light" w:eastAsia="Calibri" w:hAnsi="Calibri Light" w:cs="Calibri Light"/>
          <w:szCs w:val="24"/>
        </w:rPr>
        <w:tab/>
        <w:t>For the reasons set out above the Tribunal found his conduct to be dishonest by the standards of ordinary decent people.</w:t>
      </w:r>
    </w:p>
    <w:p w14:paraId="2513CCF0" w14:textId="77777777" w:rsidR="0075034A" w:rsidRPr="002A6776" w:rsidRDefault="0075034A" w:rsidP="0075034A">
      <w:pPr>
        <w:spacing w:line="276" w:lineRule="auto"/>
        <w:ind w:left="426" w:hanging="426"/>
        <w:rPr>
          <w:rFonts w:ascii="Calibri Light" w:eastAsia="Calibri" w:hAnsi="Calibri Light" w:cs="Calibri Light"/>
          <w:szCs w:val="24"/>
        </w:rPr>
      </w:pPr>
    </w:p>
    <w:p w14:paraId="03A9E670"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t xml:space="preserve">49. </w:t>
      </w:r>
      <w:r w:rsidRPr="002A6776">
        <w:rPr>
          <w:rFonts w:ascii="Calibri Light" w:eastAsia="Calibri" w:hAnsi="Calibri Light" w:cs="Calibri Light"/>
          <w:szCs w:val="24"/>
        </w:rPr>
        <w:tab/>
        <w:t>The Tribunal found paragraph 3 of the Allegation proved.</w:t>
      </w:r>
    </w:p>
    <w:p w14:paraId="27FA0299" w14:textId="77777777" w:rsidR="0075034A" w:rsidRPr="002A6776" w:rsidRDefault="0075034A" w:rsidP="0075034A">
      <w:pPr>
        <w:spacing w:before="500" w:after="100" w:line="276" w:lineRule="auto"/>
        <w:outlineLvl w:val="4"/>
        <w:rPr>
          <w:rFonts w:ascii="Calibri Light" w:hAnsi="Calibri Light" w:cs="Calibri Light"/>
          <w:b/>
          <w:iCs/>
          <w:szCs w:val="24"/>
          <w:lang w:eastAsia="en-GB"/>
        </w:rPr>
      </w:pPr>
      <w:r w:rsidRPr="002A6776">
        <w:rPr>
          <w:rFonts w:ascii="Calibri Light" w:hAnsi="Calibri Light" w:cs="Calibri Light"/>
          <w:b/>
          <w:iCs/>
          <w:szCs w:val="24"/>
          <w:lang w:eastAsia="en-GB"/>
        </w:rPr>
        <w:t xml:space="preserve">The Tribunal’s Overall Determination on the Facts  </w:t>
      </w:r>
    </w:p>
    <w:p w14:paraId="3D426BFE" w14:textId="77777777" w:rsidR="0075034A" w:rsidRPr="002A6776" w:rsidRDefault="0075034A" w:rsidP="0075034A">
      <w:pPr>
        <w:spacing w:line="276" w:lineRule="auto"/>
        <w:rPr>
          <w:rFonts w:ascii="Calibri Light" w:hAnsi="Calibri Light" w:cs="Calibri Light"/>
          <w:szCs w:val="24"/>
          <w:lang w:eastAsia="en-GB"/>
        </w:rPr>
      </w:pPr>
    </w:p>
    <w:p w14:paraId="3835C2E5" w14:textId="77777777" w:rsidR="0075034A" w:rsidRPr="002A6776" w:rsidRDefault="0075034A" w:rsidP="0075034A">
      <w:pPr>
        <w:spacing w:line="276" w:lineRule="auto"/>
        <w:ind w:left="426" w:hanging="426"/>
        <w:rPr>
          <w:rFonts w:ascii="Calibri Light" w:eastAsia="Calibri" w:hAnsi="Calibri Light" w:cs="Calibri Light"/>
          <w:szCs w:val="24"/>
        </w:rPr>
      </w:pPr>
      <w:r w:rsidRPr="002A6776">
        <w:rPr>
          <w:rFonts w:ascii="Calibri Light" w:eastAsia="Calibri" w:hAnsi="Calibri Light" w:cs="Calibri Light"/>
          <w:szCs w:val="24"/>
        </w:rPr>
        <w:t>50.</w:t>
      </w:r>
      <w:r w:rsidRPr="002A6776">
        <w:rPr>
          <w:rFonts w:ascii="Calibri Light" w:eastAsia="Calibri" w:hAnsi="Calibri Light" w:cs="Calibri Light"/>
          <w:szCs w:val="24"/>
        </w:rPr>
        <w:tab/>
        <w:t>The Tribunal has determined the facts as follows:</w:t>
      </w:r>
    </w:p>
    <w:p w14:paraId="018299F2" w14:textId="77777777" w:rsidR="0075034A" w:rsidRPr="002A6776" w:rsidRDefault="0075034A" w:rsidP="0075034A">
      <w:pPr>
        <w:keepNext/>
        <w:spacing w:before="100" w:beforeAutospacing="1" w:after="240" w:line="276" w:lineRule="auto"/>
        <w:ind w:left="426"/>
        <w:outlineLvl w:val="0"/>
        <w:rPr>
          <w:rFonts w:ascii="Calibri Light" w:hAnsi="Calibri Light" w:cs="Calibri Light"/>
          <w:szCs w:val="24"/>
        </w:rPr>
      </w:pPr>
      <w:r w:rsidRPr="002A6776">
        <w:rPr>
          <w:rFonts w:ascii="Calibri Light" w:hAnsi="Calibri Light" w:cs="Calibri Light"/>
          <w:szCs w:val="24"/>
        </w:rPr>
        <w:t xml:space="preserve">That being registered under the Medical Act 1983 (as amended): </w:t>
      </w:r>
    </w:p>
    <w:p w14:paraId="0A5888B9" w14:textId="77777777" w:rsidR="0075034A" w:rsidRPr="002A6776" w:rsidRDefault="0075034A" w:rsidP="0075034A">
      <w:pPr>
        <w:numPr>
          <w:ilvl w:val="0"/>
          <w:numId w:val="5"/>
        </w:numPr>
        <w:tabs>
          <w:tab w:val="left" w:pos="720"/>
        </w:tabs>
        <w:spacing w:before="100" w:beforeAutospacing="1" w:after="240" w:line="276" w:lineRule="auto"/>
        <w:ind w:hanging="294"/>
        <w:rPr>
          <w:rFonts w:ascii="Calibri Light" w:hAnsi="Calibri Light" w:cs="Calibri Light"/>
          <w:szCs w:val="24"/>
        </w:rPr>
      </w:pPr>
      <w:r w:rsidRPr="002A6776">
        <w:rPr>
          <w:rFonts w:ascii="Calibri Light" w:hAnsi="Calibri Light" w:cs="Calibri Light"/>
          <w:szCs w:val="24"/>
        </w:rPr>
        <w:t>You worked as a locum doctor at:</w:t>
      </w:r>
    </w:p>
    <w:p w14:paraId="0181D058" w14:textId="77777777" w:rsidR="0075034A" w:rsidRPr="002A6776" w:rsidRDefault="0075034A" w:rsidP="0075034A">
      <w:pPr>
        <w:numPr>
          <w:ilvl w:val="1"/>
          <w:numId w:val="5"/>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t xml:space="preserve">Barking, Havering and Redbridge University Hospital Trust between April 2017 and April 2018, the details of which are set out at Schedule 1; </w:t>
      </w:r>
      <w:r w:rsidRPr="002A6776">
        <w:rPr>
          <w:rFonts w:ascii="Calibri Light" w:hAnsi="Calibri Light" w:cs="Calibri Light"/>
          <w:b/>
          <w:bCs/>
          <w:szCs w:val="24"/>
        </w:rPr>
        <w:t>Determined and found proved</w:t>
      </w:r>
    </w:p>
    <w:p w14:paraId="6C22623F" w14:textId="77777777" w:rsidR="0075034A" w:rsidRPr="002A6776" w:rsidRDefault="0075034A" w:rsidP="0075034A">
      <w:pPr>
        <w:numPr>
          <w:ilvl w:val="1"/>
          <w:numId w:val="5"/>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t xml:space="preserve">Western Sussex Hospitals NHS Foundation Trust in May 2016, the details of which are set out at Schedule 2; </w:t>
      </w:r>
      <w:r w:rsidRPr="002A6776">
        <w:rPr>
          <w:rFonts w:ascii="Calibri Light" w:hAnsi="Calibri Light" w:cs="Calibri Light"/>
          <w:b/>
          <w:bCs/>
          <w:szCs w:val="24"/>
        </w:rPr>
        <w:t>Determined and found proved</w:t>
      </w:r>
    </w:p>
    <w:p w14:paraId="7E1FFBC4" w14:textId="77777777" w:rsidR="0075034A" w:rsidRPr="002A6776" w:rsidRDefault="0075034A" w:rsidP="0075034A">
      <w:pPr>
        <w:numPr>
          <w:ilvl w:val="1"/>
          <w:numId w:val="5"/>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lastRenderedPageBreak/>
        <w:t xml:space="preserve">Mid Essex Hospital Services NHS Trust between October 2017 and February 2018, the details of which are set out at Schedule 3. </w:t>
      </w:r>
      <w:r w:rsidRPr="002A6776">
        <w:rPr>
          <w:rFonts w:ascii="Calibri Light" w:hAnsi="Calibri Light" w:cs="Calibri Light"/>
          <w:b/>
          <w:bCs/>
          <w:szCs w:val="24"/>
        </w:rPr>
        <w:t>Determined and found proved</w:t>
      </w:r>
    </w:p>
    <w:p w14:paraId="2C0A78FA" w14:textId="77777777" w:rsidR="0075034A" w:rsidRPr="002A6776" w:rsidRDefault="0075034A" w:rsidP="0075034A">
      <w:pPr>
        <w:numPr>
          <w:ilvl w:val="0"/>
          <w:numId w:val="5"/>
        </w:numPr>
        <w:tabs>
          <w:tab w:val="left" w:pos="720"/>
        </w:tabs>
        <w:spacing w:before="100" w:beforeAutospacing="1" w:after="240" w:line="276" w:lineRule="auto"/>
        <w:ind w:left="1146"/>
        <w:rPr>
          <w:rFonts w:ascii="Calibri Light" w:hAnsi="Calibri Light" w:cs="Calibri Light"/>
          <w:szCs w:val="24"/>
        </w:rPr>
      </w:pPr>
      <w:r w:rsidRPr="002A6776">
        <w:rPr>
          <w:rFonts w:ascii="Calibri Light" w:hAnsi="Calibri Light" w:cs="Calibri Light"/>
          <w:szCs w:val="24"/>
        </w:rPr>
        <w:t>You knew that:</w:t>
      </w:r>
    </w:p>
    <w:p w14:paraId="28CFE284" w14:textId="77777777" w:rsidR="0075034A" w:rsidRPr="002A6776" w:rsidRDefault="0075034A" w:rsidP="0075034A">
      <w:pPr>
        <w:numPr>
          <w:ilvl w:val="1"/>
          <w:numId w:val="5"/>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t xml:space="preserve">you held provisional registration with the General Medical Council throughout the period described at paragraph </w:t>
      </w:r>
      <w:proofErr w:type="spellStart"/>
      <w:r w:rsidRPr="002A6776">
        <w:rPr>
          <w:rFonts w:ascii="Calibri Light" w:hAnsi="Calibri Light" w:cs="Calibri Light"/>
          <w:szCs w:val="24"/>
        </w:rPr>
        <w:t>1a</w:t>
      </w:r>
      <w:proofErr w:type="spellEnd"/>
      <w:r w:rsidRPr="002A6776">
        <w:rPr>
          <w:rFonts w:ascii="Calibri Light" w:hAnsi="Calibri Light" w:cs="Calibri Light"/>
          <w:szCs w:val="24"/>
        </w:rPr>
        <w:t xml:space="preserve">-c; </w:t>
      </w:r>
      <w:r w:rsidRPr="002A6776">
        <w:rPr>
          <w:rFonts w:ascii="Calibri Light" w:hAnsi="Calibri Light" w:cs="Calibri Light"/>
          <w:b/>
          <w:bCs/>
          <w:szCs w:val="24"/>
        </w:rPr>
        <w:t>Determined and found proved</w:t>
      </w:r>
    </w:p>
    <w:p w14:paraId="4A31B7AC" w14:textId="77777777" w:rsidR="0075034A" w:rsidRPr="002A6776" w:rsidRDefault="0075034A" w:rsidP="0075034A">
      <w:pPr>
        <w:numPr>
          <w:ilvl w:val="1"/>
          <w:numId w:val="5"/>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t xml:space="preserve">your provisional registration only permitted you to work in approved Foundation Year One training posts; </w:t>
      </w:r>
      <w:r w:rsidRPr="002A6776">
        <w:rPr>
          <w:rFonts w:ascii="Calibri Light" w:hAnsi="Calibri Light" w:cs="Calibri Light"/>
          <w:b/>
          <w:bCs/>
          <w:szCs w:val="24"/>
        </w:rPr>
        <w:t>Determined and found proved</w:t>
      </w:r>
    </w:p>
    <w:p w14:paraId="70601387" w14:textId="77777777" w:rsidR="0075034A" w:rsidRPr="002A6776" w:rsidRDefault="0075034A" w:rsidP="0075034A">
      <w:pPr>
        <w:numPr>
          <w:ilvl w:val="1"/>
          <w:numId w:val="5"/>
        </w:numPr>
        <w:tabs>
          <w:tab w:val="left" w:pos="720"/>
        </w:tabs>
        <w:spacing w:before="100" w:beforeAutospacing="1" w:after="240" w:line="276" w:lineRule="auto"/>
        <w:ind w:left="1866"/>
        <w:rPr>
          <w:rFonts w:ascii="Calibri Light" w:hAnsi="Calibri Light" w:cs="Calibri Light"/>
          <w:szCs w:val="24"/>
        </w:rPr>
      </w:pPr>
      <w:r w:rsidRPr="002A6776">
        <w:rPr>
          <w:rFonts w:ascii="Calibri Light" w:hAnsi="Calibri Light" w:cs="Calibri Light"/>
          <w:szCs w:val="24"/>
        </w:rPr>
        <w:t xml:space="preserve">the shifts you worked, as referred to </w:t>
      </w:r>
      <w:proofErr w:type="spellStart"/>
      <w:r w:rsidRPr="002A6776">
        <w:rPr>
          <w:rFonts w:ascii="Calibri Light" w:hAnsi="Calibri Light" w:cs="Calibri Light"/>
          <w:szCs w:val="24"/>
        </w:rPr>
        <w:t>at</w:t>
      </w:r>
      <w:proofErr w:type="spellEnd"/>
      <w:r w:rsidRPr="002A6776">
        <w:rPr>
          <w:rFonts w:ascii="Calibri Light" w:hAnsi="Calibri Light" w:cs="Calibri Light"/>
          <w:szCs w:val="24"/>
        </w:rPr>
        <w:t xml:space="preserve"> paragraph 1, were not posts that you were permitted to work in accordance with your provisional registration. </w:t>
      </w:r>
      <w:r w:rsidRPr="002A6776">
        <w:rPr>
          <w:rFonts w:ascii="Calibri Light" w:hAnsi="Calibri Light" w:cs="Calibri Light"/>
          <w:b/>
          <w:bCs/>
          <w:szCs w:val="24"/>
        </w:rPr>
        <w:t>Determined and found proved</w:t>
      </w:r>
    </w:p>
    <w:p w14:paraId="30DA1E46" w14:textId="77777777" w:rsidR="0075034A" w:rsidRPr="002A6776" w:rsidRDefault="0075034A" w:rsidP="0075034A">
      <w:pPr>
        <w:numPr>
          <w:ilvl w:val="0"/>
          <w:numId w:val="5"/>
        </w:numPr>
        <w:tabs>
          <w:tab w:val="left" w:pos="720"/>
        </w:tabs>
        <w:spacing w:before="100" w:beforeAutospacing="1" w:after="240" w:line="276" w:lineRule="auto"/>
        <w:ind w:left="709" w:hanging="283"/>
        <w:rPr>
          <w:rFonts w:ascii="Calibri Light" w:hAnsi="Calibri Light" w:cs="Calibri Light"/>
          <w:szCs w:val="24"/>
        </w:rPr>
      </w:pPr>
      <w:r w:rsidRPr="002A6776">
        <w:rPr>
          <w:rFonts w:ascii="Calibri Light" w:hAnsi="Calibri Light" w:cs="Calibri Light"/>
          <w:szCs w:val="24"/>
        </w:rPr>
        <w:t xml:space="preserve">Your actions at paragraph 1 were dishonest by reason of paragraph 2. </w:t>
      </w:r>
      <w:r w:rsidRPr="002A6776">
        <w:rPr>
          <w:rFonts w:ascii="Calibri Light" w:hAnsi="Calibri Light" w:cs="Calibri Light"/>
          <w:b/>
          <w:bCs/>
          <w:szCs w:val="24"/>
        </w:rPr>
        <w:t>Determined and found proved</w:t>
      </w:r>
    </w:p>
    <w:p w14:paraId="3AC84390" w14:textId="77777777" w:rsidR="0075034A" w:rsidRPr="002A6776" w:rsidRDefault="0075034A" w:rsidP="0075034A">
      <w:pPr>
        <w:tabs>
          <w:tab w:val="left" w:pos="720"/>
        </w:tabs>
        <w:spacing w:line="276" w:lineRule="auto"/>
        <w:ind w:left="426"/>
        <w:rPr>
          <w:rFonts w:ascii="Calibri Light" w:hAnsi="Calibri Light" w:cs="Calibri Light"/>
          <w:szCs w:val="24"/>
        </w:rPr>
      </w:pPr>
      <w:r w:rsidRPr="002A6776">
        <w:rPr>
          <w:rFonts w:ascii="Calibri Light" w:hAnsi="Calibri Light" w:cs="Calibri Light"/>
          <w:szCs w:val="24"/>
        </w:rPr>
        <w:t xml:space="preserve">And that by reason of the matters set out above your fitness to practise is impaired because of your Misconduct. </w:t>
      </w:r>
      <w:r w:rsidRPr="002A6776">
        <w:rPr>
          <w:rFonts w:ascii="Calibri Light" w:hAnsi="Calibri Light" w:cs="Calibri Light"/>
          <w:b/>
          <w:bCs/>
          <w:szCs w:val="24"/>
        </w:rPr>
        <w:t>To be determined</w:t>
      </w:r>
      <w:r w:rsidRPr="002A6776">
        <w:rPr>
          <w:rFonts w:ascii="Calibri Light" w:hAnsi="Calibri Light" w:cs="Calibri Light"/>
          <w:szCs w:val="24"/>
        </w:rPr>
        <w:t xml:space="preserve"> </w:t>
      </w:r>
    </w:p>
    <w:p w14:paraId="2FD4C6E0" w14:textId="77777777" w:rsidR="0075034A" w:rsidRPr="002A6776" w:rsidRDefault="0075034A" w:rsidP="0075034A">
      <w:pPr>
        <w:pStyle w:val="BodyText3"/>
        <w:spacing w:line="276" w:lineRule="auto"/>
        <w:rPr>
          <w:rFonts w:ascii="Calibri Light" w:hAnsi="Calibri Light" w:cs="Calibri Light"/>
          <w:b/>
          <w:bCs/>
          <w:iCs/>
        </w:rPr>
      </w:pPr>
    </w:p>
    <w:p w14:paraId="10DE57DE" w14:textId="77777777" w:rsidR="0075034A" w:rsidRPr="002A6776" w:rsidRDefault="0075034A" w:rsidP="0075034A">
      <w:pPr>
        <w:pStyle w:val="BodyText3"/>
        <w:spacing w:line="276" w:lineRule="auto"/>
        <w:rPr>
          <w:rFonts w:ascii="Calibri Light" w:hAnsi="Calibri Light" w:cs="Calibri Light"/>
          <w:bCs/>
        </w:rPr>
      </w:pPr>
    </w:p>
    <w:p w14:paraId="3CDDA6FB" w14:textId="77777777" w:rsidR="0075034A" w:rsidRPr="002A6776" w:rsidRDefault="0075034A" w:rsidP="0075034A">
      <w:pPr>
        <w:pStyle w:val="BodyText3"/>
        <w:spacing w:line="276" w:lineRule="auto"/>
        <w:outlineLvl w:val="0"/>
        <w:rPr>
          <w:rFonts w:ascii="Calibri Light" w:hAnsi="Calibri Light" w:cs="Calibri Light"/>
          <w:i/>
          <w:iCs/>
        </w:rPr>
      </w:pPr>
      <w:r w:rsidRPr="002A6776">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F295BD45D95A40CB954266257A5EC515"/>
          </w:placeholder>
          <w:date w:fullDate="2021-05-21T00:00:00Z">
            <w:dateFormat w:val="dd/MM/yyyy"/>
            <w:lid w:val="en-GB"/>
            <w:storeMappedDataAs w:val="dateTime"/>
            <w:calendar w:val="gregorian"/>
          </w:date>
        </w:sdtPr>
        <w:sdtEndPr>
          <w:rPr>
            <w:rStyle w:val="DefaultParagraphFont"/>
            <w:b/>
            <w:bCs/>
          </w:rPr>
        </w:sdtEndPr>
        <w:sdtContent>
          <w:r w:rsidRPr="002A6776">
            <w:rPr>
              <w:rStyle w:val="Style1"/>
              <w:rFonts w:ascii="Calibri Light" w:hAnsi="Calibri Light" w:cs="Calibri Light"/>
            </w:rPr>
            <w:t>21/05/2021</w:t>
          </w:r>
        </w:sdtContent>
      </w:sdt>
      <w:r w:rsidRPr="002A6776">
        <w:rPr>
          <w:rFonts w:ascii="Calibri Light" w:hAnsi="Calibri Light" w:cs="Calibri Light"/>
          <w:b/>
          <w:bCs/>
        </w:rPr>
        <w:t xml:space="preserve"> </w:t>
      </w:r>
    </w:p>
    <w:p w14:paraId="1E5BC207" w14:textId="77777777" w:rsidR="0075034A" w:rsidRPr="002A6776" w:rsidRDefault="0075034A" w:rsidP="0075034A">
      <w:pPr>
        <w:pStyle w:val="BodyText3"/>
        <w:spacing w:line="276" w:lineRule="auto"/>
        <w:outlineLvl w:val="0"/>
        <w:rPr>
          <w:rFonts w:ascii="Calibri Light" w:hAnsi="Calibri Light" w:cs="Calibri Light"/>
          <w:i/>
          <w:iCs/>
        </w:rPr>
      </w:pPr>
    </w:p>
    <w:p w14:paraId="412F4E06"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1.</w:t>
      </w:r>
      <w:r w:rsidRPr="002A6776">
        <w:rPr>
          <w:rFonts w:cs="Calibri Light"/>
          <w:color w:val="auto"/>
        </w:rPr>
        <w:fldChar w:fldCharType="end"/>
      </w:r>
      <w:r w:rsidRPr="002A6776">
        <w:rPr>
          <w:rFonts w:cs="Calibri Light"/>
          <w:color w:val="auto"/>
        </w:rPr>
        <w:tab/>
        <w:t xml:space="preserve">The Tribunal now </w:t>
      </w:r>
      <w:proofErr w:type="gramStart"/>
      <w:r w:rsidRPr="002A6776">
        <w:rPr>
          <w:rFonts w:cs="Calibri Light"/>
          <w:color w:val="auto"/>
        </w:rPr>
        <w:t>has to</w:t>
      </w:r>
      <w:proofErr w:type="gramEnd"/>
      <w:r w:rsidRPr="002A6776">
        <w:rPr>
          <w:rFonts w:cs="Calibri Light"/>
          <w:color w:val="auto"/>
        </w:rPr>
        <w:t xml:space="preserve"> decide in accordance with Rule 17(2)(l) of the Rules whether, on the basis of the facts which it has found proved as set out before, Dr Ahmed Hashmi’s fitness to practise is impaired by reason of misconduct.</w:t>
      </w:r>
    </w:p>
    <w:p w14:paraId="4ED120F5" w14:textId="77777777" w:rsidR="0075034A" w:rsidRPr="002A6776" w:rsidRDefault="0075034A" w:rsidP="0075034A">
      <w:pPr>
        <w:pStyle w:val="MPTSNewBullet"/>
        <w:numPr>
          <w:ilvl w:val="0"/>
          <w:numId w:val="0"/>
        </w:numPr>
        <w:spacing w:line="276" w:lineRule="auto"/>
        <w:ind w:left="426" w:hanging="426"/>
        <w:rPr>
          <w:rFonts w:cs="Calibri Light"/>
          <w:i/>
          <w:color w:val="auto"/>
        </w:rPr>
      </w:pPr>
    </w:p>
    <w:p w14:paraId="47EA3C9B" w14:textId="77777777" w:rsidR="0075034A" w:rsidRPr="002A6776" w:rsidRDefault="0075034A" w:rsidP="0075034A">
      <w:pPr>
        <w:pStyle w:val="Heading5"/>
        <w:spacing w:line="276" w:lineRule="auto"/>
        <w:ind w:left="426" w:hanging="426"/>
        <w:rPr>
          <w:rFonts w:ascii="Calibri Light" w:eastAsiaTheme="minorHAnsi" w:hAnsi="Calibri Light" w:cs="Calibri Light"/>
          <w:b/>
          <w:bCs/>
          <w:color w:val="auto"/>
          <w:szCs w:val="24"/>
        </w:rPr>
      </w:pPr>
      <w:r w:rsidRPr="002A6776">
        <w:rPr>
          <w:rFonts w:ascii="Calibri Light" w:eastAsiaTheme="minorHAnsi" w:hAnsi="Calibri Light" w:cs="Calibri Light"/>
          <w:b/>
          <w:color w:val="auto"/>
          <w:szCs w:val="24"/>
        </w:rPr>
        <w:t>The Evidence</w:t>
      </w:r>
    </w:p>
    <w:p w14:paraId="0023EBD7" w14:textId="77777777" w:rsidR="0075034A" w:rsidRPr="002A6776" w:rsidRDefault="0075034A" w:rsidP="0075034A">
      <w:pPr>
        <w:spacing w:line="276" w:lineRule="auto"/>
        <w:rPr>
          <w:rFonts w:ascii="Calibri Light" w:eastAsiaTheme="minorHAnsi" w:hAnsi="Calibri Light" w:cs="Calibri Light"/>
          <w:szCs w:val="24"/>
        </w:rPr>
      </w:pPr>
    </w:p>
    <w:p w14:paraId="7D1B4F4C"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w:t>
      </w:r>
      <w:r w:rsidRPr="002A6776">
        <w:rPr>
          <w:rFonts w:cs="Calibri Light"/>
          <w:color w:val="auto"/>
        </w:rPr>
        <w:fldChar w:fldCharType="end"/>
      </w:r>
      <w:r w:rsidRPr="002A6776">
        <w:rPr>
          <w:rFonts w:cs="Calibri Light"/>
          <w:color w:val="auto"/>
        </w:rPr>
        <w:tab/>
        <w:t xml:space="preserve">The Tribunal has </w:t>
      </w:r>
      <w:proofErr w:type="gramStart"/>
      <w:r w:rsidRPr="002A6776">
        <w:rPr>
          <w:rFonts w:cs="Calibri Light"/>
          <w:color w:val="auto"/>
        </w:rPr>
        <w:t>taken into account</w:t>
      </w:r>
      <w:proofErr w:type="gramEnd"/>
      <w:r w:rsidRPr="002A6776">
        <w:rPr>
          <w:rFonts w:cs="Calibri Light"/>
          <w:color w:val="auto"/>
        </w:rPr>
        <w:t xml:space="preserve"> all the evidence received during the facts stage of the hearing, both oral and documentary. In addition, the Tribunal received and </w:t>
      </w:r>
      <w:proofErr w:type="gramStart"/>
      <w:r w:rsidRPr="002A6776">
        <w:rPr>
          <w:rFonts w:cs="Calibri Light"/>
          <w:color w:val="auto"/>
        </w:rPr>
        <w:t>took into account</w:t>
      </w:r>
      <w:proofErr w:type="gramEnd"/>
      <w:r w:rsidRPr="002A6776">
        <w:rPr>
          <w:rFonts w:cs="Calibri Light"/>
          <w:color w:val="auto"/>
        </w:rPr>
        <w:t xml:space="preserve"> the submissions of the GMC as set out below.  </w:t>
      </w:r>
    </w:p>
    <w:p w14:paraId="1BBE1FA8"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67D13A6F" w14:textId="77777777" w:rsidR="0075034A" w:rsidRPr="002A6776" w:rsidRDefault="0075034A" w:rsidP="0075034A">
      <w:pPr>
        <w:pStyle w:val="Heading5"/>
        <w:spacing w:line="276" w:lineRule="auto"/>
        <w:ind w:left="426" w:hanging="426"/>
        <w:rPr>
          <w:rFonts w:ascii="Calibri Light" w:hAnsi="Calibri Light" w:cs="Calibri Light"/>
          <w:b/>
          <w:bCs/>
          <w:color w:val="auto"/>
          <w:szCs w:val="24"/>
        </w:rPr>
      </w:pPr>
      <w:r w:rsidRPr="002A6776">
        <w:rPr>
          <w:rFonts w:ascii="Calibri Light" w:hAnsi="Calibri Light" w:cs="Calibri Light"/>
          <w:b/>
          <w:color w:val="auto"/>
          <w:szCs w:val="24"/>
        </w:rPr>
        <w:t xml:space="preserve">Submissions </w:t>
      </w:r>
    </w:p>
    <w:p w14:paraId="60BB9C53" w14:textId="77777777" w:rsidR="0075034A" w:rsidRPr="002A6776" w:rsidRDefault="0075034A" w:rsidP="0075034A">
      <w:pPr>
        <w:spacing w:line="276" w:lineRule="auto"/>
        <w:rPr>
          <w:rFonts w:ascii="Calibri Light" w:hAnsi="Calibri Light" w:cs="Calibri Light"/>
          <w:szCs w:val="24"/>
        </w:rPr>
      </w:pPr>
    </w:p>
    <w:p w14:paraId="1868FA7D"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3.</w:t>
      </w:r>
      <w:r w:rsidRPr="002A6776">
        <w:rPr>
          <w:rFonts w:cs="Calibri Light"/>
          <w:color w:val="auto"/>
        </w:rPr>
        <w:fldChar w:fldCharType="end"/>
      </w:r>
      <w:r w:rsidRPr="002A6776">
        <w:rPr>
          <w:rFonts w:cs="Calibri Light"/>
          <w:color w:val="auto"/>
        </w:rPr>
        <w:tab/>
        <w:t xml:space="preserve">On behalf of the GMC, Miss Nowell submitted that Dr Ahmed Hashmi’s fitness to practice is impaired by reason of misconduct and by reason of his dishonesty, which was </w:t>
      </w:r>
      <w:r w:rsidRPr="002A6776">
        <w:rPr>
          <w:rFonts w:cs="Calibri Light"/>
          <w:color w:val="auto"/>
        </w:rPr>
        <w:lastRenderedPageBreak/>
        <w:t>serious. She submitted the doctor had on more than 250 occasions over the course of a year, held himself out to his patients as qualified to treat them as an FY2 and above, for financial gain. Further, he had shown no remorse or insight upon which the Tribunal could properly conclude that this conduct will not be repeated.</w:t>
      </w:r>
    </w:p>
    <w:p w14:paraId="0E5E5B30"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54DD08BE"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4.</w:t>
      </w:r>
      <w:r w:rsidRPr="002A6776">
        <w:rPr>
          <w:rFonts w:cs="Calibri Light"/>
          <w:color w:val="auto"/>
        </w:rPr>
        <w:fldChar w:fldCharType="end"/>
      </w:r>
      <w:r w:rsidRPr="002A6776">
        <w:rPr>
          <w:rFonts w:cs="Calibri Light"/>
          <w:color w:val="auto"/>
        </w:rPr>
        <w:tab/>
        <w:t>Miss Nowell submitted that Dr Ahmed Hashmi had knowingly treated patients (in most cases in a surgical post) when, by reason of provisional registration, he was not entitled to do so. He was only registered to carry out FY1 and LAT posts which are supervised training posts with limited clinical responsibility. He had been working in non-training posts. These posts had a higher level of responsibility and a lower level of supervision than he is qualified to carry out. By his actions he had dishonestly misled those patients he had treated during the material time as to his registration status and therefore his qualification as a doctor.</w:t>
      </w:r>
    </w:p>
    <w:p w14:paraId="3EA545BA"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6570CF34"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5.</w:t>
      </w:r>
      <w:r w:rsidRPr="002A6776">
        <w:rPr>
          <w:rFonts w:cs="Calibri Light"/>
          <w:color w:val="auto"/>
        </w:rPr>
        <w:fldChar w:fldCharType="end"/>
      </w:r>
      <w:r w:rsidRPr="002A6776">
        <w:rPr>
          <w:rFonts w:cs="Calibri Light"/>
          <w:color w:val="auto"/>
        </w:rPr>
        <w:tab/>
        <w:t xml:space="preserve">Miss Nowell submitted that Dr Ahmed Hashmi had shown no signs of remediation or insight such that the Tribunal could properly consider that his misconduct will not be repeated in the future. He was fully aware of the restrictions. Dr Ahmed Hashmi had stated that he had worked twice which went beyond his registration and he was forced to stop that work because of the provisional nature of his registration. When he had been working for the DRC Group, </w:t>
      </w:r>
      <w:r>
        <w:rPr>
          <w:rFonts w:cs="Calibri Light"/>
          <w:color w:val="auto"/>
        </w:rPr>
        <w:t>Miss A</w:t>
      </w:r>
      <w:r w:rsidRPr="002A6776">
        <w:rPr>
          <w:rFonts w:cs="Calibri Light"/>
          <w:color w:val="auto"/>
        </w:rPr>
        <w:t xml:space="preserve"> blocked him from their locum agency due to his provisional registration and told him that he must not work outside that registration. Dr Ahmed Hashmi left the UK in 2011 to undertake a clinical attachment. Dr Ahmed Hashmi explained to the GMC that he did so of his own volition </w:t>
      </w:r>
      <w:proofErr w:type="gramStart"/>
      <w:r w:rsidRPr="002A6776">
        <w:rPr>
          <w:rFonts w:cs="Calibri Light"/>
          <w:color w:val="auto"/>
        </w:rPr>
        <w:t>in order to</w:t>
      </w:r>
      <w:proofErr w:type="gramEnd"/>
      <w:r w:rsidRPr="002A6776">
        <w:rPr>
          <w:rFonts w:cs="Calibri Light"/>
          <w:color w:val="auto"/>
        </w:rPr>
        <w:t xml:space="preserve"> gain clinical experience, but he did not provide details of the attachment in his applications for full registration when asked to do so by the GMC.  He then received correspondence from the GMC where the limitations on posts he could undertake was clearly explained.  Dr Ahmed Hashmi in emails set out that as a result, he turned down various posts. By a letter dated 13</w:t>
      </w:r>
      <w:r w:rsidRPr="002A6776">
        <w:rPr>
          <w:rFonts w:cs="Calibri Light"/>
          <w:color w:val="auto"/>
          <w:vertAlign w:val="superscript"/>
        </w:rPr>
        <w:t>th</w:t>
      </w:r>
      <w:r w:rsidRPr="002A6776">
        <w:rPr>
          <w:rFonts w:cs="Calibri Light"/>
          <w:color w:val="auto"/>
        </w:rPr>
        <w:t xml:space="preserve"> December 2012, he admitted to the GMC that he had to resign from his position as an LAS locum in 2012, as it was clear from the GMC website that his registration did not permit working in LAS posts. LAS posts are locum service posts as oppose to LAT posts which are locum training positions. </w:t>
      </w:r>
    </w:p>
    <w:p w14:paraId="33C9E78A"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63C47751"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6.</w:t>
      </w:r>
      <w:r w:rsidRPr="002A6776">
        <w:rPr>
          <w:rFonts w:cs="Calibri Light"/>
          <w:color w:val="auto"/>
        </w:rPr>
        <w:fldChar w:fldCharType="end"/>
      </w:r>
      <w:r w:rsidRPr="002A6776">
        <w:rPr>
          <w:rFonts w:cs="Calibri Light"/>
          <w:color w:val="auto"/>
        </w:rPr>
        <w:tab/>
        <w:t xml:space="preserve">Miss Nowell submitted that Dr Ahmed Hashmi was a </w:t>
      </w:r>
      <w:r w:rsidRPr="002A6776">
        <w:rPr>
          <w:rFonts w:cs="Calibri Light"/>
          <w:i/>
          <w:iCs/>
          <w:color w:val="auto"/>
        </w:rPr>
        <w:t xml:space="preserve">‘repeat offender’ </w:t>
      </w:r>
      <w:r w:rsidRPr="002A6776">
        <w:rPr>
          <w:rFonts w:cs="Calibri Light"/>
          <w:color w:val="auto"/>
        </w:rPr>
        <w:t xml:space="preserve">and there was no confidence that conduct would not happen again. She submitted that provisional registration was supposed to be very temporary to allow a doctor to be trained before becoming fully registered. The timescale for provisional registration is a maximum of three years and 30 days. His posts </w:t>
      </w:r>
      <w:proofErr w:type="gramStart"/>
      <w:r w:rsidRPr="002A6776">
        <w:rPr>
          <w:rFonts w:cs="Calibri Light"/>
          <w:color w:val="auto"/>
        </w:rPr>
        <w:t>were</w:t>
      </w:r>
      <w:proofErr w:type="gramEnd"/>
      <w:r w:rsidRPr="002A6776">
        <w:rPr>
          <w:rFonts w:cs="Calibri Light"/>
          <w:color w:val="auto"/>
        </w:rPr>
        <w:t xml:space="preserve"> 10 years after his provisional registration had begun. She submitted he had misled patients and that a finding of impairment was </w:t>
      </w:r>
      <w:r w:rsidRPr="002A6776">
        <w:rPr>
          <w:rFonts w:cs="Calibri Light"/>
          <w:color w:val="auto"/>
        </w:rPr>
        <w:lastRenderedPageBreak/>
        <w:t xml:space="preserve">justified to maintain public confidence and to uphold the proper standards expected of the medical professional. </w:t>
      </w:r>
    </w:p>
    <w:p w14:paraId="032244A2"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54AFA509" w14:textId="77777777" w:rsidR="0075034A" w:rsidRPr="002A6776" w:rsidRDefault="0075034A" w:rsidP="0075034A">
      <w:pPr>
        <w:pStyle w:val="Heading5"/>
        <w:spacing w:line="276" w:lineRule="auto"/>
        <w:ind w:left="426" w:hanging="426"/>
        <w:rPr>
          <w:rFonts w:ascii="Calibri Light" w:hAnsi="Calibri Light" w:cs="Calibri Light"/>
          <w:b/>
          <w:bCs/>
          <w:color w:val="auto"/>
          <w:szCs w:val="24"/>
        </w:rPr>
      </w:pPr>
      <w:r w:rsidRPr="002A6776">
        <w:rPr>
          <w:rFonts w:ascii="Calibri Light" w:hAnsi="Calibri Light" w:cs="Calibri Light"/>
          <w:b/>
          <w:color w:val="auto"/>
          <w:szCs w:val="24"/>
        </w:rPr>
        <w:t xml:space="preserve">The Relevant Legal Principles </w:t>
      </w:r>
    </w:p>
    <w:p w14:paraId="715B2E39" w14:textId="77777777" w:rsidR="0075034A" w:rsidRPr="002A6776" w:rsidRDefault="0075034A" w:rsidP="0075034A">
      <w:pPr>
        <w:spacing w:line="276" w:lineRule="auto"/>
        <w:rPr>
          <w:rFonts w:ascii="Calibri Light" w:hAnsi="Calibri Light" w:cs="Calibri Light"/>
          <w:szCs w:val="24"/>
        </w:rPr>
      </w:pPr>
    </w:p>
    <w:p w14:paraId="52093D63"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7.</w:t>
      </w:r>
      <w:r w:rsidRPr="002A6776">
        <w:rPr>
          <w:rFonts w:cs="Calibri Light"/>
          <w:color w:val="auto"/>
        </w:rPr>
        <w:fldChar w:fldCharType="end"/>
      </w:r>
      <w:r w:rsidRPr="002A6776">
        <w:rPr>
          <w:rFonts w:cs="Calibri Light"/>
          <w:color w:val="auto"/>
        </w:rPr>
        <w:tab/>
        <w:t>The Tribunal reminded itself that at this stage of proceedings, there is no burden or standard of proof and the decision of impairment is a matter for the Tribunal’s judgement alone.</w:t>
      </w:r>
    </w:p>
    <w:p w14:paraId="4784E265"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4FEE17F4"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8.</w:t>
      </w:r>
      <w:r w:rsidRPr="002A6776">
        <w:rPr>
          <w:rFonts w:cs="Calibri Light"/>
          <w:color w:val="auto"/>
        </w:rPr>
        <w:fldChar w:fldCharType="end"/>
      </w:r>
      <w:r w:rsidRPr="002A6776">
        <w:rPr>
          <w:rFonts w:cs="Calibri Light"/>
          <w:color w:val="auto"/>
        </w:rPr>
        <w:tab/>
        <w:t xml:space="preserve">In approaching the decision, the Tribunal was mindful of the </w:t>
      </w:r>
      <w:proofErr w:type="gramStart"/>
      <w:r w:rsidRPr="002A6776">
        <w:rPr>
          <w:rFonts w:cs="Calibri Light"/>
          <w:color w:val="auto"/>
        </w:rPr>
        <w:t>two stage</w:t>
      </w:r>
      <w:proofErr w:type="gramEnd"/>
      <w:r w:rsidRPr="002A6776">
        <w:rPr>
          <w:rFonts w:cs="Calibri Light"/>
          <w:color w:val="auto"/>
        </w:rPr>
        <w:t xml:space="preserve"> process to be adopted: first whether the facts as found proved amounted to misconduct, and then whether the finding of that misconduct, could lead to a finding of current impairment.</w:t>
      </w:r>
    </w:p>
    <w:p w14:paraId="7C19CE9E"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05188195"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9.</w:t>
      </w:r>
      <w:r w:rsidRPr="002A6776">
        <w:rPr>
          <w:rFonts w:cs="Calibri Light"/>
          <w:color w:val="auto"/>
        </w:rPr>
        <w:fldChar w:fldCharType="end"/>
      </w:r>
      <w:r w:rsidRPr="002A6776">
        <w:rPr>
          <w:rFonts w:cs="Calibri Light"/>
          <w:color w:val="auto"/>
        </w:rPr>
        <w:tab/>
        <w:t xml:space="preserve">The Tribunal must determine whether Dr Ahmed Hashmi’s fitness to practise is impaired today, </w:t>
      </w:r>
      <w:proofErr w:type="gramStart"/>
      <w:r w:rsidRPr="002A6776">
        <w:rPr>
          <w:rFonts w:cs="Calibri Light"/>
          <w:color w:val="auto"/>
        </w:rPr>
        <w:t>taking into account</w:t>
      </w:r>
      <w:proofErr w:type="gramEnd"/>
      <w:r w:rsidRPr="002A6776">
        <w:rPr>
          <w:rFonts w:cs="Calibri Light"/>
          <w:color w:val="auto"/>
        </w:rPr>
        <w:t xml:space="preserve"> Dr Ahmed Hashmi’s conduct at the time of the events and any relevant factors since then such as whether the matters are remediable, have been remedied and any likelihood of repetition.</w:t>
      </w:r>
    </w:p>
    <w:p w14:paraId="182FE01D"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7FB567BD"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10.</w:t>
      </w:r>
      <w:r w:rsidRPr="002A6776">
        <w:rPr>
          <w:rFonts w:cs="Calibri Light"/>
          <w:color w:val="auto"/>
        </w:rPr>
        <w:fldChar w:fldCharType="end"/>
      </w:r>
      <w:r w:rsidRPr="002A6776">
        <w:rPr>
          <w:rFonts w:cs="Calibri Light"/>
          <w:color w:val="auto"/>
        </w:rPr>
        <w:tab/>
        <w:t xml:space="preserve">There will be cases where, for example, a Tribunal can properly conclude that the acts of misconduct were isolated errors on the part of the medical practitioner and that the chance of their being repeated in the future is so remote that his fitness to practice has not been impaired. </w:t>
      </w:r>
    </w:p>
    <w:p w14:paraId="6D59A821" w14:textId="77777777" w:rsidR="0075034A" w:rsidRPr="002A6776" w:rsidRDefault="0075034A" w:rsidP="0075034A">
      <w:pPr>
        <w:pStyle w:val="MPTSNewBullet"/>
        <w:numPr>
          <w:ilvl w:val="0"/>
          <w:numId w:val="0"/>
        </w:numPr>
        <w:spacing w:line="276" w:lineRule="auto"/>
        <w:rPr>
          <w:rFonts w:cs="Calibri Light"/>
          <w:color w:val="auto"/>
        </w:rPr>
      </w:pPr>
    </w:p>
    <w:p w14:paraId="2393FE8A"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11.</w:t>
      </w:r>
      <w:r w:rsidRPr="002A6776">
        <w:rPr>
          <w:rFonts w:cs="Calibri Light"/>
          <w:color w:val="auto"/>
        </w:rPr>
        <w:fldChar w:fldCharType="end"/>
      </w:r>
      <w:r w:rsidRPr="002A6776">
        <w:rPr>
          <w:rFonts w:cs="Calibri Light"/>
          <w:color w:val="auto"/>
        </w:rPr>
        <w:tab/>
        <w:t xml:space="preserve">The Tribunal was advised to adopt the two-step process set out by Cranston J. in </w:t>
      </w:r>
      <w:proofErr w:type="spellStart"/>
      <w:r w:rsidRPr="002A6776">
        <w:rPr>
          <w:rFonts w:cs="Calibri Light"/>
          <w:i/>
          <w:iCs/>
          <w:color w:val="auto"/>
        </w:rPr>
        <w:t>Cheatle</w:t>
      </w:r>
      <w:proofErr w:type="spellEnd"/>
      <w:r w:rsidRPr="002A6776">
        <w:rPr>
          <w:rFonts w:cs="Calibri Light"/>
          <w:i/>
          <w:iCs/>
          <w:color w:val="auto"/>
        </w:rPr>
        <w:t xml:space="preserve"> -v- General Medical Council. [2009] EWHC 645 (Admin)</w:t>
      </w:r>
      <w:r w:rsidRPr="002A6776">
        <w:rPr>
          <w:rFonts w:cs="Calibri Light"/>
          <w:color w:val="auto"/>
        </w:rPr>
        <w:t xml:space="preserve"> at paragraphs 19 and 21:</w:t>
      </w:r>
    </w:p>
    <w:p w14:paraId="7F98B40B" w14:textId="77777777" w:rsidR="0075034A" w:rsidRPr="002A6776" w:rsidRDefault="0075034A" w:rsidP="0075034A">
      <w:pPr>
        <w:pStyle w:val="ListParagraph"/>
        <w:spacing w:before="100" w:beforeAutospacing="1" w:after="100" w:afterAutospacing="1" w:line="276" w:lineRule="auto"/>
        <w:rPr>
          <w:rFonts w:cs="Calibri Light"/>
          <w:i/>
          <w:iCs/>
          <w:color w:val="auto"/>
        </w:rPr>
      </w:pPr>
      <w:bookmarkStart w:id="36" w:name="para19"/>
      <w:r w:rsidRPr="002A6776">
        <w:rPr>
          <w:rFonts w:cs="Calibri Light"/>
          <w:i/>
          <w:iCs/>
          <w:color w:val="auto"/>
        </w:rPr>
        <w:t xml:space="preserve">‘Para </w:t>
      </w:r>
      <w:proofErr w:type="gramStart"/>
      <w:r w:rsidRPr="002A6776">
        <w:rPr>
          <w:rFonts w:cs="Calibri Light"/>
          <w:i/>
          <w:iCs/>
          <w:color w:val="auto"/>
        </w:rPr>
        <w:t>19 :</w:t>
      </w:r>
      <w:proofErr w:type="gramEnd"/>
      <w:r w:rsidRPr="002A6776">
        <w:rPr>
          <w:rFonts w:cs="Calibri Light"/>
          <w:i/>
          <w:iCs/>
          <w:color w:val="auto"/>
        </w:rPr>
        <w:t xml:space="preserve"> “Whatever the meaning of impairment of fitness to practise, it is clear from the design of section </w:t>
      </w:r>
      <w:proofErr w:type="spellStart"/>
      <w:r w:rsidRPr="002A6776">
        <w:rPr>
          <w:rFonts w:cs="Calibri Light"/>
          <w:i/>
          <w:iCs/>
          <w:color w:val="auto"/>
        </w:rPr>
        <w:t>35C</w:t>
      </w:r>
      <w:proofErr w:type="spellEnd"/>
      <w:r w:rsidRPr="002A6776">
        <w:rPr>
          <w:rFonts w:cs="Calibri Light"/>
          <w:i/>
          <w:iCs/>
          <w:color w:val="auto"/>
        </w:rPr>
        <w:t xml:space="preserve"> that a Tribunal must engage in a two-step process. First, it must decide whether there has been misconduct, deficient professional performance or whether the other circumstances set out in the section are present. Then it must go on to determine whether, as a result, fitness to practise is impaired. </w:t>
      </w:r>
      <w:proofErr w:type="gramStart"/>
      <w:r w:rsidRPr="002A6776">
        <w:rPr>
          <w:rFonts w:cs="Calibri Light"/>
          <w:i/>
          <w:iCs/>
          <w:color w:val="auto"/>
        </w:rPr>
        <w:t>Thus</w:t>
      </w:r>
      <w:proofErr w:type="gramEnd"/>
      <w:r w:rsidRPr="002A6776">
        <w:rPr>
          <w:rFonts w:cs="Calibri Light"/>
          <w:i/>
          <w:iCs/>
          <w:color w:val="auto"/>
        </w:rPr>
        <w:t xml:space="preserve"> it may be that despite a doctor having been guilty of misconduct, for example, a Fitness to Practise Tribunal may decide that his or her fitness to practise is not impaired.” </w:t>
      </w:r>
      <w:bookmarkEnd w:id="36"/>
    </w:p>
    <w:p w14:paraId="204007E1" w14:textId="77777777" w:rsidR="0075034A" w:rsidRPr="002A6776" w:rsidRDefault="0075034A" w:rsidP="0075034A">
      <w:pPr>
        <w:pStyle w:val="ListParagraph"/>
        <w:spacing w:before="100" w:beforeAutospacing="1" w:after="100" w:afterAutospacing="1" w:line="276" w:lineRule="auto"/>
        <w:rPr>
          <w:rFonts w:cs="Calibri Light"/>
          <w:i/>
          <w:iCs/>
          <w:color w:val="auto"/>
        </w:rPr>
      </w:pPr>
    </w:p>
    <w:p w14:paraId="537AFC35" w14:textId="77777777" w:rsidR="0075034A" w:rsidRPr="002A6776" w:rsidRDefault="0075034A" w:rsidP="0075034A">
      <w:pPr>
        <w:pStyle w:val="ListParagraph"/>
        <w:spacing w:line="276" w:lineRule="auto"/>
        <w:rPr>
          <w:rFonts w:cs="Calibri Light"/>
          <w:i/>
          <w:iCs/>
          <w:color w:val="auto"/>
        </w:rPr>
      </w:pPr>
      <w:r w:rsidRPr="002A6776">
        <w:rPr>
          <w:rFonts w:cs="Calibri Light"/>
          <w:i/>
          <w:iCs/>
          <w:color w:val="auto"/>
        </w:rPr>
        <w:t xml:space="preserve">Para </w:t>
      </w:r>
      <w:proofErr w:type="gramStart"/>
      <w:r w:rsidRPr="002A6776">
        <w:rPr>
          <w:rFonts w:cs="Calibri Light"/>
          <w:i/>
          <w:iCs/>
          <w:color w:val="auto"/>
        </w:rPr>
        <w:t>21 :</w:t>
      </w:r>
      <w:proofErr w:type="gramEnd"/>
      <w:r w:rsidRPr="002A6776">
        <w:rPr>
          <w:rFonts w:cs="Calibri Light"/>
          <w:i/>
          <w:iCs/>
          <w:color w:val="auto"/>
        </w:rPr>
        <w:t xml:space="preserve"> ‘There is clear authority that in determining impairment of fitness to practise at the time of the hearing regard must be had to the way the person has acted or failed to act in the past…’</w:t>
      </w:r>
    </w:p>
    <w:p w14:paraId="302A634F" w14:textId="77777777" w:rsidR="0075034A" w:rsidRPr="002A6776" w:rsidRDefault="0075034A" w:rsidP="0075034A">
      <w:pPr>
        <w:spacing w:line="276" w:lineRule="auto"/>
        <w:rPr>
          <w:rFonts w:ascii="Calibri Light" w:hAnsi="Calibri Light" w:cs="Calibri Light"/>
          <w:szCs w:val="24"/>
        </w:rPr>
      </w:pPr>
    </w:p>
    <w:p w14:paraId="6530904F" w14:textId="77777777" w:rsidR="0075034A" w:rsidRPr="002A6776" w:rsidRDefault="0075034A" w:rsidP="0075034A">
      <w:pPr>
        <w:spacing w:after="200" w:line="276" w:lineRule="auto"/>
        <w:ind w:left="426" w:hanging="426"/>
        <w:rPr>
          <w:rFonts w:ascii="Calibri Light" w:hAnsi="Calibri Light" w:cs="Calibri Light"/>
          <w:szCs w:val="24"/>
        </w:rPr>
      </w:pPr>
      <w:r w:rsidRPr="002A6776">
        <w:rPr>
          <w:rFonts w:ascii="Calibri Light" w:hAnsi="Calibri Light" w:cs="Calibri Light"/>
          <w:szCs w:val="24"/>
        </w:rPr>
        <w:lastRenderedPageBreak/>
        <w:fldChar w:fldCharType="begin"/>
      </w:r>
      <w:r w:rsidRPr="002A6776">
        <w:rPr>
          <w:rFonts w:ascii="Calibri Light" w:hAnsi="Calibri Light" w:cs="Calibri Light"/>
          <w:szCs w:val="24"/>
        </w:rPr>
        <w:instrText xml:space="preserve"> SEQ paragraph\# "#." \n \* MERGEFORMAT </w:instrText>
      </w:r>
      <w:r w:rsidRPr="002A6776">
        <w:rPr>
          <w:rFonts w:ascii="Calibri Light" w:hAnsi="Calibri Light" w:cs="Calibri Light"/>
          <w:szCs w:val="24"/>
        </w:rPr>
        <w:fldChar w:fldCharType="separate"/>
      </w:r>
      <w:r w:rsidRPr="002A6776">
        <w:rPr>
          <w:rFonts w:ascii="Calibri Light" w:hAnsi="Calibri Light" w:cs="Calibri Light"/>
          <w:noProof/>
          <w:szCs w:val="24"/>
        </w:rPr>
        <w:t>12.</w:t>
      </w:r>
      <w:r w:rsidRPr="002A6776">
        <w:rPr>
          <w:rFonts w:ascii="Calibri Light" w:hAnsi="Calibri Light" w:cs="Calibri Light"/>
          <w:szCs w:val="24"/>
        </w:rPr>
        <w:fldChar w:fldCharType="end"/>
      </w:r>
      <w:r w:rsidRPr="002A6776">
        <w:rPr>
          <w:rFonts w:ascii="Calibri Light" w:hAnsi="Calibri Light" w:cs="Calibri Light"/>
          <w:szCs w:val="24"/>
        </w:rPr>
        <w:tab/>
        <w:t xml:space="preserve">‘Misconduct’ does not have a statutory definition. No certain definition can be derived from the legal authorities.  It is a matter for the judgment and experience of the Tribunal. In </w:t>
      </w:r>
      <w:r w:rsidRPr="002A6776">
        <w:rPr>
          <w:rFonts w:ascii="Calibri Light" w:hAnsi="Calibri Light" w:cs="Calibri Light"/>
          <w:i/>
          <w:iCs/>
          <w:szCs w:val="24"/>
        </w:rPr>
        <w:t>Aga -v- General Medical Council [2012] EWHC 782 (Admin)</w:t>
      </w:r>
      <w:r w:rsidRPr="002A6776">
        <w:rPr>
          <w:rFonts w:ascii="Calibri Light" w:hAnsi="Calibri Light" w:cs="Calibri Light"/>
          <w:szCs w:val="24"/>
        </w:rPr>
        <w:t xml:space="preserve"> </w:t>
      </w:r>
      <w:proofErr w:type="spellStart"/>
      <w:r w:rsidRPr="002A6776">
        <w:rPr>
          <w:rFonts w:ascii="Calibri Light" w:hAnsi="Calibri Light" w:cs="Calibri Light"/>
          <w:szCs w:val="24"/>
        </w:rPr>
        <w:t>Eady</w:t>
      </w:r>
      <w:proofErr w:type="spellEnd"/>
      <w:r w:rsidRPr="002A6776">
        <w:rPr>
          <w:rFonts w:ascii="Calibri Light" w:hAnsi="Calibri Light" w:cs="Calibri Light"/>
          <w:szCs w:val="24"/>
        </w:rPr>
        <w:t xml:space="preserve"> J cited with approval the observations of the Court of Session in Mallon v General Medical Council 2007 SC 426, at paragraph 18:</w:t>
      </w:r>
    </w:p>
    <w:p w14:paraId="131D12E6" w14:textId="77777777" w:rsidR="0075034A" w:rsidRPr="002A6776" w:rsidRDefault="0075034A" w:rsidP="0075034A">
      <w:pPr>
        <w:pStyle w:val="Quote"/>
        <w:spacing w:line="276" w:lineRule="auto"/>
        <w:ind w:left="720" w:right="-46"/>
        <w:jc w:val="left"/>
        <w:rPr>
          <w:rFonts w:ascii="Calibri Light" w:hAnsi="Calibri Light" w:cs="Calibri Light"/>
          <w:szCs w:val="24"/>
        </w:rPr>
      </w:pPr>
      <w:r w:rsidRPr="002A6776">
        <w:rPr>
          <w:rFonts w:ascii="Calibri Light" w:hAnsi="Calibri Light" w:cs="Calibri Light"/>
          <w:szCs w:val="24"/>
        </w:rPr>
        <w:t>‘</w:t>
      </w:r>
      <w:r w:rsidRPr="002A6776">
        <w:rPr>
          <w:rFonts w:ascii="Calibri Light" w:hAnsi="Calibri Light" w:cs="Calibri Light"/>
          <w:i/>
          <w:szCs w:val="24"/>
        </w:rPr>
        <w:t>In view of the infinite varieties of professional misconduct, and the infinite range of circumstances in which it can occur, it is better, in our opinion, not to pursue a definitional chimera</w:t>
      </w:r>
      <w:r w:rsidRPr="002A6776">
        <w:rPr>
          <w:rFonts w:ascii="Calibri Light" w:hAnsi="Calibri Light" w:cs="Calibri Light"/>
          <w:szCs w:val="24"/>
        </w:rPr>
        <w:t>.’</w:t>
      </w:r>
    </w:p>
    <w:p w14:paraId="5D6AC01E" w14:textId="77777777" w:rsidR="0075034A" w:rsidRPr="002A6776" w:rsidRDefault="0075034A" w:rsidP="0075034A">
      <w:pPr>
        <w:pStyle w:val="MPTSNewBullet"/>
        <w:numPr>
          <w:ilvl w:val="0"/>
          <w:numId w:val="0"/>
        </w:numPr>
        <w:spacing w:line="276" w:lineRule="auto"/>
        <w:ind w:left="426" w:hanging="426"/>
        <w:rPr>
          <w:rFonts w:cs="Calibri Light"/>
          <w:noProof/>
          <w:color w:val="auto"/>
        </w:rPr>
      </w:pPr>
      <w:r w:rsidRPr="002A6776">
        <w:rPr>
          <w:rFonts w:cs="Calibri Light"/>
          <w:noProof/>
          <w:color w:val="auto"/>
        </w:rPr>
        <w:fldChar w:fldCharType="begin"/>
      </w:r>
      <w:r w:rsidRPr="002A6776">
        <w:rPr>
          <w:rFonts w:cs="Calibri Light"/>
          <w:noProof/>
          <w:color w:val="auto"/>
        </w:rPr>
        <w:instrText xml:space="preserve"> SEQ paragraph\# "#." \n \* MERGEFORMAT </w:instrText>
      </w:r>
      <w:r w:rsidRPr="002A6776">
        <w:rPr>
          <w:rFonts w:cs="Calibri Light"/>
          <w:noProof/>
          <w:color w:val="auto"/>
        </w:rPr>
        <w:fldChar w:fldCharType="separate"/>
      </w:r>
      <w:r w:rsidRPr="002A6776">
        <w:rPr>
          <w:rFonts w:cs="Calibri Light"/>
          <w:noProof/>
          <w:color w:val="auto"/>
        </w:rPr>
        <w:t>13.</w:t>
      </w:r>
      <w:r w:rsidRPr="002A6776">
        <w:rPr>
          <w:rFonts w:cs="Calibri Light"/>
          <w:noProof/>
          <w:color w:val="auto"/>
        </w:rPr>
        <w:fldChar w:fldCharType="end"/>
      </w:r>
      <w:r w:rsidRPr="002A6776">
        <w:rPr>
          <w:rFonts w:cs="Calibri Light"/>
          <w:noProof/>
          <w:color w:val="auto"/>
        </w:rPr>
        <w:tab/>
        <w:t xml:space="preserve">The Tribunal had regard to the guidance of Clyde LJ in </w:t>
      </w:r>
      <w:r w:rsidRPr="002A6776">
        <w:rPr>
          <w:rFonts w:cs="Calibri Light"/>
          <w:i/>
          <w:iCs/>
          <w:noProof/>
          <w:color w:val="auto"/>
        </w:rPr>
        <w:t>Roylance -v- General Medical Council [1999] Lloyds Rep.Med. 139</w:t>
      </w:r>
      <w:r w:rsidRPr="002A6776">
        <w:rPr>
          <w:rFonts w:cs="Calibri Light"/>
          <w:noProof/>
          <w:color w:val="auto"/>
        </w:rPr>
        <w:t>, at p.149:</w:t>
      </w:r>
    </w:p>
    <w:p w14:paraId="63593270" w14:textId="77777777" w:rsidR="0075034A" w:rsidRPr="002A6776" w:rsidRDefault="0075034A" w:rsidP="0075034A">
      <w:pPr>
        <w:pStyle w:val="ListParagraph"/>
        <w:spacing w:line="276" w:lineRule="auto"/>
        <w:rPr>
          <w:rFonts w:cs="Calibri Light"/>
          <w:color w:val="auto"/>
        </w:rPr>
      </w:pPr>
    </w:p>
    <w:p w14:paraId="6FF0CFF8" w14:textId="77777777" w:rsidR="0075034A" w:rsidRPr="002A6776" w:rsidRDefault="0075034A" w:rsidP="0075034A">
      <w:pPr>
        <w:pStyle w:val="ListParagraph"/>
        <w:spacing w:line="276" w:lineRule="auto"/>
        <w:ind w:left="786"/>
        <w:rPr>
          <w:rFonts w:cs="Calibri Light"/>
          <w:color w:val="auto"/>
        </w:rPr>
      </w:pPr>
      <w:r w:rsidRPr="002A6776">
        <w:rPr>
          <w:rFonts w:cs="Calibri Light"/>
          <w:color w:val="auto"/>
        </w:rPr>
        <w:t>‘</w:t>
      </w:r>
      <w:r w:rsidRPr="002A6776">
        <w:rPr>
          <w:rFonts w:cs="Calibri Light"/>
          <w:i/>
          <w:color w:val="auto"/>
        </w:rPr>
        <w:t>Misconduct is a word of general effect, involving some act or omission which falls short of what would be proper in the circumstances. The standard of propriety may often be found by reference to the rules and standards ordinarily required to be followed by a medical practitioner in the particular circumstances</w:t>
      </w:r>
      <w:r w:rsidRPr="002A6776">
        <w:rPr>
          <w:rFonts w:cs="Calibri Light"/>
          <w:color w:val="auto"/>
        </w:rPr>
        <w:t>.’</w:t>
      </w:r>
    </w:p>
    <w:p w14:paraId="046762C5"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0D44D4D8"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14.</w:t>
      </w:r>
      <w:r w:rsidRPr="002A6776">
        <w:rPr>
          <w:rFonts w:cs="Calibri Light"/>
          <w:color w:val="auto"/>
        </w:rPr>
        <w:fldChar w:fldCharType="end"/>
      </w:r>
      <w:r w:rsidRPr="002A6776">
        <w:rPr>
          <w:rFonts w:cs="Calibri Light"/>
          <w:color w:val="auto"/>
        </w:rPr>
        <w:tab/>
        <w:t xml:space="preserve">The dicta of Mrs Justice O’Farrell in </w:t>
      </w:r>
      <w:r w:rsidRPr="002A6776">
        <w:rPr>
          <w:rFonts w:cs="Calibri Light"/>
          <w:i/>
          <w:iCs/>
          <w:color w:val="auto"/>
        </w:rPr>
        <w:t xml:space="preserve">General Medical Council v Dr </w:t>
      </w:r>
      <w:proofErr w:type="spellStart"/>
      <w:r w:rsidRPr="002A6776">
        <w:rPr>
          <w:rFonts w:cs="Calibri Light"/>
          <w:i/>
          <w:iCs/>
          <w:color w:val="auto"/>
        </w:rPr>
        <w:t>Iheanyi</w:t>
      </w:r>
      <w:proofErr w:type="spellEnd"/>
      <w:r w:rsidRPr="002A6776">
        <w:rPr>
          <w:rFonts w:cs="Calibri Light"/>
          <w:i/>
          <w:iCs/>
          <w:color w:val="auto"/>
        </w:rPr>
        <w:t xml:space="preserve"> Chidi </w:t>
      </w:r>
      <w:proofErr w:type="spellStart"/>
      <w:r w:rsidRPr="002A6776">
        <w:rPr>
          <w:rFonts w:cs="Calibri Light"/>
          <w:i/>
          <w:iCs/>
          <w:color w:val="auto"/>
        </w:rPr>
        <w:t>Nwachuku</w:t>
      </w:r>
      <w:proofErr w:type="spellEnd"/>
      <w:r w:rsidRPr="002A6776">
        <w:rPr>
          <w:rFonts w:cs="Calibri Light"/>
          <w:i/>
          <w:iCs/>
          <w:color w:val="auto"/>
        </w:rPr>
        <w:t xml:space="preserve"> [2017] EWHC 2085 (Admin)</w:t>
      </w:r>
      <w:r w:rsidRPr="002A6776">
        <w:rPr>
          <w:rFonts w:cs="Calibri Light"/>
          <w:color w:val="auto"/>
        </w:rPr>
        <w:t xml:space="preserve"> relies at paras 45 – 50 upon earlier dicta:</w:t>
      </w:r>
    </w:p>
    <w:p w14:paraId="24A61B91"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137C4CE4" w14:textId="77777777" w:rsidR="0075034A" w:rsidRPr="002A6776" w:rsidRDefault="0075034A" w:rsidP="0075034A">
      <w:pPr>
        <w:autoSpaceDE w:val="0"/>
        <w:autoSpaceDN w:val="0"/>
        <w:adjustRightInd w:val="0"/>
        <w:spacing w:after="202" w:line="276" w:lineRule="auto"/>
        <w:ind w:left="720"/>
        <w:rPr>
          <w:rFonts w:ascii="Calibri Light" w:eastAsiaTheme="minorHAnsi" w:hAnsi="Calibri Light" w:cs="Calibri Light"/>
          <w:i/>
          <w:iCs/>
          <w:szCs w:val="24"/>
        </w:rPr>
      </w:pPr>
      <w:r w:rsidRPr="002A6776">
        <w:rPr>
          <w:rFonts w:ascii="Calibri Light" w:eastAsiaTheme="minorHAnsi" w:hAnsi="Calibri Light" w:cs="Calibri Light"/>
          <w:i/>
          <w:iCs/>
          <w:szCs w:val="24"/>
        </w:rPr>
        <w:t>‘Dishonesty encompasses a very wide range of different facts and circumstances. Any instance of it is likely to impair a professional person’s fitness to practise’ Leggatt J para 39 in R(Hassan) v GMC [2013 1887</w:t>
      </w:r>
    </w:p>
    <w:p w14:paraId="229E77AF" w14:textId="77777777" w:rsidR="0075034A" w:rsidRPr="002A6776" w:rsidRDefault="0075034A" w:rsidP="0075034A">
      <w:pPr>
        <w:autoSpaceDE w:val="0"/>
        <w:autoSpaceDN w:val="0"/>
        <w:adjustRightInd w:val="0"/>
        <w:spacing w:after="202" w:line="276" w:lineRule="auto"/>
        <w:ind w:left="720"/>
        <w:rPr>
          <w:rFonts w:ascii="Calibri Light" w:eastAsiaTheme="minorHAnsi" w:hAnsi="Calibri Light" w:cs="Calibri Light"/>
          <w:i/>
          <w:iCs/>
          <w:szCs w:val="24"/>
        </w:rPr>
      </w:pPr>
      <w:r w:rsidRPr="002A6776">
        <w:rPr>
          <w:rFonts w:ascii="Calibri Light" w:eastAsiaTheme="minorHAnsi" w:hAnsi="Calibri Light" w:cs="Calibri Light"/>
          <w:i/>
          <w:iCs/>
          <w:szCs w:val="24"/>
        </w:rPr>
        <w:t xml:space="preserve">‘Dishonesty constitutes a breach of a fundamental tenet of the profession of medicine’ PSA v GMC &amp; </w:t>
      </w:r>
      <w:proofErr w:type="spellStart"/>
      <w:r w:rsidRPr="002A6776">
        <w:rPr>
          <w:rFonts w:ascii="Calibri Light" w:eastAsiaTheme="minorHAnsi" w:hAnsi="Calibri Light" w:cs="Calibri Light"/>
          <w:i/>
          <w:iCs/>
          <w:szCs w:val="24"/>
        </w:rPr>
        <w:t>Igwilo</w:t>
      </w:r>
      <w:proofErr w:type="spellEnd"/>
      <w:r w:rsidRPr="002A6776">
        <w:rPr>
          <w:rFonts w:ascii="Calibri Light" w:eastAsiaTheme="minorHAnsi" w:hAnsi="Calibri Light" w:cs="Calibri Light"/>
          <w:i/>
          <w:iCs/>
          <w:szCs w:val="24"/>
        </w:rPr>
        <w:t xml:space="preserve"> [2016] EWHC 524</w:t>
      </w:r>
    </w:p>
    <w:p w14:paraId="34623889" w14:textId="77777777" w:rsidR="0075034A" w:rsidRPr="002A6776" w:rsidRDefault="0075034A" w:rsidP="0075034A">
      <w:pPr>
        <w:autoSpaceDE w:val="0"/>
        <w:autoSpaceDN w:val="0"/>
        <w:adjustRightInd w:val="0"/>
        <w:spacing w:after="202" w:line="276" w:lineRule="auto"/>
        <w:ind w:left="720"/>
        <w:rPr>
          <w:rFonts w:ascii="Calibri Light" w:eastAsiaTheme="minorHAnsi" w:hAnsi="Calibri Light" w:cs="Calibri Light"/>
          <w:i/>
          <w:iCs/>
          <w:szCs w:val="24"/>
        </w:rPr>
      </w:pPr>
      <w:r w:rsidRPr="002A6776">
        <w:rPr>
          <w:rFonts w:ascii="Calibri Light" w:eastAsiaTheme="minorHAnsi" w:hAnsi="Calibri Light" w:cs="Calibri Light"/>
          <w:i/>
          <w:iCs/>
          <w:szCs w:val="24"/>
        </w:rPr>
        <w:t>‘A finding of dishonesty lies at the top end in the spectrum of gravity of misconduct’ Patel v GMC Privy Council Appeal No 48 of 2002</w:t>
      </w:r>
    </w:p>
    <w:p w14:paraId="371FAFF2" w14:textId="77777777" w:rsidR="0075034A" w:rsidRPr="002A6776" w:rsidRDefault="0075034A" w:rsidP="0075034A">
      <w:pPr>
        <w:autoSpaceDE w:val="0"/>
        <w:autoSpaceDN w:val="0"/>
        <w:adjustRightInd w:val="0"/>
        <w:spacing w:after="202" w:line="276" w:lineRule="auto"/>
        <w:ind w:left="720"/>
        <w:rPr>
          <w:rFonts w:ascii="Calibri Light" w:eastAsiaTheme="minorHAnsi" w:hAnsi="Calibri Light" w:cs="Calibri Light"/>
          <w:i/>
          <w:iCs/>
          <w:szCs w:val="24"/>
        </w:rPr>
      </w:pPr>
      <w:r w:rsidRPr="002A6776">
        <w:rPr>
          <w:rFonts w:ascii="Calibri Light" w:eastAsiaTheme="minorHAnsi" w:hAnsi="Calibri Light" w:cs="Calibri Light"/>
          <w:i/>
          <w:iCs/>
          <w:szCs w:val="24"/>
        </w:rPr>
        <w:t>‘A finding of impairment does not necessarily follow upon a finding of dishonesty. If misconduct is established, the tribunal must consider as a separate and discrete exercise whether the practitioner’s fitness to practise has been impaired’ PSA v GMC &amp; Uppal [2015] EWHC 1304 at para 27</w:t>
      </w:r>
    </w:p>
    <w:p w14:paraId="55AD9807" w14:textId="77777777" w:rsidR="0075034A" w:rsidRPr="002A6776" w:rsidRDefault="0075034A" w:rsidP="0075034A">
      <w:pPr>
        <w:autoSpaceDE w:val="0"/>
        <w:autoSpaceDN w:val="0"/>
        <w:adjustRightInd w:val="0"/>
        <w:spacing w:after="202" w:line="276" w:lineRule="auto"/>
        <w:ind w:left="720"/>
        <w:rPr>
          <w:rFonts w:ascii="Calibri Light" w:eastAsiaTheme="minorHAnsi" w:hAnsi="Calibri Light" w:cs="Calibri Light"/>
          <w:i/>
          <w:iCs/>
          <w:szCs w:val="24"/>
        </w:rPr>
      </w:pPr>
      <w:r w:rsidRPr="002A6776">
        <w:rPr>
          <w:rFonts w:ascii="Calibri Light" w:eastAsiaTheme="minorHAnsi" w:hAnsi="Calibri Light" w:cs="Calibri Light"/>
          <w:i/>
          <w:iCs/>
          <w:szCs w:val="24"/>
        </w:rPr>
        <w:t xml:space="preserve">‘However, it will be an unusual case where dishonesty is not found to impair fitness to practise’ PSA v HCPC &amp; </w:t>
      </w:r>
      <w:proofErr w:type="spellStart"/>
      <w:r w:rsidRPr="002A6776">
        <w:rPr>
          <w:rFonts w:ascii="Calibri Light" w:eastAsiaTheme="minorHAnsi" w:hAnsi="Calibri Light" w:cs="Calibri Light"/>
          <w:i/>
          <w:iCs/>
          <w:szCs w:val="24"/>
        </w:rPr>
        <w:t>Ghaffer</w:t>
      </w:r>
      <w:proofErr w:type="spellEnd"/>
      <w:r w:rsidRPr="002A6776">
        <w:rPr>
          <w:rFonts w:ascii="Calibri Light" w:eastAsiaTheme="minorHAnsi" w:hAnsi="Calibri Light" w:cs="Calibri Light"/>
          <w:i/>
          <w:iCs/>
          <w:szCs w:val="24"/>
        </w:rPr>
        <w:t xml:space="preserve"> [2014] EWHC 2723 per Carr J at paras 45 &amp; 46</w:t>
      </w:r>
    </w:p>
    <w:p w14:paraId="7FAE1876" w14:textId="77777777" w:rsidR="0075034A" w:rsidRPr="002A6776" w:rsidRDefault="0075034A" w:rsidP="0075034A">
      <w:pPr>
        <w:autoSpaceDE w:val="0"/>
        <w:autoSpaceDN w:val="0"/>
        <w:adjustRightInd w:val="0"/>
        <w:spacing w:after="202" w:line="276" w:lineRule="auto"/>
        <w:ind w:left="720"/>
        <w:rPr>
          <w:rFonts w:ascii="Calibri Light" w:eastAsiaTheme="minorHAnsi" w:hAnsi="Calibri Light" w:cs="Calibri Light"/>
          <w:i/>
          <w:iCs/>
          <w:szCs w:val="24"/>
        </w:rPr>
      </w:pPr>
      <w:r w:rsidRPr="002A6776">
        <w:rPr>
          <w:rFonts w:ascii="Calibri Light" w:eastAsiaTheme="minorHAnsi" w:hAnsi="Calibri Light" w:cs="Calibri Light"/>
          <w:i/>
          <w:iCs/>
          <w:szCs w:val="24"/>
        </w:rPr>
        <w:t xml:space="preserve">‘The attitude of a practitioner to the allegations made and any admissions of responsibility for the misconduct will be taken into account as relevant factors in </w:t>
      </w:r>
      <w:r w:rsidRPr="002A6776">
        <w:rPr>
          <w:rFonts w:ascii="Calibri Light" w:eastAsiaTheme="minorHAnsi" w:hAnsi="Calibri Light" w:cs="Calibri Light"/>
          <w:i/>
          <w:iCs/>
          <w:szCs w:val="24"/>
        </w:rPr>
        <w:lastRenderedPageBreak/>
        <w:t>determining whether or not fitness to practise has been impaired</w:t>
      </w:r>
      <w:proofErr w:type="gramStart"/>
      <w:r w:rsidRPr="002A6776">
        <w:rPr>
          <w:rFonts w:ascii="Calibri Light" w:eastAsiaTheme="minorHAnsi" w:hAnsi="Calibri Light" w:cs="Calibri Light"/>
          <w:i/>
          <w:iCs/>
          <w:szCs w:val="24"/>
        </w:rPr>
        <w:t>’ :</w:t>
      </w:r>
      <w:proofErr w:type="gramEnd"/>
      <w:r w:rsidRPr="002A6776">
        <w:rPr>
          <w:rFonts w:ascii="Calibri Light" w:eastAsiaTheme="minorHAnsi" w:hAnsi="Calibri Light" w:cs="Calibri Light"/>
          <w:i/>
          <w:iCs/>
          <w:szCs w:val="24"/>
        </w:rPr>
        <w:t xml:space="preserve"> Nicholas-Pillai v GMC [2009] EWHC 1049 per Mitting J at para 18</w:t>
      </w:r>
    </w:p>
    <w:p w14:paraId="54ED517D" w14:textId="77777777" w:rsidR="0075034A" w:rsidRPr="002A6776" w:rsidRDefault="0075034A" w:rsidP="0075034A">
      <w:pPr>
        <w:autoSpaceDE w:val="0"/>
        <w:autoSpaceDN w:val="0"/>
        <w:adjustRightInd w:val="0"/>
        <w:spacing w:after="202" w:line="276" w:lineRule="auto"/>
        <w:ind w:left="720"/>
        <w:rPr>
          <w:rFonts w:ascii="Calibri Light" w:eastAsiaTheme="minorHAnsi" w:hAnsi="Calibri Light" w:cs="Calibri Light"/>
          <w:i/>
          <w:iCs/>
          <w:szCs w:val="24"/>
        </w:rPr>
      </w:pPr>
      <w:r w:rsidRPr="002A6776">
        <w:rPr>
          <w:rFonts w:ascii="Calibri Light" w:eastAsiaTheme="minorHAnsi" w:hAnsi="Calibri Light" w:cs="Calibri Light"/>
          <w:i/>
          <w:iCs/>
          <w:szCs w:val="24"/>
        </w:rPr>
        <w:t xml:space="preserve">‘The overarching concern is the public interest in protecting the public and maintaining confidence in the practitioner and medical profession when considering whether the misconduct in question impairs fitness to practise: Yeong v GMC [2009] EWHC 1923 per Sales J at paras 50 &amp; 51 </w:t>
      </w:r>
    </w:p>
    <w:p w14:paraId="2F5C1488" w14:textId="77777777" w:rsidR="0075034A" w:rsidRPr="002A6776" w:rsidRDefault="0075034A" w:rsidP="0075034A">
      <w:pPr>
        <w:pStyle w:val="MPTSNewBullet"/>
        <w:numPr>
          <w:ilvl w:val="0"/>
          <w:numId w:val="0"/>
        </w:numPr>
        <w:spacing w:line="276" w:lineRule="auto"/>
        <w:ind w:left="426" w:hanging="426"/>
        <w:rPr>
          <w:rFonts w:cs="Calibri Light"/>
          <w:i/>
          <w:iCs/>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15.</w:t>
      </w:r>
      <w:r w:rsidRPr="002A6776">
        <w:rPr>
          <w:rFonts w:cs="Calibri Light"/>
          <w:color w:val="auto"/>
        </w:rPr>
        <w:fldChar w:fldCharType="end"/>
      </w:r>
      <w:r w:rsidRPr="002A6776">
        <w:rPr>
          <w:rFonts w:cs="Calibri Light"/>
          <w:color w:val="auto"/>
        </w:rPr>
        <w:tab/>
        <w:t xml:space="preserve">The dicta of Mr Justice Lewis in </w:t>
      </w:r>
      <w:r w:rsidRPr="002A6776">
        <w:rPr>
          <w:rFonts w:cs="Calibri Light"/>
          <w:i/>
          <w:iCs/>
          <w:color w:val="auto"/>
        </w:rPr>
        <w:t xml:space="preserve">General Medical Council v </w:t>
      </w:r>
      <w:proofErr w:type="spellStart"/>
      <w:r w:rsidRPr="002A6776">
        <w:rPr>
          <w:rFonts w:cs="Calibri Light"/>
          <w:i/>
          <w:iCs/>
          <w:color w:val="auto"/>
        </w:rPr>
        <w:t>Theodoropoulos</w:t>
      </w:r>
      <w:proofErr w:type="spellEnd"/>
      <w:r w:rsidRPr="002A6776">
        <w:rPr>
          <w:rFonts w:cs="Calibri Light"/>
          <w:i/>
          <w:iCs/>
          <w:color w:val="auto"/>
        </w:rPr>
        <w:t xml:space="preserve"> [2017] EWHC 1984 (Admin)</w:t>
      </w:r>
      <w:r w:rsidRPr="002A6776">
        <w:rPr>
          <w:rFonts w:cs="Calibri Light"/>
          <w:color w:val="auto"/>
        </w:rPr>
        <w:t xml:space="preserve"> where he quoted from </w:t>
      </w:r>
      <w:r w:rsidRPr="002A6776">
        <w:rPr>
          <w:rFonts w:cs="Calibri Light"/>
          <w:i/>
          <w:iCs/>
          <w:color w:val="auto"/>
        </w:rPr>
        <w:t>Khan v GMC [2015] EWHC 301 (Admin):</w:t>
      </w:r>
    </w:p>
    <w:p w14:paraId="7A8C835D"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7B987E71" w14:textId="77777777" w:rsidR="0075034A" w:rsidRPr="002A6776" w:rsidRDefault="0075034A" w:rsidP="0075034A">
      <w:pPr>
        <w:pStyle w:val="Default"/>
        <w:spacing w:after="202" w:line="276" w:lineRule="auto"/>
        <w:ind w:left="720"/>
        <w:rPr>
          <w:rFonts w:ascii="Calibri Light" w:hAnsi="Calibri Light" w:cs="Calibri Light"/>
          <w:color w:val="auto"/>
        </w:rPr>
      </w:pPr>
      <w:r w:rsidRPr="002A6776">
        <w:rPr>
          <w:rFonts w:ascii="Calibri Light" w:hAnsi="Calibri Light" w:cs="Calibri Light"/>
          <w:color w:val="auto"/>
        </w:rPr>
        <w:t>‘</w:t>
      </w:r>
      <w:r w:rsidRPr="002A6776">
        <w:rPr>
          <w:rFonts w:ascii="Calibri Light" w:hAnsi="Calibri Light" w:cs="Calibri Light"/>
          <w:i/>
          <w:color w:val="auto"/>
        </w:rPr>
        <w:t>Dishonesty will be particularly serious where it occurs in the performance of a doctor’s duties or involves a breach of trust placed in a doctor by the community</w:t>
      </w:r>
      <w:r w:rsidRPr="002A6776">
        <w:rPr>
          <w:rFonts w:ascii="Calibri Light" w:hAnsi="Calibri Light" w:cs="Calibri Light"/>
          <w:color w:val="auto"/>
        </w:rPr>
        <w:t>.’</w:t>
      </w:r>
    </w:p>
    <w:p w14:paraId="2437B867"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16.</w:t>
      </w:r>
      <w:r w:rsidRPr="002A6776">
        <w:rPr>
          <w:rFonts w:cs="Calibri Light"/>
          <w:color w:val="auto"/>
        </w:rPr>
        <w:fldChar w:fldCharType="end"/>
      </w:r>
      <w:r w:rsidRPr="002A6776">
        <w:rPr>
          <w:rFonts w:cs="Calibri Light"/>
          <w:color w:val="auto"/>
        </w:rPr>
        <w:tab/>
        <w:t xml:space="preserve">The Tribunal was reminded of the dicta of Sir Anthony Clarke M.R. in </w:t>
      </w:r>
      <w:r w:rsidRPr="002A6776">
        <w:rPr>
          <w:rFonts w:cs="Calibri Light"/>
          <w:i/>
          <w:iCs/>
          <w:color w:val="auto"/>
        </w:rPr>
        <w:t xml:space="preserve">Meadow -v- G.M.C. [2006] EWCA </w:t>
      </w:r>
      <w:proofErr w:type="spellStart"/>
      <w:r w:rsidRPr="002A6776">
        <w:rPr>
          <w:rFonts w:cs="Calibri Light"/>
          <w:i/>
          <w:iCs/>
          <w:color w:val="auto"/>
        </w:rPr>
        <w:t>Civ</w:t>
      </w:r>
      <w:proofErr w:type="spellEnd"/>
      <w:r w:rsidRPr="002A6776">
        <w:rPr>
          <w:rFonts w:cs="Calibri Light"/>
          <w:i/>
          <w:iCs/>
          <w:color w:val="auto"/>
        </w:rPr>
        <w:t xml:space="preserve"> 1390</w:t>
      </w:r>
      <w:r w:rsidRPr="002A6776">
        <w:rPr>
          <w:rFonts w:cs="Calibri Light"/>
          <w:color w:val="auto"/>
        </w:rPr>
        <w:t>, at paragraph 32:</w:t>
      </w:r>
    </w:p>
    <w:p w14:paraId="08AA0AEF" w14:textId="77777777" w:rsidR="0075034A" w:rsidRPr="002A6776" w:rsidRDefault="0075034A" w:rsidP="0075034A">
      <w:pPr>
        <w:pStyle w:val="ListParagraph"/>
        <w:autoSpaceDE w:val="0"/>
        <w:autoSpaceDN w:val="0"/>
        <w:adjustRightInd w:val="0"/>
        <w:spacing w:line="276" w:lineRule="auto"/>
        <w:rPr>
          <w:rFonts w:cs="Calibri Light"/>
          <w:color w:val="auto"/>
          <w:lang w:eastAsia="en-GB"/>
        </w:rPr>
      </w:pPr>
    </w:p>
    <w:p w14:paraId="7E72192F" w14:textId="77777777" w:rsidR="0075034A" w:rsidRPr="002A6776" w:rsidRDefault="0075034A" w:rsidP="0075034A">
      <w:pPr>
        <w:pStyle w:val="ListParagraph"/>
        <w:autoSpaceDE w:val="0"/>
        <w:autoSpaceDN w:val="0"/>
        <w:adjustRightInd w:val="0"/>
        <w:spacing w:line="276" w:lineRule="auto"/>
        <w:ind w:left="1440"/>
        <w:rPr>
          <w:rFonts w:cs="Calibri Light"/>
          <w:color w:val="auto"/>
          <w:lang w:eastAsia="en-GB"/>
        </w:rPr>
      </w:pPr>
      <w:r w:rsidRPr="002A6776">
        <w:rPr>
          <w:rFonts w:cs="Calibri Light"/>
          <w:color w:val="auto"/>
          <w:lang w:eastAsia="en-GB"/>
        </w:rPr>
        <w:t>‘</w:t>
      </w:r>
      <w:r w:rsidRPr="002A6776">
        <w:rPr>
          <w:rFonts w:cs="Calibri Light"/>
          <w:i/>
          <w:color w:val="auto"/>
          <w:lang w:eastAsia="en-GB"/>
        </w:rPr>
        <w:t xml:space="preserve">The purpose of FTP proceedings is not to punish the practitioner for past misdoings but to protect the public against the acts and omissions of those who are not fit to practise. The FTP Tribunal thus looks forward not back. However, </w:t>
      </w:r>
      <w:proofErr w:type="gramStart"/>
      <w:r w:rsidRPr="002A6776">
        <w:rPr>
          <w:rFonts w:cs="Calibri Light"/>
          <w:i/>
          <w:color w:val="auto"/>
          <w:lang w:eastAsia="en-GB"/>
        </w:rPr>
        <w:t>in order to</w:t>
      </w:r>
      <w:proofErr w:type="gramEnd"/>
      <w:r w:rsidRPr="002A6776">
        <w:rPr>
          <w:rFonts w:cs="Calibri Light"/>
          <w:i/>
          <w:color w:val="auto"/>
          <w:lang w:eastAsia="en-GB"/>
        </w:rPr>
        <w:t xml:space="preserve"> form a view as to the fitness of a person to practise today, it is evident that it will have to take account of the way in which the person concerned has acted or failed to act in the past</w:t>
      </w:r>
      <w:r w:rsidRPr="002A6776">
        <w:rPr>
          <w:rFonts w:cs="Calibri Light"/>
          <w:color w:val="auto"/>
          <w:lang w:eastAsia="en-GB"/>
        </w:rPr>
        <w:t>.’</w:t>
      </w:r>
    </w:p>
    <w:p w14:paraId="7A3D2046" w14:textId="77777777" w:rsidR="0075034A" w:rsidRPr="002A6776" w:rsidRDefault="0075034A" w:rsidP="0075034A">
      <w:pPr>
        <w:spacing w:line="276" w:lineRule="auto"/>
        <w:rPr>
          <w:rFonts w:ascii="Calibri Light" w:hAnsi="Calibri Light" w:cs="Calibri Light"/>
          <w:szCs w:val="24"/>
          <w:lang w:eastAsia="en-GB"/>
        </w:rPr>
      </w:pPr>
    </w:p>
    <w:p w14:paraId="160C158B" w14:textId="77777777" w:rsidR="0075034A" w:rsidRPr="002A6776" w:rsidRDefault="0075034A" w:rsidP="0075034A">
      <w:pPr>
        <w:tabs>
          <w:tab w:val="left" w:pos="1902"/>
        </w:tabs>
        <w:autoSpaceDE w:val="0"/>
        <w:autoSpaceDN w:val="0"/>
        <w:adjustRightInd w:val="0"/>
        <w:spacing w:line="276" w:lineRule="auto"/>
        <w:ind w:left="426" w:hanging="426"/>
        <w:rPr>
          <w:rFonts w:ascii="Calibri Light" w:hAnsi="Calibri Light" w:cs="Calibri Light"/>
          <w:szCs w:val="24"/>
        </w:rPr>
      </w:pPr>
      <w:r w:rsidRPr="002A6776">
        <w:rPr>
          <w:rFonts w:ascii="Calibri Light" w:hAnsi="Calibri Light" w:cs="Calibri Light"/>
          <w:szCs w:val="24"/>
          <w:lang w:eastAsia="en-GB"/>
        </w:rPr>
        <w:fldChar w:fldCharType="begin"/>
      </w:r>
      <w:r w:rsidRPr="002A6776">
        <w:rPr>
          <w:rFonts w:ascii="Calibri Light" w:hAnsi="Calibri Light" w:cs="Calibri Light"/>
          <w:szCs w:val="24"/>
          <w:lang w:eastAsia="en-GB"/>
        </w:rPr>
        <w:instrText xml:space="preserve"> SEQ paragraph\# "#." \n \* MERGEFORMAT </w:instrText>
      </w:r>
      <w:r w:rsidRPr="002A6776">
        <w:rPr>
          <w:rFonts w:ascii="Calibri Light" w:hAnsi="Calibri Light" w:cs="Calibri Light"/>
          <w:szCs w:val="24"/>
          <w:lang w:eastAsia="en-GB"/>
        </w:rPr>
        <w:fldChar w:fldCharType="separate"/>
      </w:r>
      <w:r w:rsidRPr="002A6776">
        <w:rPr>
          <w:rFonts w:ascii="Calibri Light" w:hAnsi="Calibri Light" w:cs="Calibri Light"/>
          <w:noProof/>
          <w:szCs w:val="24"/>
          <w:lang w:eastAsia="en-GB"/>
        </w:rPr>
        <w:t>17.</w:t>
      </w:r>
      <w:r w:rsidRPr="002A6776">
        <w:rPr>
          <w:rFonts w:ascii="Calibri Light" w:hAnsi="Calibri Light" w:cs="Calibri Light"/>
          <w:szCs w:val="24"/>
          <w:lang w:eastAsia="en-GB"/>
        </w:rPr>
        <w:fldChar w:fldCharType="end"/>
      </w:r>
      <w:r w:rsidRPr="002A6776">
        <w:rPr>
          <w:rFonts w:ascii="Calibri Light" w:hAnsi="Calibri Light" w:cs="Calibri Light"/>
          <w:szCs w:val="24"/>
          <w:lang w:eastAsia="en-GB"/>
        </w:rPr>
        <w:tab/>
      </w:r>
      <w:r w:rsidRPr="002A6776">
        <w:rPr>
          <w:rFonts w:ascii="Calibri Light" w:hAnsi="Calibri Light" w:cs="Calibri Light"/>
          <w:szCs w:val="24"/>
        </w:rPr>
        <w:t xml:space="preserve">Finally, the Tribunal had regard to the guidance of Silber J. in </w:t>
      </w:r>
      <w:r w:rsidRPr="002A6776">
        <w:rPr>
          <w:rFonts w:ascii="Calibri Light" w:hAnsi="Calibri Light" w:cs="Calibri Light"/>
          <w:bCs/>
          <w:i/>
          <w:iCs/>
          <w:szCs w:val="24"/>
        </w:rPr>
        <w:t>Cohen -v- GMC [2008] EWHC 581 Admin</w:t>
      </w:r>
      <w:r w:rsidRPr="002A6776">
        <w:rPr>
          <w:rFonts w:ascii="Calibri Light" w:hAnsi="Calibri Light" w:cs="Calibri Light"/>
          <w:szCs w:val="24"/>
        </w:rPr>
        <w:t>, that any approach to the issue of whether a doctor’s fitness to practise is to be regarded as ‘impaired’ must take account of the need to give substantial weight to the public interest, including the protection of patients, the maintenance of public confidence in the profession and declaring and upholding proper standards of conduct and behaviour.</w:t>
      </w:r>
    </w:p>
    <w:p w14:paraId="68A32F90" w14:textId="77777777" w:rsidR="0075034A" w:rsidRPr="002A6776" w:rsidRDefault="0075034A" w:rsidP="0075034A">
      <w:pPr>
        <w:tabs>
          <w:tab w:val="left" w:pos="1902"/>
        </w:tabs>
        <w:autoSpaceDE w:val="0"/>
        <w:autoSpaceDN w:val="0"/>
        <w:adjustRightInd w:val="0"/>
        <w:spacing w:line="276" w:lineRule="auto"/>
        <w:ind w:left="426" w:hanging="426"/>
        <w:rPr>
          <w:rFonts w:ascii="Calibri Light" w:hAnsi="Calibri Light" w:cs="Calibri Light"/>
          <w:szCs w:val="24"/>
        </w:rPr>
      </w:pPr>
    </w:p>
    <w:p w14:paraId="57649EBF" w14:textId="77777777" w:rsidR="0075034A" w:rsidRPr="002A6776" w:rsidRDefault="0075034A" w:rsidP="0075034A">
      <w:pPr>
        <w:pStyle w:val="Heading5"/>
        <w:spacing w:line="276" w:lineRule="auto"/>
        <w:ind w:left="426" w:hanging="426"/>
        <w:rPr>
          <w:rFonts w:ascii="Calibri Light" w:hAnsi="Calibri Light" w:cs="Calibri Light"/>
          <w:b/>
          <w:bCs/>
          <w:color w:val="auto"/>
          <w:szCs w:val="24"/>
        </w:rPr>
      </w:pPr>
      <w:r w:rsidRPr="002A6776">
        <w:rPr>
          <w:rFonts w:ascii="Calibri Light" w:hAnsi="Calibri Light" w:cs="Calibri Light"/>
          <w:b/>
          <w:color w:val="auto"/>
          <w:szCs w:val="24"/>
        </w:rPr>
        <w:t>The Tribunal’s Determination on Impairment</w:t>
      </w:r>
    </w:p>
    <w:p w14:paraId="4A2AF3C1" w14:textId="77777777" w:rsidR="0075034A" w:rsidRPr="002A6776" w:rsidRDefault="0075034A" w:rsidP="0075034A">
      <w:pPr>
        <w:spacing w:line="276" w:lineRule="auto"/>
        <w:ind w:left="426" w:hanging="426"/>
        <w:rPr>
          <w:rFonts w:ascii="Calibri Light" w:hAnsi="Calibri Light" w:cs="Calibri Light"/>
          <w:szCs w:val="24"/>
          <w:highlight w:val="cyan"/>
        </w:rPr>
      </w:pPr>
    </w:p>
    <w:p w14:paraId="6CD6224E" w14:textId="77777777" w:rsidR="0075034A" w:rsidRPr="002A6776" w:rsidRDefault="0075034A" w:rsidP="0075034A">
      <w:pPr>
        <w:spacing w:line="276" w:lineRule="auto"/>
        <w:ind w:left="426" w:hanging="426"/>
        <w:rPr>
          <w:rFonts w:ascii="Calibri Light" w:hAnsi="Calibri Light" w:cs="Calibri Light"/>
          <w:b/>
          <w:bCs/>
          <w:szCs w:val="24"/>
        </w:rPr>
      </w:pPr>
      <w:r w:rsidRPr="002A6776">
        <w:rPr>
          <w:rFonts w:ascii="Calibri Light" w:hAnsi="Calibri Light" w:cs="Calibri Light"/>
          <w:b/>
          <w:bCs/>
          <w:szCs w:val="24"/>
        </w:rPr>
        <w:t>Misconduct</w:t>
      </w:r>
    </w:p>
    <w:p w14:paraId="6DEEF974"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03E4BF5F"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18.</w:t>
      </w:r>
      <w:r w:rsidRPr="002A6776">
        <w:rPr>
          <w:rFonts w:cs="Calibri Light"/>
          <w:color w:val="auto"/>
        </w:rPr>
        <w:fldChar w:fldCharType="end"/>
      </w:r>
      <w:r w:rsidRPr="002A6776">
        <w:rPr>
          <w:rFonts w:cs="Calibri Light"/>
          <w:color w:val="auto"/>
        </w:rPr>
        <w:tab/>
      </w:r>
      <w:r w:rsidRPr="002A6776">
        <w:rPr>
          <w:rFonts w:cs="Calibri Light"/>
          <w:noProof/>
          <w:color w:val="auto"/>
        </w:rPr>
        <w:t>In determining whether Dr Ahmed Hashmi’s fitness to practise is currently impaired, the Tribunal first considered whether the facts found proved amounted to misconduct.</w:t>
      </w:r>
    </w:p>
    <w:p w14:paraId="798E4619"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62241BD3" w14:textId="77777777" w:rsidR="0075034A" w:rsidRPr="002A6776" w:rsidRDefault="0075034A" w:rsidP="0075034A">
      <w:pPr>
        <w:pStyle w:val="MPTSNewBullet"/>
        <w:numPr>
          <w:ilvl w:val="0"/>
          <w:numId w:val="0"/>
        </w:numPr>
        <w:spacing w:line="276" w:lineRule="auto"/>
        <w:ind w:left="426" w:hanging="426"/>
        <w:rPr>
          <w:rFonts w:cs="Calibri Light"/>
          <w:iCs/>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19.</w:t>
      </w:r>
      <w:r w:rsidRPr="002A6776">
        <w:rPr>
          <w:rFonts w:cs="Calibri Light"/>
          <w:color w:val="auto"/>
        </w:rPr>
        <w:fldChar w:fldCharType="end"/>
      </w:r>
      <w:r w:rsidRPr="002A6776">
        <w:rPr>
          <w:rFonts w:cs="Calibri Light"/>
          <w:color w:val="auto"/>
        </w:rPr>
        <w:tab/>
      </w:r>
      <w:r w:rsidRPr="002A6776">
        <w:rPr>
          <w:rFonts w:cs="Calibri Light"/>
          <w:iCs/>
          <w:color w:val="auto"/>
        </w:rPr>
        <w:t xml:space="preserve">The Tribunal found that </w:t>
      </w:r>
      <w:r w:rsidRPr="002A6776">
        <w:rPr>
          <w:rFonts w:cs="Calibri Light"/>
          <w:noProof/>
          <w:color w:val="auto"/>
        </w:rPr>
        <w:t xml:space="preserve">Dr Ahmed Hashmi’s </w:t>
      </w:r>
      <w:r w:rsidRPr="002A6776">
        <w:rPr>
          <w:rFonts w:cs="Calibri Light"/>
          <w:iCs/>
          <w:color w:val="auto"/>
        </w:rPr>
        <w:t>had breached the principles in GMP at paragraphs 1, 65 and 66:</w:t>
      </w:r>
    </w:p>
    <w:p w14:paraId="1E4C597A" w14:textId="77777777" w:rsidR="0075034A" w:rsidRPr="002A6776" w:rsidRDefault="0075034A" w:rsidP="0075034A">
      <w:pPr>
        <w:pStyle w:val="MPTSNewBullet"/>
        <w:numPr>
          <w:ilvl w:val="0"/>
          <w:numId w:val="0"/>
        </w:numPr>
        <w:spacing w:line="276" w:lineRule="auto"/>
        <w:ind w:left="426" w:hanging="426"/>
        <w:rPr>
          <w:rFonts w:cs="Calibri Light"/>
          <w:iCs/>
          <w:color w:val="auto"/>
        </w:rPr>
      </w:pPr>
    </w:p>
    <w:p w14:paraId="72115F68"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rPr>
      </w:pPr>
      <w:r w:rsidRPr="002A6776">
        <w:rPr>
          <w:rFonts w:ascii="Calibri Light" w:hAnsi="Calibri Light" w:cs="Calibri Light"/>
          <w:i/>
          <w:iCs/>
          <w:szCs w:val="24"/>
          <w:lang w:eastAsia="en-GB"/>
        </w:rPr>
        <w:t>1 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p>
    <w:p w14:paraId="1F85FA91" w14:textId="77777777" w:rsidR="0075034A" w:rsidRPr="002A6776" w:rsidRDefault="0075034A" w:rsidP="0075034A">
      <w:pPr>
        <w:pStyle w:val="MPTSNewBullet"/>
        <w:numPr>
          <w:ilvl w:val="0"/>
          <w:numId w:val="0"/>
        </w:numPr>
        <w:spacing w:line="276" w:lineRule="auto"/>
        <w:ind w:left="426" w:hanging="426"/>
        <w:rPr>
          <w:rFonts w:cs="Calibri Light"/>
          <w:i/>
          <w:iCs/>
          <w:color w:val="auto"/>
        </w:rPr>
      </w:pPr>
    </w:p>
    <w:p w14:paraId="71EA41CC" w14:textId="77777777" w:rsidR="0075034A" w:rsidRPr="002A6776" w:rsidRDefault="0075034A" w:rsidP="0075034A">
      <w:pPr>
        <w:spacing w:line="276" w:lineRule="auto"/>
        <w:ind w:left="720"/>
        <w:rPr>
          <w:rFonts w:ascii="Calibri Light" w:hAnsi="Calibri Light" w:cs="Calibri Light"/>
          <w:i/>
          <w:iCs/>
          <w:szCs w:val="24"/>
        </w:rPr>
      </w:pPr>
      <w:r w:rsidRPr="002A6776">
        <w:rPr>
          <w:rFonts w:ascii="Calibri Light" w:hAnsi="Calibri Light" w:cs="Calibri Light"/>
          <w:i/>
          <w:iCs/>
          <w:szCs w:val="24"/>
        </w:rPr>
        <w:t>65 You must make sure that your conduct justifies your patients’ trust in</w:t>
      </w:r>
    </w:p>
    <w:p w14:paraId="42EB26FF" w14:textId="77777777" w:rsidR="0075034A" w:rsidRPr="002A6776" w:rsidRDefault="0075034A" w:rsidP="0075034A">
      <w:pPr>
        <w:spacing w:line="276" w:lineRule="auto"/>
        <w:ind w:left="720"/>
        <w:rPr>
          <w:rFonts w:ascii="Calibri Light" w:hAnsi="Calibri Light" w:cs="Calibri Light"/>
          <w:i/>
          <w:iCs/>
          <w:szCs w:val="24"/>
        </w:rPr>
      </w:pPr>
      <w:r w:rsidRPr="002A6776">
        <w:rPr>
          <w:rFonts w:ascii="Calibri Light" w:hAnsi="Calibri Light" w:cs="Calibri Light"/>
          <w:i/>
          <w:iCs/>
          <w:szCs w:val="24"/>
        </w:rPr>
        <w:t>you and the public’s trust in the profession.</w:t>
      </w:r>
    </w:p>
    <w:p w14:paraId="5243D017" w14:textId="77777777" w:rsidR="0075034A" w:rsidRPr="002A6776" w:rsidRDefault="0075034A" w:rsidP="0075034A">
      <w:pPr>
        <w:spacing w:line="276" w:lineRule="auto"/>
        <w:ind w:left="720"/>
        <w:rPr>
          <w:rFonts w:ascii="Calibri Light" w:hAnsi="Calibri Light" w:cs="Calibri Light"/>
          <w:i/>
          <w:iCs/>
          <w:szCs w:val="24"/>
        </w:rPr>
      </w:pPr>
    </w:p>
    <w:p w14:paraId="0E92D8D3"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lang w:eastAsia="en-GB"/>
        </w:rPr>
      </w:pPr>
      <w:r w:rsidRPr="002A6776">
        <w:rPr>
          <w:rFonts w:ascii="Calibri Light" w:hAnsi="Calibri Light" w:cs="Calibri Light"/>
          <w:i/>
          <w:iCs/>
          <w:szCs w:val="24"/>
          <w:lang w:eastAsia="en-GB"/>
        </w:rPr>
        <w:t>66 You must always be honest about your experience, qualifications and</w:t>
      </w:r>
    </w:p>
    <w:p w14:paraId="3294E1A8"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lang w:eastAsia="en-GB"/>
        </w:rPr>
      </w:pPr>
      <w:r w:rsidRPr="002A6776">
        <w:rPr>
          <w:rFonts w:ascii="Calibri Light" w:hAnsi="Calibri Light" w:cs="Calibri Light"/>
          <w:i/>
          <w:iCs/>
          <w:szCs w:val="24"/>
          <w:lang w:eastAsia="en-GB"/>
        </w:rPr>
        <w:t>current role.</w:t>
      </w:r>
    </w:p>
    <w:p w14:paraId="14A1BD0E"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1BDE7F74"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20.</w:t>
      </w:r>
      <w:r w:rsidRPr="002A6776">
        <w:rPr>
          <w:rFonts w:cs="Calibri Light"/>
          <w:color w:val="auto"/>
        </w:rPr>
        <w:fldChar w:fldCharType="end"/>
      </w:r>
      <w:r w:rsidRPr="002A6776">
        <w:rPr>
          <w:rFonts w:cs="Calibri Light"/>
          <w:color w:val="auto"/>
        </w:rPr>
        <w:tab/>
        <w:t xml:space="preserve">The Tribunal noted that the purpose of provisional registration was to ensure that the doctor was supervised during their first 12-months of clinical practise. The evidence showed that Dr Ahmed Hashmi acquired provisional registration in 2005. He worked from 2005-2008 as a booking co-ordinator at Eastman Dental Hospital. It was not a training nor clinical post. The Tribunal noted that his medical qualification was awarded in June 2002. According to the cv held by RM medics, the first clinical posts he obtained were not training posts but were as a ‘House Officer’ between 2008-2011. That was six years after he completed his academic training. He then worked as a volunteer in Pakistan from 2011-2013. </w:t>
      </w:r>
    </w:p>
    <w:p w14:paraId="41CC55EA"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5708C481"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21.</w:t>
      </w:r>
      <w:r w:rsidRPr="002A6776">
        <w:rPr>
          <w:rFonts w:cs="Calibri Light"/>
          <w:color w:val="auto"/>
        </w:rPr>
        <w:fldChar w:fldCharType="end"/>
      </w:r>
      <w:r w:rsidRPr="002A6776">
        <w:rPr>
          <w:rFonts w:cs="Calibri Light"/>
          <w:color w:val="auto"/>
        </w:rPr>
        <w:tab/>
        <w:t>Subsequently, Dr Ahmed Hashmi used the provisional registration to obtain a variety of positions which were not FYI training posts and benefit</w:t>
      </w:r>
      <w:r>
        <w:rPr>
          <w:rFonts w:cs="Calibri Light"/>
          <w:color w:val="auto"/>
        </w:rPr>
        <w:t>t</w:t>
      </w:r>
      <w:r w:rsidRPr="002A6776">
        <w:rPr>
          <w:rFonts w:cs="Calibri Light"/>
          <w:color w:val="auto"/>
        </w:rPr>
        <w:t>ed financially as a result. The Allegation relates to the period between May 2016 and April 2018, but the evidence showed that Dr Ahmed Hashmi was aware long before 2016 as to the limitations imposed by the provisional nature of his registration. He had made two applications for full registration to the GMC on 30 November 2012 and 17 August 2013. Based on the evidence, neither of these applications could be processed because Dr Ahmed Hashmi failed to provide the requisite information to the GMC. The Tribunal noted from his CV that Dr Ahmed Hashmi was in receipt of income as a Locum House Officer between 2013-2015 and from 2015-2016 as an SHO in general surgery and urology in North Manchester and King George Hospital (London). Both posts were at a grade higher than that of an FY1 role, and neither of them were training posts. The Tribunal was of the view, that Dr Ahmed Hashmi, not only did the work as set out in the Allegation, from 2016 to 2018, but that he did so dishonestly, knowing his work infringed the restrictions of his provisional registration. The Tribunal accepted the submissions from the GMC and in particular the submission that:</w:t>
      </w:r>
    </w:p>
    <w:p w14:paraId="0667622F"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472E45F8" w14:textId="77777777" w:rsidR="0075034A" w:rsidRPr="002A6776" w:rsidRDefault="0075034A" w:rsidP="0075034A">
      <w:pPr>
        <w:pStyle w:val="MPTSNewBullet"/>
        <w:numPr>
          <w:ilvl w:val="0"/>
          <w:numId w:val="0"/>
        </w:numPr>
        <w:spacing w:line="276" w:lineRule="auto"/>
        <w:ind w:left="720"/>
        <w:rPr>
          <w:rFonts w:cs="Calibri Light"/>
          <w:i/>
          <w:iCs/>
          <w:color w:val="auto"/>
        </w:rPr>
      </w:pPr>
      <w:r w:rsidRPr="002A6776">
        <w:rPr>
          <w:rFonts w:cs="Calibri Light"/>
          <w:i/>
          <w:iCs/>
          <w:color w:val="auto"/>
        </w:rPr>
        <w:lastRenderedPageBreak/>
        <w:t>‘I also draw the Tribunal’s attention to the fact that his actions in 2017 to 2018 were contrary to prior warnings as follows:</w:t>
      </w:r>
    </w:p>
    <w:p w14:paraId="553F0AF7" w14:textId="77777777" w:rsidR="0075034A" w:rsidRPr="002A6776" w:rsidRDefault="0075034A" w:rsidP="0075034A">
      <w:pPr>
        <w:pStyle w:val="MPTSNewBullet"/>
        <w:numPr>
          <w:ilvl w:val="0"/>
          <w:numId w:val="0"/>
        </w:numPr>
        <w:spacing w:line="276" w:lineRule="auto"/>
        <w:ind w:left="720" w:hanging="66"/>
        <w:rPr>
          <w:rFonts w:cs="Calibri Light"/>
          <w:i/>
          <w:iCs/>
          <w:color w:val="auto"/>
        </w:rPr>
      </w:pPr>
    </w:p>
    <w:p w14:paraId="6E9497B2" w14:textId="77777777" w:rsidR="0075034A" w:rsidRPr="002A6776" w:rsidRDefault="0075034A" w:rsidP="0075034A">
      <w:pPr>
        <w:spacing w:line="276" w:lineRule="auto"/>
        <w:ind w:left="1440" w:hanging="720"/>
        <w:rPr>
          <w:rFonts w:ascii="Calibri Light" w:hAnsi="Calibri Light" w:cs="Calibri Light"/>
          <w:i/>
          <w:iCs/>
          <w:szCs w:val="24"/>
        </w:rPr>
      </w:pPr>
      <w:proofErr w:type="spellStart"/>
      <w:r w:rsidRPr="002A6776">
        <w:rPr>
          <w:rFonts w:ascii="Calibri Light" w:hAnsi="Calibri Light" w:cs="Calibri Light"/>
          <w:i/>
          <w:iCs/>
          <w:szCs w:val="24"/>
        </w:rPr>
        <w:t>i</w:t>
      </w:r>
      <w:proofErr w:type="spellEnd"/>
      <w:r w:rsidRPr="002A6776">
        <w:rPr>
          <w:rFonts w:ascii="Calibri Light" w:hAnsi="Calibri Light" w:cs="Calibri Light"/>
          <w:i/>
          <w:iCs/>
          <w:szCs w:val="24"/>
        </w:rPr>
        <w:t>)</w:t>
      </w:r>
      <w:r w:rsidRPr="002A6776">
        <w:rPr>
          <w:rFonts w:ascii="Calibri Light" w:hAnsi="Calibri Light" w:cs="Calibri Light"/>
          <w:i/>
          <w:iCs/>
          <w:szCs w:val="24"/>
        </w:rPr>
        <w:tab/>
        <w:t xml:space="preserve">He was informed, some time prior to 2014, by </w:t>
      </w:r>
      <w:r>
        <w:rPr>
          <w:rFonts w:ascii="Calibri Light" w:hAnsi="Calibri Light" w:cs="Calibri Light"/>
          <w:i/>
          <w:iCs/>
          <w:szCs w:val="24"/>
        </w:rPr>
        <w:t xml:space="preserve">[Miss A] </w:t>
      </w:r>
      <w:r w:rsidRPr="002A6776">
        <w:rPr>
          <w:rFonts w:ascii="Calibri Light" w:hAnsi="Calibri Light" w:cs="Calibri Light"/>
          <w:i/>
          <w:iCs/>
          <w:szCs w:val="24"/>
        </w:rPr>
        <w:t xml:space="preserve">That he must not work outside of his registration and he was blocked from the locum agency </w:t>
      </w:r>
      <w:proofErr w:type="gramStart"/>
      <w:r w:rsidRPr="002A6776">
        <w:rPr>
          <w:rFonts w:ascii="Calibri Light" w:hAnsi="Calibri Light" w:cs="Calibri Light"/>
          <w:i/>
          <w:iCs/>
          <w:szCs w:val="24"/>
        </w:rPr>
        <w:t>DRC;</w:t>
      </w:r>
      <w:proofErr w:type="gramEnd"/>
    </w:p>
    <w:p w14:paraId="558C6C11" w14:textId="77777777" w:rsidR="0075034A" w:rsidRPr="002A6776" w:rsidRDefault="0075034A" w:rsidP="0075034A">
      <w:pPr>
        <w:spacing w:line="276" w:lineRule="auto"/>
        <w:ind w:left="1440" w:hanging="720"/>
        <w:rPr>
          <w:rFonts w:ascii="Calibri Light" w:hAnsi="Calibri Light" w:cs="Calibri Light"/>
          <w:i/>
          <w:iCs/>
          <w:szCs w:val="24"/>
        </w:rPr>
      </w:pPr>
      <w:r w:rsidRPr="002A6776">
        <w:rPr>
          <w:rFonts w:ascii="Calibri Light" w:hAnsi="Calibri Light" w:cs="Calibri Light"/>
          <w:i/>
          <w:iCs/>
          <w:szCs w:val="24"/>
        </w:rPr>
        <w:t>ii)</w:t>
      </w:r>
      <w:r w:rsidRPr="002A6776">
        <w:rPr>
          <w:rFonts w:ascii="Calibri Light" w:hAnsi="Calibri Light" w:cs="Calibri Light"/>
          <w:i/>
          <w:iCs/>
          <w:szCs w:val="24"/>
        </w:rPr>
        <w:tab/>
        <w:t>He was informed by the GMC that he must stop any work about FY1 and</w:t>
      </w:r>
    </w:p>
    <w:p w14:paraId="071AB14E" w14:textId="77777777" w:rsidR="0075034A" w:rsidRPr="002A6776" w:rsidRDefault="0075034A" w:rsidP="0075034A">
      <w:pPr>
        <w:spacing w:line="276" w:lineRule="auto"/>
        <w:ind w:left="1440" w:hanging="720"/>
        <w:rPr>
          <w:rFonts w:ascii="Calibri Light" w:hAnsi="Calibri Light" w:cs="Calibri Light"/>
          <w:i/>
          <w:iCs/>
          <w:szCs w:val="24"/>
        </w:rPr>
      </w:pPr>
      <w:r w:rsidRPr="002A6776">
        <w:rPr>
          <w:rFonts w:ascii="Calibri Light" w:hAnsi="Calibri Light" w:cs="Calibri Light"/>
          <w:i/>
          <w:iCs/>
          <w:szCs w:val="24"/>
        </w:rPr>
        <w:t xml:space="preserve">iii) </w:t>
      </w:r>
      <w:r w:rsidRPr="002A6776">
        <w:rPr>
          <w:rFonts w:ascii="Calibri Light" w:hAnsi="Calibri Light" w:cs="Calibri Light"/>
          <w:i/>
          <w:iCs/>
          <w:szCs w:val="24"/>
        </w:rPr>
        <w:tab/>
        <w:t>by letter dated 13</w:t>
      </w:r>
      <w:r w:rsidRPr="002A6776">
        <w:rPr>
          <w:rFonts w:ascii="Calibri Light" w:hAnsi="Calibri Light" w:cs="Calibri Light"/>
          <w:i/>
          <w:iCs/>
          <w:szCs w:val="24"/>
          <w:vertAlign w:val="superscript"/>
        </w:rPr>
        <w:t>th</w:t>
      </w:r>
      <w:r w:rsidRPr="002A6776">
        <w:rPr>
          <w:rFonts w:ascii="Calibri Light" w:hAnsi="Calibri Light" w:cs="Calibri Light"/>
          <w:i/>
          <w:iCs/>
          <w:szCs w:val="24"/>
        </w:rPr>
        <w:t xml:space="preserve"> December 2012, he admitted to the GMC that he had to resign from his position as an LAS locum in 2012, as it was clear from the GMC website that it was not permitted.</w:t>
      </w:r>
    </w:p>
    <w:p w14:paraId="2610AABF" w14:textId="77777777" w:rsidR="0075034A" w:rsidRPr="002A6776" w:rsidRDefault="0075034A" w:rsidP="0075034A">
      <w:pPr>
        <w:spacing w:line="276" w:lineRule="auto"/>
        <w:ind w:left="1440" w:hanging="720"/>
        <w:rPr>
          <w:rFonts w:ascii="Calibri Light" w:hAnsi="Calibri Light" w:cs="Calibri Light"/>
          <w:i/>
          <w:iCs/>
          <w:szCs w:val="24"/>
        </w:rPr>
      </w:pPr>
    </w:p>
    <w:p w14:paraId="687317B5" w14:textId="77777777" w:rsidR="0075034A" w:rsidRPr="002A6776" w:rsidRDefault="0075034A" w:rsidP="0075034A">
      <w:pPr>
        <w:pStyle w:val="MPTSNewBullet"/>
        <w:numPr>
          <w:ilvl w:val="0"/>
          <w:numId w:val="0"/>
        </w:numPr>
        <w:spacing w:line="276" w:lineRule="auto"/>
        <w:ind w:left="720" w:hanging="66"/>
        <w:rPr>
          <w:rFonts w:cs="Calibri Light"/>
          <w:i/>
          <w:iCs/>
          <w:color w:val="auto"/>
        </w:rPr>
      </w:pPr>
      <w:r w:rsidRPr="002A6776">
        <w:rPr>
          <w:rFonts w:cs="Calibri Light"/>
          <w:i/>
          <w:iCs/>
          <w:color w:val="auto"/>
        </w:rPr>
        <w:t>This demonstrates a persistent and repeated failure to abide by the restrictions in his registration.’</w:t>
      </w:r>
    </w:p>
    <w:p w14:paraId="22616F0B"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0EEDCF3E"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22.</w:t>
      </w:r>
      <w:r w:rsidRPr="002A6776">
        <w:rPr>
          <w:rFonts w:cs="Calibri Light"/>
          <w:color w:val="auto"/>
        </w:rPr>
        <w:fldChar w:fldCharType="end"/>
      </w:r>
      <w:r w:rsidRPr="002A6776">
        <w:rPr>
          <w:rFonts w:cs="Calibri Light"/>
          <w:color w:val="auto"/>
        </w:rPr>
        <w:tab/>
        <w:t xml:space="preserve">The Tribunal took into consideration the email from </w:t>
      </w:r>
      <w:r>
        <w:rPr>
          <w:rFonts w:cs="Calibri Light"/>
          <w:color w:val="auto"/>
        </w:rPr>
        <w:t>Miss A</w:t>
      </w:r>
      <w:r w:rsidRPr="002A6776">
        <w:rPr>
          <w:rFonts w:cs="Calibri Light"/>
          <w:color w:val="auto"/>
        </w:rPr>
        <w:t>, dated 1 February 2018:</w:t>
      </w:r>
    </w:p>
    <w:p w14:paraId="5434339F"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71AD3A25"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lang w:eastAsia="en-GB"/>
        </w:rPr>
      </w:pPr>
      <w:r w:rsidRPr="002A6776">
        <w:rPr>
          <w:rFonts w:ascii="Calibri Light" w:hAnsi="Calibri Light" w:cs="Calibri Light"/>
          <w:i/>
          <w:iCs/>
          <w:szCs w:val="24"/>
          <w:lang w:eastAsia="en-GB"/>
        </w:rPr>
        <w:t>‘When I first become appointed to my role (</w:t>
      </w:r>
      <w:r>
        <w:rPr>
          <w:rFonts w:ascii="Calibri Light" w:hAnsi="Calibri Light" w:cs="Calibri Light"/>
          <w:i/>
          <w:iCs/>
          <w:szCs w:val="24"/>
          <w:lang w:eastAsia="en-GB"/>
        </w:rPr>
        <w:t>g</w:t>
      </w:r>
      <w:r w:rsidRPr="002A6776">
        <w:rPr>
          <w:rFonts w:ascii="Calibri Light" w:hAnsi="Calibri Light" w:cs="Calibri Light"/>
          <w:i/>
          <w:iCs/>
          <w:szCs w:val="24"/>
          <w:lang w:eastAsia="en-GB"/>
        </w:rPr>
        <w:t>oing back a good few years) I blocked him immediately from our database and educated the doctor on what provisionally meant (</w:t>
      </w:r>
      <w:r>
        <w:rPr>
          <w:rFonts w:ascii="Calibri Light" w:hAnsi="Calibri Light" w:cs="Calibri Light"/>
          <w:i/>
          <w:iCs/>
          <w:szCs w:val="24"/>
          <w:lang w:eastAsia="en-GB"/>
        </w:rPr>
        <w:t>m</w:t>
      </w:r>
      <w:r w:rsidRPr="002A6776">
        <w:rPr>
          <w:rFonts w:ascii="Calibri Light" w:hAnsi="Calibri Light" w:cs="Calibri Light"/>
          <w:i/>
          <w:iCs/>
          <w:szCs w:val="24"/>
          <w:lang w:eastAsia="en-GB"/>
        </w:rPr>
        <w:t xml:space="preserve">eaning he could not work with DRC nor practice as a Doctor in the UK as he has been provisionally registered since 2005) He apparently went back </w:t>
      </w:r>
      <w:proofErr w:type="gramStart"/>
      <w:r w:rsidRPr="002A6776">
        <w:rPr>
          <w:rFonts w:ascii="Calibri Light" w:hAnsi="Calibri Light" w:cs="Calibri Light"/>
          <w:i/>
          <w:iCs/>
          <w:szCs w:val="24"/>
          <w:lang w:eastAsia="en-GB"/>
        </w:rPr>
        <w:t>home</w:t>
      </w:r>
      <w:proofErr w:type="gramEnd"/>
      <w:r w:rsidRPr="002A6776">
        <w:rPr>
          <w:rFonts w:ascii="Calibri Light" w:hAnsi="Calibri Light" w:cs="Calibri Light"/>
          <w:i/>
          <w:iCs/>
          <w:szCs w:val="24"/>
          <w:lang w:eastAsia="en-GB"/>
        </w:rPr>
        <w:t xml:space="preserve"> and I have not heard from him since (I followed up in an email to him in November 2014)</w:t>
      </w:r>
    </w:p>
    <w:p w14:paraId="1D9C800D"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lang w:eastAsia="en-GB"/>
        </w:rPr>
      </w:pPr>
    </w:p>
    <w:p w14:paraId="17E927B3"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lang w:eastAsia="en-GB"/>
        </w:rPr>
      </w:pPr>
      <w:r w:rsidRPr="002A6776">
        <w:rPr>
          <w:rFonts w:ascii="Calibri Light" w:hAnsi="Calibri Light" w:cs="Calibri Light"/>
          <w:i/>
          <w:iCs/>
          <w:szCs w:val="24"/>
          <w:lang w:eastAsia="en-GB"/>
        </w:rPr>
        <w:t xml:space="preserve">The Director </w:t>
      </w:r>
      <w:proofErr w:type="gramStart"/>
      <w:r w:rsidRPr="002A6776">
        <w:rPr>
          <w:rFonts w:ascii="Calibri Light" w:hAnsi="Calibri Light" w:cs="Calibri Light"/>
          <w:i/>
          <w:iCs/>
          <w:szCs w:val="24"/>
          <w:lang w:eastAsia="en-GB"/>
        </w:rPr>
        <w:t>Of</w:t>
      </w:r>
      <w:proofErr w:type="gramEnd"/>
      <w:r w:rsidRPr="002A6776">
        <w:rPr>
          <w:rFonts w:ascii="Calibri Light" w:hAnsi="Calibri Light" w:cs="Calibri Light"/>
          <w:i/>
          <w:iCs/>
          <w:szCs w:val="24"/>
          <w:lang w:eastAsia="en-GB"/>
        </w:rPr>
        <w:t xml:space="preserve"> Business Development here has just notified me that Dr Hashmi IS in fact working (RM Medics) at Barking Havering and Redbridge University hospital NHS Trust since March/ April 2016 in SHO Surgery to Present and additionally working Broomfield Hospital (SHO, Surgery – Plastics department) I am under the understanding as well he also does on calls which concerns me</w:t>
      </w:r>
    </w:p>
    <w:p w14:paraId="66A4C19C"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lang w:eastAsia="en-GB"/>
        </w:rPr>
      </w:pPr>
    </w:p>
    <w:p w14:paraId="59A477BB"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rPr>
      </w:pPr>
      <w:r w:rsidRPr="002A6776">
        <w:rPr>
          <w:rFonts w:ascii="Calibri Light" w:hAnsi="Calibri Light" w:cs="Calibri Light"/>
          <w:i/>
          <w:iCs/>
          <w:szCs w:val="24"/>
          <w:lang w:eastAsia="en-GB"/>
        </w:rPr>
        <w:t xml:space="preserve">I am slightly concerned as he has been provisionally registered since </w:t>
      </w:r>
      <w:proofErr w:type="gramStart"/>
      <w:r w:rsidRPr="002A6776">
        <w:rPr>
          <w:rFonts w:ascii="Calibri Light" w:hAnsi="Calibri Light" w:cs="Calibri Light"/>
          <w:i/>
          <w:iCs/>
          <w:szCs w:val="24"/>
          <w:lang w:eastAsia="en-GB"/>
        </w:rPr>
        <w:t>2005?</w:t>
      </w:r>
      <w:proofErr w:type="gramEnd"/>
      <w:r w:rsidRPr="002A6776">
        <w:rPr>
          <w:rFonts w:ascii="Calibri Light" w:hAnsi="Calibri Light" w:cs="Calibri Light"/>
          <w:i/>
          <w:iCs/>
          <w:szCs w:val="24"/>
          <w:lang w:eastAsia="en-GB"/>
        </w:rPr>
        <w:t xml:space="preserve"> As I was under the impression that they had to complete the Provisional stage within 3 Years &amp; 30 days, failure to complete will result in them being removed from the register, and that they cannot apply again.’</w:t>
      </w:r>
    </w:p>
    <w:p w14:paraId="159216A8"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207BD6B7"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23.</w:t>
      </w:r>
      <w:r w:rsidRPr="002A6776">
        <w:rPr>
          <w:rFonts w:cs="Calibri Light"/>
          <w:color w:val="auto"/>
        </w:rPr>
        <w:fldChar w:fldCharType="end"/>
      </w:r>
      <w:r w:rsidRPr="002A6776">
        <w:rPr>
          <w:rFonts w:cs="Calibri Light"/>
          <w:color w:val="auto"/>
        </w:rPr>
        <w:tab/>
      </w:r>
      <w:r>
        <w:rPr>
          <w:rFonts w:cs="Calibri Light"/>
          <w:color w:val="auto"/>
        </w:rPr>
        <w:t>Miss A</w:t>
      </w:r>
      <w:r w:rsidRPr="002A6776">
        <w:rPr>
          <w:rFonts w:cs="Calibri Light"/>
          <w:color w:val="auto"/>
        </w:rPr>
        <w:t xml:space="preserve"> had clearly dealt with Dr Ahmed Hashmi previously, although it was before the dates in this Allegation.  The Tribunal noted that Dr Ahmed Hashmi had undertaken clinical posts beyond the limits imposed by his provisional registration on numerous occasions over a protracted period. He had worked altogether on 261 occasions, beginning in May </w:t>
      </w:r>
      <w:proofErr w:type="gramStart"/>
      <w:r w:rsidRPr="002A6776">
        <w:rPr>
          <w:rFonts w:cs="Calibri Light"/>
          <w:color w:val="auto"/>
        </w:rPr>
        <w:t>2016</w:t>
      </w:r>
      <w:proofErr w:type="gramEnd"/>
      <w:r w:rsidRPr="002A6776">
        <w:rPr>
          <w:rFonts w:cs="Calibri Light"/>
          <w:color w:val="auto"/>
        </w:rPr>
        <w:t xml:space="preserve"> and ending in April 2018.</w:t>
      </w:r>
    </w:p>
    <w:p w14:paraId="49E90059"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0ABF3652"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lastRenderedPageBreak/>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24.</w:t>
      </w:r>
      <w:r w:rsidRPr="002A6776">
        <w:rPr>
          <w:rFonts w:cs="Calibri Light"/>
          <w:color w:val="auto"/>
        </w:rPr>
        <w:fldChar w:fldCharType="end"/>
      </w:r>
      <w:r w:rsidRPr="002A6776">
        <w:rPr>
          <w:rFonts w:cs="Calibri Light"/>
          <w:color w:val="auto"/>
        </w:rPr>
        <w:tab/>
        <w:t xml:space="preserve">The Tribunal was of the view that the GMC policy requiring that provisionally registered doctors obtain full registration within three years and 30 days exists to ensure patient safety. The Tribunal was of the view that Dr Ahmed Hashmi had disregarded this policy and put his own interests first. </w:t>
      </w:r>
    </w:p>
    <w:p w14:paraId="64938F0D" w14:textId="77777777" w:rsidR="0075034A" w:rsidRPr="002A6776" w:rsidRDefault="0075034A" w:rsidP="0075034A">
      <w:pPr>
        <w:pStyle w:val="MPTSNewBullet"/>
        <w:numPr>
          <w:ilvl w:val="0"/>
          <w:numId w:val="0"/>
        </w:numPr>
        <w:spacing w:line="276" w:lineRule="auto"/>
        <w:rPr>
          <w:rFonts w:cs="Calibri Light"/>
          <w:color w:val="auto"/>
        </w:rPr>
      </w:pPr>
    </w:p>
    <w:p w14:paraId="0BE3C675"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25.</w:t>
      </w:r>
      <w:r w:rsidRPr="002A6776">
        <w:rPr>
          <w:rFonts w:cs="Calibri Light"/>
          <w:color w:val="auto"/>
        </w:rPr>
        <w:fldChar w:fldCharType="end"/>
      </w:r>
      <w:r w:rsidRPr="002A6776">
        <w:rPr>
          <w:rFonts w:cs="Calibri Light"/>
          <w:color w:val="auto"/>
        </w:rPr>
        <w:tab/>
        <w:t xml:space="preserve">The Tribunal were of the view that </w:t>
      </w:r>
      <w:r w:rsidRPr="002A6776">
        <w:rPr>
          <w:rFonts w:cs="Calibri Light"/>
          <w:noProof/>
          <w:color w:val="auto"/>
        </w:rPr>
        <w:t xml:space="preserve">Dr Ahmed Hashmi’s conduct </w:t>
      </w:r>
      <w:r w:rsidRPr="002A6776">
        <w:rPr>
          <w:rFonts w:cs="Calibri Light"/>
          <w:color w:val="auto"/>
        </w:rPr>
        <w:t>breached fundamental tenets of the medical profession and GMP. The Tribunal concluded that his conduct fell significantly below that which could be reasonably expected of a registered practitioner and amounted to misconduct.</w:t>
      </w:r>
    </w:p>
    <w:p w14:paraId="3C413D16"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2DD152E1" w14:textId="77777777" w:rsidR="0075034A" w:rsidRPr="002A6776" w:rsidRDefault="0075034A" w:rsidP="0075034A">
      <w:pPr>
        <w:pStyle w:val="MPTSNewBullet"/>
        <w:numPr>
          <w:ilvl w:val="0"/>
          <w:numId w:val="0"/>
        </w:numPr>
        <w:spacing w:line="276" w:lineRule="auto"/>
        <w:ind w:left="426" w:hanging="426"/>
        <w:rPr>
          <w:rFonts w:cs="Calibri Light"/>
          <w:b/>
          <w:bCs/>
          <w:color w:val="auto"/>
        </w:rPr>
      </w:pPr>
      <w:r w:rsidRPr="002A6776">
        <w:rPr>
          <w:rFonts w:cs="Calibri Light"/>
          <w:b/>
          <w:bCs/>
          <w:color w:val="auto"/>
        </w:rPr>
        <w:t xml:space="preserve">Impairment </w:t>
      </w:r>
    </w:p>
    <w:p w14:paraId="52654C11"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13240936"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26.</w:t>
      </w:r>
      <w:r w:rsidRPr="002A6776">
        <w:rPr>
          <w:rFonts w:cs="Calibri Light"/>
          <w:color w:val="auto"/>
        </w:rPr>
        <w:fldChar w:fldCharType="end"/>
      </w:r>
      <w:r w:rsidRPr="002A6776">
        <w:rPr>
          <w:rFonts w:cs="Calibri Light"/>
          <w:color w:val="auto"/>
        </w:rPr>
        <w:tab/>
        <w:t xml:space="preserve">The Tribunal having found that the facts found proved amounted to misconduct went on to consider whether, </w:t>
      </w:r>
      <w:proofErr w:type="gramStart"/>
      <w:r w:rsidRPr="002A6776">
        <w:rPr>
          <w:rFonts w:cs="Calibri Light"/>
          <w:color w:val="auto"/>
        </w:rPr>
        <w:t>as a result of</w:t>
      </w:r>
      <w:proofErr w:type="gramEnd"/>
      <w:r w:rsidRPr="002A6776">
        <w:rPr>
          <w:rFonts w:cs="Calibri Light"/>
          <w:color w:val="auto"/>
        </w:rPr>
        <w:t xml:space="preserve"> that misconduct, Dr Ahmed Hashmi’s fitness to practise is currently impaired.</w:t>
      </w:r>
    </w:p>
    <w:p w14:paraId="688218B5"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61FACB84" w14:textId="77777777" w:rsidR="0075034A" w:rsidRPr="002A6776" w:rsidRDefault="0075034A" w:rsidP="0075034A">
      <w:pPr>
        <w:pStyle w:val="MPTSNewBullet"/>
        <w:numPr>
          <w:ilvl w:val="0"/>
          <w:numId w:val="0"/>
        </w:numPr>
        <w:spacing w:line="276" w:lineRule="auto"/>
        <w:ind w:left="426" w:hanging="426"/>
        <w:rPr>
          <w:rFonts w:cs="Calibri Light"/>
          <w:noProof/>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27.</w:t>
      </w:r>
      <w:r w:rsidRPr="002A6776">
        <w:rPr>
          <w:rFonts w:cs="Calibri Light"/>
          <w:color w:val="auto"/>
        </w:rPr>
        <w:fldChar w:fldCharType="end"/>
      </w:r>
      <w:r w:rsidRPr="002A6776">
        <w:rPr>
          <w:rFonts w:cs="Calibri Light"/>
          <w:color w:val="auto"/>
        </w:rPr>
        <w:tab/>
      </w:r>
      <w:r w:rsidRPr="002A6776">
        <w:rPr>
          <w:rFonts w:cs="Calibri Light"/>
          <w:noProof/>
          <w:color w:val="auto"/>
        </w:rPr>
        <w:t xml:space="preserve">The Tribunal considered the relevant factors as set out by Dame Janet Smith in her Fifth Shipman Report and cited by Cox J in </w:t>
      </w:r>
      <w:r w:rsidRPr="002A6776">
        <w:rPr>
          <w:rFonts w:cs="Calibri Light"/>
          <w:i/>
          <w:iCs/>
          <w:noProof/>
          <w:color w:val="auto"/>
        </w:rPr>
        <w:t>CHRE v NMC and Grant (2011) EWHC 927 (Admin)</w:t>
      </w:r>
      <w:r w:rsidRPr="002A6776">
        <w:rPr>
          <w:rFonts w:cs="Calibri Light"/>
          <w:noProof/>
          <w:color w:val="auto"/>
        </w:rPr>
        <w:t>. In particular, the Tribunal found that that Dr Ahmed Hashmi’s conduct engaged the three limbs set out in that decision, as shown below, in that Dr Ahmed Hashmi:</w:t>
      </w:r>
    </w:p>
    <w:p w14:paraId="6D5E7924" w14:textId="77777777" w:rsidR="0075034A" w:rsidRPr="002A6776" w:rsidRDefault="0075034A" w:rsidP="0075034A">
      <w:pPr>
        <w:pStyle w:val="MPTSNewBullet"/>
        <w:numPr>
          <w:ilvl w:val="0"/>
          <w:numId w:val="0"/>
        </w:numPr>
        <w:spacing w:line="276" w:lineRule="auto"/>
        <w:rPr>
          <w:rFonts w:cs="Calibri Light"/>
          <w:color w:val="auto"/>
        </w:rPr>
      </w:pPr>
    </w:p>
    <w:p w14:paraId="5C5A5363" w14:textId="77777777" w:rsidR="0075034A" w:rsidRPr="002A6776" w:rsidRDefault="0075034A" w:rsidP="0075034A">
      <w:pPr>
        <w:pStyle w:val="MPTSNewBullet"/>
        <w:numPr>
          <w:ilvl w:val="0"/>
          <w:numId w:val="0"/>
        </w:numPr>
        <w:spacing w:line="276" w:lineRule="auto"/>
        <w:ind w:left="1440" w:hanging="720"/>
        <w:rPr>
          <w:rFonts w:cs="Calibri Light"/>
          <w:i/>
          <w:iCs/>
          <w:color w:val="auto"/>
        </w:rPr>
      </w:pPr>
      <w:r w:rsidRPr="002A6776">
        <w:rPr>
          <w:rFonts w:cs="Calibri Light"/>
          <w:i/>
          <w:iCs/>
          <w:color w:val="auto"/>
        </w:rPr>
        <w:t>‘a.</w:t>
      </w:r>
      <w:r w:rsidRPr="002A6776">
        <w:rPr>
          <w:rFonts w:cs="Calibri Light"/>
          <w:i/>
          <w:iCs/>
          <w:color w:val="auto"/>
        </w:rPr>
        <w:tab/>
        <w:t xml:space="preserve">has in the past acted and/or is liable in the future to act </w:t>
      </w:r>
      <w:proofErr w:type="gramStart"/>
      <w:r w:rsidRPr="002A6776">
        <w:rPr>
          <w:rFonts w:cs="Calibri Light"/>
          <w:i/>
          <w:iCs/>
          <w:color w:val="auto"/>
        </w:rPr>
        <w:t>so as to</w:t>
      </w:r>
      <w:proofErr w:type="gramEnd"/>
      <w:r w:rsidRPr="002A6776">
        <w:rPr>
          <w:rFonts w:cs="Calibri Light"/>
          <w:i/>
          <w:iCs/>
          <w:color w:val="auto"/>
        </w:rPr>
        <w:t xml:space="preserve"> put a patient or patients at unwarranted risk of harm; and/or</w:t>
      </w:r>
    </w:p>
    <w:p w14:paraId="103DD9CE" w14:textId="77777777" w:rsidR="0075034A" w:rsidRPr="002A6776" w:rsidRDefault="0075034A" w:rsidP="0075034A">
      <w:pPr>
        <w:pStyle w:val="MPTSNewBullet"/>
        <w:numPr>
          <w:ilvl w:val="0"/>
          <w:numId w:val="0"/>
        </w:numPr>
        <w:spacing w:line="276" w:lineRule="auto"/>
        <w:ind w:left="360"/>
        <w:rPr>
          <w:rFonts w:cs="Calibri Light"/>
          <w:i/>
          <w:iCs/>
          <w:color w:val="auto"/>
        </w:rPr>
      </w:pPr>
    </w:p>
    <w:p w14:paraId="2FD96956" w14:textId="77777777" w:rsidR="0075034A" w:rsidRPr="002A6776" w:rsidRDefault="0075034A" w:rsidP="0075034A">
      <w:pPr>
        <w:pStyle w:val="MPTSNewBullet"/>
        <w:numPr>
          <w:ilvl w:val="0"/>
          <w:numId w:val="0"/>
        </w:numPr>
        <w:spacing w:line="276" w:lineRule="auto"/>
        <w:ind w:left="1440" w:hanging="720"/>
        <w:rPr>
          <w:rFonts w:cs="Calibri Light"/>
          <w:i/>
          <w:iCs/>
          <w:color w:val="auto"/>
        </w:rPr>
      </w:pPr>
      <w:r w:rsidRPr="002A6776">
        <w:rPr>
          <w:rFonts w:cs="Calibri Light"/>
          <w:i/>
          <w:iCs/>
          <w:color w:val="auto"/>
        </w:rPr>
        <w:t xml:space="preserve">b. </w:t>
      </w:r>
      <w:r w:rsidRPr="002A6776">
        <w:rPr>
          <w:rFonts w:cs="Calibri Light"/>
          <w:i/>
          <w:iCs/>
          <w:color w:val="auto"/>
        </w:rPr>
        <w:tab/>
        <w:t>has in the past brought and/or is liable in the future to bring the medical profession into disrepute; and/or</w:t>
      </w:r>
    </w:p>
    <w:p w14:paraId="42AAD63E" w14:textId="77777777" w:rsidR="0075034A" w:rsidRPr="002A6776" w:rsidRDefault="0075034A" w:rsidP="0075034A">
      <w:pPr>
        <w:pStyle w:val="MPTSNewBullet"/>
        <w:numPr>
          <w:ilvl w:val="0"/>
          <w:numId w:val="0"/>
        </w:numPr>
        <w:spacing w:line="276" w:lineRule="auto"/>
        <w:ind w:left="360"/>
        <w:rPr>
          <w:rFonts w:cs="Calibri Light"/>
          <w:i/>
          <w:iCs/>
          <w:color w:val="auto"/>
        </w:rPr>
      </w:pPr>
    </w:p>
    <w:p w14:paraId="2EE9E5BC" w14:textId="77777777" w:rsidR="0075034A" w:rsidRPr="002A6776" w:rsidRDefault="0075034A" w:rsidP="0075034A">
      <w:pPr>
        <w:pStyle w:val="MPTSNewBullet"/>
        <w:numPr>
          <w:ilvl w:val="0"/>
          <w:numId w:val="0"/>
        </w:numPr>
        <w:spacing w:line="276" w:lineRule="auto"/>
        <w:ind w:left="1440" w:hanging="720"/>
        <w:rPr>
          <w:rFonts w:cs="Calibri Light"/>
          <w:i/>
          <w:iCs/>
          <w:color w:val="auto"/>
        </w:rPr>
      </w:pPr>
      <w:r w:rsidRPr="002A6776">
        <w:rPr>
          <w:rFonts w:cs="Calibri Light"/>
          <w:i/>
          <w:iCs/>
          <w:color w:val="auto"/>
        </w:rPr>
        <w:t>c.</w:t>
      </w:r>
      <w:r w:rsidRPr="002A6776">
        <w:rPr>
          <w:rFonts w:cs="Calibri Light"/>
          <w:i/>
          <w:iCs/>
          <w:color w:val="auto"/>
        </w:rPr>
        <w:tab/>
        <w:t>has in the past breached and/or is liable in the future to breach one of the fundamental tenets of the medical profession; and/or</w:t>
      </w:r>
    </w:p>
    <w:p w14:paraId="5E1F35A3" w14:textId="77777777" w:rsidR="0075034A" w:rsidRPr="002A6776" w:rsidRDefault="0075034A" w:rsidP="0075034A">
      <w:pPr>
        <w:pStyle w:val="MPTSNewBullet"/>
        <w:numPr>
          <w:ilvl w:val="0"/>
          <w:numId w:val="0"/>
        </w:numPr>
        <w:spacing w:line="276" w:lineRule="auto"/>
        <w:ind w:left="360"/>
        <w:rPr>
          <w:rFonts w:cs="Calibri Light"/>
          <w:i/>
          <w:iCs/>
          <w:color w:val="auto"/>
        </w:rPr>
      </w:pPr>
    </w:p>
    <w:p w14:paraId="6E598DF8" w14:textId="77777777" w:rsidR="0075034A" w:rsidRPr="002A6776" w:rsidRDefault="0075034A" w:rsidP="0075034A">
      <w:pPr>
        <w:pStyle w:val="MPTSNewBullet"/>
        <w:numPr>
          <w:ilvl w:val="0"/>
          <w:numId w:val="0"/>
        </w:numPr>
        <w:spacing w:line="276" w:lineRule="auto"/>
        <w:ind w:left="1440" w:hanging="720"/>
        <w:rPr>
          <w:rFonts w:cs="Calibri Light"/>
          <w:i/>
          <w:iCs/>
          <w:color w:val="auto"/>
        </w:rPr>
      </w:pPr>
      <w:r w:rsidRPr="002A6776">
        <w:rPr>
          <w:rFonts w:cs="Calibri Light"/>
          <w:i/>
          <w:iCs/>
          <w:color w:val="auto"/>
        </w:rPr>
        <w:t>d.</w:t>
      </w:r>
      <w:r w:rsidRPr="002A6776">
        <w:rPr>
          <w:rFonts w:cs="Calibri Light"/>
          <w:i/>
          <w:iCs/>
          <w:color w:val="auto"/>
        </w:rPr>
        <w:tab/>
        <w:t>Has in the past acted dishonestly and/or is liable to act dishonestly in the future.’</w:t>
      </w:r>
    </w:p>
    <w:p w14:paraId="7CA8688A" w14:textId="77777777" w:rsidR="0075034A" w:rsidRPr="002A6776" w:rsidRDefault="0075034A" w:rsidP="0075034A">
      <w:pPr>
        <w:pStyle w:val="MPTSNewBullet"/>
        <w:numPr>
          <w:ilvl w:val="0"/>
          <w:numId w:val="0"/>
        </w:numPr>
        <w:spacing w:line="276" w:lineRule="auto"/>
        <w:rPr>
          <w:rFonts w:cs="Calibri Light"/>
          <w:color w:val="auto"/>
          <w:highlight w:val="cyan"/>
        </w:rPr>
      </w:pPr>
    </w:p>
    <w:p w14:paraId="63BF634D"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28.</w:t>
      </w:r>
      <w:r w:rsidRPr="002A6776">
        <w:rPr>
          <w:rFonts w:cs="Calibri Light"/>
          <w:color w:val="auto"/>
        </w:rPr>
        <w:fldChar w:fldCharType="end"/>
      </w:r>
      <w:r w:rsidRPr="002A6776">
        <w:rPr>
          <w:rFonts w:cs="Calibri Light"/>
          <w:color w:val="auto"/>
        </w:rPr>
        <w:tab/>
        <w:t xml:space="preserve">In determining whether </w:t>
      </w:r>
      <w:r w:rsidRPr="002A6776">
        <w:rPr>
          <w:rFonts w:cs="Calibri Light"/>
          <w:noProof/>
          <w:color w:val="auto"/>
        </w:rPr>
        <w:t>Dr Ahmed Hashmi i</w:t>
      </w:r>
      <w:r w:rsidRPr="002A6776">
        <w:rPr>
          <w:rFonts w:cs="Calibri Light"/>
          <w:color w:val="auto"/>
        </w:rPr>
        <w:t xml:space="preserve">s currently impaired, the Tribunal considered what insight Dr Ahmed Hashmi demonstrated regarding the conduct found proved. Due to his non-attendance at the hearing, and his failure to engage with the two prior case management hearings, the Tribunal could only rely on the contents of his three emails of 1 May 2018, 28 December 2019, 16 May 2021. The primary focus of the contents were to exonerate himself; to demonstrate how complex and difficult it was for someone with </w:t>
      </w:r>
      <w:r w:rsidRPr="002A6776">
        <w:rPr>
          <w:rFonts w:cs="Calibri Light"/>
          <w:color w:val="auto"/>
        </w:rPr>
        <w:lastRenderedPageBreak/>
        <w:t xml:space="preserve">provisional registration to obtain an FY1 training post or a LAT; to cast blame towards the locum agencies and Hospital </w:t>
      </w:r>
      <w:proofErr w:type="gramStart"/>
      <w:r w:rsidRPr="002A6776">
        <w:rPr>
          <w:rFonts w:cs="Calibri Light"/>
          <w:color w:val="auto"/>
        </w:rPr>
        <w:t>Trusts  for</w:t>
      </w:r>
      <w:proofErr w:type="gramEnd"/>
      <w:r w:rsidRPr="002A6776">
        <w:rPr>
          <w:rFonts w:cs="Calibri Light"/>
          <w:color w:val="auto"/>
        </w:rPr>
        <w:t xml:space="preserve"> employing him; and to assert the quality of his skills as a doctor. He asserts that he is not dishonest but such assertions in the face of the Tribunals’ findings demonstrate a complete lack of insight.</w:t>
      </w:r>
    </w:p>
    <w:p w14:paraId="405173D7"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0FD5C40B"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29.</w:t>
      </w:r>
      <w:r w:rsidRPr="002A6776">
        <w:rPr>
          <w:rFonts w:cs="Calibri Light"/>
          <w:color w:val="auto"/>
        </w:rPr>
        <w:fldChar w:fldCharType="end"/>
      </w:r>
      <w:r w:rsidRPr="002A6776">
        <w:rPr>
          <w:rFonts w:cs="Calibri Light"/>
          <w:color w:val="auto"/>
        </w:rPr>
        <w:tab/>
        <w:t>At the end of an email dated 16 May 2021 Dr Ahmed Hashmi set out ‘</w:t>
      </w:r>
      <w:r w:rsidRPr="002A6776">
        <w:rPr>
          <w:rFonts w:cs="Calibri Light"/>
          <w:i/>
          <w:iCs/>
          <w:color w:val="auto"/>
        </w:rPr>
        <w:t>I have always contacted locum agencies to get a foundation year one position however always misguided and exploited by them</w:t>
      </w:r>
      <w:r w:rsidRPr="002A6776">
        <w:rPr>
          <w:rFonts w:cs="Calibri Light"/>
          <w:color w:val="auto"/>
        </w:rPr>
        <w:t>’. Whereas in that same email he asserts that he is not dishonest, such assertation in the face of the evidence also demonstrates a lack of insight.</w:t>
      </w:r>
    </w:p>
    <w:p w14:paraId="16CE91AC"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0DB72564"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30.</w:t>
      </w:r>
      <w:r w:rsidRPr="002A6776">
        <w:rPr>
          <w:rFonts w:cs="Calibri Light"/>
          <w:color w:val="auto"/>
        </w:rPr>
        <w:fldChar w:fldCharType="end"/>
      </w:r>
      <w:r w:rsidRPr="002A6776">
        <w:rPr>
          <w:rFonts w:cs="Calibri Light"/>
          <w:color w:val="auto"/>
        </w:rPr>
        <w:tab/>
        <w:t>The Tribunal considered whether the allegation is remediable. Dishonesty is hard to remediate because it casts an indelible stain on his character but with the development of insight and understanding as to why he has been found to be impaired it is not without hope. He could develop insight to ensure he does not repeat this conduct in the future. The Tribunal has no evidence on which it can rely to show that he is even at the beginning of developing the necessary insight.</w:t>
      </w:r>
    </w:p>
    <w:p w14:paraId="46221FC1"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26291252"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31.</w:t>
      </w:r>
      <w:r w:rsidRPr="002A6776">
        <w:rPr>
          <w:rFonts w:cs="Calibri Light"/>
          <w:color w:val="auto"/>
        </w:rPr>
        <w:fldChar w:fldCharType="end"/>
      </w:r>
      <w:r w:rsidRPr="002A6776">
        <w:rPr>
          <w:rFonts w:cs="Calibri Light"/>
          <w:color w:val="auto"/>
        </w:rPr>
        <w:tab/>
        <w:t xml:space="preserve">The Tribunal considered whether there had been any remediation and formed the view that there has not, there being before it, no evidence. Considering the likelihood of repetition, the Tribunal found there is a high risk because the doctor has been persistent in his misconduct, driven by the need to earn money. Furthermore, Dr Ahmed Hashmi seems to be under the misapprehension that because a Trust contacts him directly to employ him, that in some manner absolves him of his responsibility as a professional to work within the confines of his registration. The Tribunal was of the view that was not an excuse for a medical professional to infringe upon boundaries set by the GMC. In his email dated 28 December 2020 Dr Ahmed Hashmi writes </w:t>
      </w:r>
      <w:r w:rsidRPr="002A6776">
        <w:rPr>
          <w:rFonts w:cs="Calibri Light"/>
          <w:i/>
          <w:iCs/>
          <w:color w:val="auto"/>
        </w:rPr>
        <w:t>‘[I] am unaware whether my recruitment consultant new the difference between the HO and SHO positions.</w:t>
      </w:r>
      <w:r w:rsidRPr="002A6776">
        <w:rPr>
          <w:rFonts w:cs="Calibri Light"/>
          <w:color w:val="auto"/>
        </w:rPr>
        <w:t>’ The Tribunal took into consideration the comments in Dr Ahmed Hashmi’s RM Medics Portfolio Review of which he noted an error in that it recorded he had ‘</w:t>
      </w:r>
      <w:r w:rsidRPr="002A6776">
        <w:rPr>
          <w:rFonts w:cs="Calibri Light"/>
          <w:i/>
          <w:iCs/>
          <w:color w:val="auto"/>
        </w:rPr>
        <w:t>full registration’</w:t>
      </w:r>
      <w:r w:rsidRPr="002A6776">
        <w:rPr>
          <w:rFonts w:cs="Calibri Light"/>
          <w:color w:val="auto"/>
        </w:rPr>
        <w:t xml:space="preserve">. The fact of that error does not explain his accepting posts he was not qualified to work. The Tribunal acknowledged that recruitment agencies can make mistakes. The responsibility falls upon a doctor to ensure the information the agencies have, and the posts the doctor accepts through an agency are consistent with the doctor’s registration status. </w:t>
      </w:r>
    </w:p>
    <w:p w14:paraId="10B09A26"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62166CC8"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32.</w:t>
      </w:r>
      <w:r w:rsidRPr="002A6776">
        <w:rPr>
          <w:rFonts w:cs="Calibri Light"/>
          <w:color w:val="auto"/>
        </w:rPr>
        <w:fldChar w:fldCharType="end"/>
      </w:r>
      <w:r w:rsidRPr="002A6776">
        <w:rPr>
          <w:rFonts w:cs="Calibri Light"/>
          <w:color w:val="auto"/>
        </w:rPr>
        <w:tab/>
        <w:t>The Tribunal considered that there was no sense of contrition or apology on Dr Ahmed Hashmi’s part. Dr Ahmed Hashmi in his email dated 28 December 2018 stated that, ‘</w:t>
      </w:r>
      <w:r w:rsidRPr="002A6776">
        <w:rPr>
          <w:rFonts w:cs="Calibri Light"/>
          <w:i/>
          <w:iCs/>
          <w:color w:val="auto"/>
        </w:rPr>
        <w:t>I realise now that my biggest mistake and regret was not contacting the GMC</w:t>
      </w:r>
      <w:r w:rsidRPr="002A6776">
        <w:rPr>
          <w:rFonts w:cs="Calibri Light"/>
          <w:color w:val="auto"/>
        </w:rPr>
        <w:t xml:space="preserve">.’ The </w:t>
      </w:r>
      <w:r w:rsidRPr="002A6776">
        <w:rPr>
          <w:rFonts w:cs="Calibri Light"/>
          <w:color w:val="auto"/>
        </w:rPr>
        <w:lastRenderedPageBreak/>
        <w:t xml:space="preserve">Tribunal did not find this evidence persuasive. Dr Ahmed Hashmi has been working with the GMC as his regulatory body since 2005. He was likely to have been aware of the hierarchy in a hospital. The Tribunal do not accept that his acceptance of posts and working them beyond the limits of his registration was the responsibility of locum agencies or the hospital trusts. The Tribunal was of the view that this was a persistent form of wrongdoing and he was completely aware that what he was doing was wrong. </w:t>
      </w:r>
    </w:p>
    <w:p w14:paraId="115831B7"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7F77F306" w14:textId="77777777" w:rsidR="0075034A" w:rsidRPr="002A6776" w:rsidRDefault="0075034A" w:rsidP="0075034A">
      <w:pPr>
        <w:pStyle w:val="MPTSNewBullet"/>
        <w:numPr>
          <w:ilvl w:val="0"/>
          <w:numId w:val="0"/>
        </w:numPr>
        <w:spacing w:line="276" w:lineRule="auto"/>
        <w:ind w:left="426" w:hanging="426"/>
        <w:rPr>
          <w:rFonts w:cs="Calibri Light"/>
          <w:noProof/>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33.</w:t>
      </w:r>
      <w:r w:rsidRPr="002A6776">
        <w:rPr>
          <w:rFonts w:cs="Calibri Light"/>
          <w:color w:val="auto"/>
        </w:rPr>
        <w:fldChar w:fldCharType="end"/>
      </w:r>
      <w:r w:rsidRPr="002A6776">
        <w:rPr>
          <w:rFonts w:cs="Calibri Light"/>
          <w:color w:val="auto"/>
        </w:rPr>
        <w:tab/>
      </w:r>
      <w:r w:rsidRPr="002A6776">
        <w:rPr>
          <w:rFonts w:cs="Calibri Light"/>
          <w:noProof/>
          <w:color w:val="auto"/>
        </w:rPr>
        <w:t>The Tribunal found that Dr Ahmed Hashmi had breached fundamental tenets of the profession in that he demonstrated a lack of integrity, he put patients at risk of harm and could have brought the medical profession into disrepute.</w:t>
      </w:r>
    </w:p>
    <w:p w14:paraId="37B31A34" w14:textId="77777777" w:rsidR="0075034A" w:rsidRPr="002A6776" w:rsidRDefault="0075034A" w:rsidP="0075034A">
      <w:pPr>
        <w:pStyle w:val="MPTSNewBullet"/>
        <w:numPr>
          <w:ilvl w:val="0"/>
          <w:numId w:val="0"/>
        </w:numPr>
        <w:spacing w:line="276" w:lineRule="auto"/>
        <w:rPr>
          <w:rFonts w:cs="Calibri Light"/>
          <w:color w:val="auto"/>
        </w:rPr>
      </w:pPr>
    </w:p>
    <w:p w14:paraId="6D00FB74"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34.</w:t>
      </w:r>
      <w:r w:rsidRPr="002A6776">
        <w:rPr>
          <w:rFonts w:cs="Calibri Light"/>
          <w:color w:val="auto"/>
        </w:rPr>
        <w:fldChar w:fldCharType="end"/>
      </w:r>
      <w:r w:rsidRPr="002A6776">
        <w:rPr>
          <w:rFonts w:cs="Calibri Light"/>
          <w:color w:val="auto"/>
        </w:rPr>
        <w:tab/>
        <w:t>The Tribunal noted that the public and the profession are entitled to be able to place trust in doctors to act with honesty and integrity. The Tribunal was of the view that Dr Ahmed Hashmi’s misconduct was so serious and fell so far short of the standards expected in medical practi</w:t>
      </w:r>
      <w:r>
        <w:rPr>
          <w:rFonts w:cs="Calibri Light"/>
          <w:color w:val="auto"/>
        </w:rPr>
        <w:t>c</w:t>
      </w:r>
      <w:r w:rsidRPr="002A6776">
        <w:rPr>
          <w:rFonts w:cs="Calibri Light"/>
          <w:color w:val="auto"/>
        </w:rPr>
        <w:t xml:space="preserve">e </w:t>
      </w:r>
      <w:proofErr w:type="gramStart"/>
      <w:r w:rsidRPr="002A6776">
        <w:rPr>
          <w:rFonts w:cs="Calibri Light"/>
          <w:color w:val="auto"/>
        </w:rPr>
        <w:t>that  a</w:t>
      </w:r>
      <w:proofErr w:type="gramEnd"/>
      <w:r w:rsidRPr="002A6776">
        <w:rPr>
          <w:rFonts w:cs="Calibri Light"/>
          <w:color w:val="auto"/>
        </w:rPr>
        <w:t xml:space="preserve"> finding of impairment was necessary in the public interest to promote and maintain public confidence in the medical profession, and to promote and maintain proper professional standards and conduct for members of the profession.  </w:t>
      </w:r>
    </w:p>
    <w:p w14:paraId="59BB84AE"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09DDE4A6" w14:textId="77777777" w:rsidR="0075034A" w:rsidRPr="002A6776" w:rsidRDefault="0075034A" w:rsidP="0075034A">
      <w:pPr>
        <w:pStyle w:val="ListParagraph"/>
        <w:spacing w:line="276" w:lineRule="auto"/>
        <w:ind w:left="426" w:hanging="426"/>
        <w:rPr>
          <w:rFonts w:cs="Calibri Light"/>
          <w:i/>
          <w:iCs/>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35.</w:t>
      </w:r>
      <w:r w:rsidRPr="002A6776">
        <w:rPr>
          <w:rFonts w:cs="Calibri Light"/>
          <w:color w:val="auto"/>
        </w:rPr>
        <w:fldChar w:fldCharType="end"/>
      </w:r>
      <w:r w:rsidRPr="002A6776">
        <w:rPr>
          <w:rFonts w:cs="Calibri Light"/>
          <w:color w:val="auto"/>
        </w:rPr>
        <w:tab/>
        <w:t>The Tribunal has therefore determined that Dr Ahmed Hashmi’s fitness to practise is currently impaired by reason of misconduct.</w:t>
      </w:r>
    </w:p>
    <w:p w14:paraId="20997B30" w14:textId="77777777" w:rsidR="0075034A" w:rsidRPr="002A6776" w:rsidRDefault="0075034A" w:rsidP="0075034A">
      <w:pPr>
        <w:pStyle w:val="MPTSNewBullet"/>
        <w:numPr>
          <w:ilvl w:val="0"/>
          <w:numId w:val="0"/>
        </w:numPr>
        <w:spacing w:line="276" w:lineRule="auto"/>
        <w:ind w:left="426" w:hanging="426"/>
        <w:rPr>
          <w:rFonts w:cs="Calibri Light"/>
          <w:color w:val="auto"/>
          <w:highlight w:val="cyan"/>
        </w:rPr>
      </w:pPr>
    </w:p>
    <w:p w14:paraId="3B17B3D5" w14:textId="77777777" w:rsidR="0075034A" w:rsidRPr="002A6776" w:rsidRDefault="0075034A" w:rsidP="0075034A">
      <w:pPr>
        <w:pStyle w:val="MPTSNewBullet"/>
        <w:numPr>
          <w:ilvl w:val="0"/>
          <w:numId w:val="0"/>
        </w:numPr>
        <w:spacing w:line="276" w:lineRule="auto"/>
        <w:rPr>
          <w:rFonts w:cs="Calibri Light"/>
          <w:b/>
          <w:bCs/>
          <w:color w:val="auto"/>
          <w:highlight w:val="cyan"/>
        </w:rPr>
      </w:pPr>
    </w:p>
    <w:p w14:paraId="175AD297" w14:textId="77777777" w:rsidR="0075034A" w:rsidRPr="002A6776" w:rsidRDefault="0075034A" w:rsidP="0075034A">
      <w:pPr>
        <w:pStyle w:val="BodyText3"/>
        <w:spacing w:line="276" w:lineRule="auto"/>
        <w:outlineLvl w:val="0"/>
        <w:rPr>
          <w:rFonts w:ascii="Calibri Light" w:hAnsi="Calibri Light" w:cs="Calibri Light"/>
          <w:i/>
          <w:iCs/>
        </w:rPr>
      </w:pPr>
      <w:r w:rsidRPr="002A6776">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CE6E499C014C4F7C9BC0844C856189A0"/>
          </w:placeholder>
          <w:dropDownList>
            <w:listItem w:displayText="CHOOSE Sanction OR Warning" w:value="CHOOSE Sanction OR Warning"/>
            <w:listItem w:displayText="Sanction" w:value="Sanction"/>
            <w:listItem w:displayText="Warning" w:value="Warning"/>
          </w:dropDownList>
        </w:sdtPr>
        <w:sdtEndPr>
          <w:rPr>
            <w:rStyle w:val="Style16"/>
          </w:rPr>
        </w:sdtEndPr>
        <w:sdtContent>
          <w:r w:rsidRPr="002A6776">
            <w:rPr>
              <w:rStyle w:val="Style16"/>
              <w:rFonts w:ascii="Calibri Light" w:hAnsi="Calibri Light" w:cs="Calibri Light"/>
            </w:rPr>
            <w:t>Sanction</w:t>
          </w:r>
        </w:sdtContent>
      </w:sdt>
      <w:r w:rsidRPr="002A6776">
        <w:rPr>
          <w:rFonts w:ascii="Calibri Light" w:hAnsi="Calibri Light" w:cs="Calibri Light"/>
          <w:b/>
          <w:bCs/>
        </w:rPr>
        <w:t xml:space="preserve">  - </w:t>
      </w:r>
      <w:sdt>
        <w:sdtPr>
          <w:rPr>
            <w:rStyle w:val="Style1"/>
            <w:rFonts w:ascii="Calibri Light" w:hAnsi="Calibri Light" w:cs="Calibri Light"/>
          </w:rPr>
          <w:id w:val="-1662538549"/>
          <w:placeholder>
            <w:docPart w:val="3721F8EBC14E41A8B80BA0B09637FFC4"/>
          </w:placeholder>
          <w:date w:fullDate="2021-05-24T00:00:00Z">
            <w:dateFormat w:val="dd/MM/yyyy"/>
            <w:lid w:val="en-GB"/>
            <w:storeMappedDataAs w:val="dateTime"/>
            <w:calendar w:val="gregorian"/>
          </w:date>
        </w:sdtPr>
        <w:sdtEndPr>
          <w:rPr>
            <w:rStyle w:val="DefaultParagraphFont"/>
            <w:b/>
            <w:bCs/>
          </w:rPr>
        </w:sdtEndPr>
        <w:sdtContent>
          <w:r w:rsidRPr="002A6776">
            <w:rPr>
              <w:rStyle w:val="Style1"/>
              <w:rFonts w:ascii="Calibri Light" w:hAnsi="Calibri Light" w:cs="Calibri Light"/>
            </w:rPr>
            <w:t>24/05/2021</w:t>
          </w:r>
        </w:sdtContent>
      </w:sdt>
      <w:r w:rsidRPr="002A6776">
        <w:rPr>
          <w:rFonts w:ascii="Calibri Light" w:hAnsi="Calibri Light" w:cs="Calibri Light"/>
          <w:bCs/>
          <w:i/>
        </w:rPr>
        <w:t xml:space="preserve"> </w:t>
      </w:r>
    </w:p>
    <w:p w14:paraId="124DA707" w14:textId="77777777" w:rsidR="0075034A" w:rsidRPr="002A6776" w:rsidRDefault="0075034A" w:rsidP="0075034A">
      <w:pPr>
        <w:pStyle w:val="BodyText3"/>
        <w:spacing w:line="276" w:lineRule="auto"/>
        <w:outlineLvl w:val="0"/>
        <w:rPr>
          <w:rFonts w:ascii="Calibri Light" w:hAnsi="Calibri Light" w:cs="Calibri Light"/>
          <w:i/>
          <w:iCs/>
        </w:rPr>
      </w:pPr>
    </w:p>
    <w:p w14:paraId="480D658C"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1.</w:t>
      </w:r>
      <w:r w:rsidRPr="002A6776">
        <w:rPr>
          <w:rFonts w:cs="Calibri Light"/>
          <w:color w:val="auto"/>
        </w:rPr>
        <w:fldChar w:fldCharType="end"/>
      </w:r>
      <w:r w:rsidRPr="002A6776">
        <w:rPr>
          <w:rFonts w:cs="Calibri Light"/>
          <w:color w:val="auto"/>
        </w:rPr>
        <w:tab/>
        <w:t xml:space="preserve">Having determined that Dr Ahmed Hashmi’s fitness to practise is impaired by reason of misconduct, the Tribunal now </w:t>
      </w:r>
      <w:proofErr w:type="gramStart"/>
      <w:r w:rsidRPr="002A6776">
        <w:rPr>
          <w:rFonts w:cs="Calibri Light"/>
          <w:color w:val="auto"/>
        </w:rPr>
        <w:t>has to</w:t>
      </w:r>
      <w:proofErr w:type="gramEnd"/>
      <w:r w:rsidRPr="002A6776">
        <w:rPr>
          <w:rFonts w:cs="Calibri Light"/>
          <w:color w:val="auto"/>
        </w:rPr>
        <w:t xml:space="preserve"> decide in accordance with Rule 17(2)(n) of the Rules on the appropriate sanction, if any, to impose.</w:t>
      </w:r>
    </w:p>
    <w:p w14:paraId="44FD99EE"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500712C8" w14:textId="77777777" w:rsidR="0075034A" w:rsidRPr="002A6776" w:rsidRDefault="0075034A" w:rsidP="0075034A">
      <w:pPr>
        <w:pStyle w:val="Heading5"/>
        <w:spacing w:line="276" w:lineRule="auto"/>
        <w:ind w:left="426" w:hanging="426"/>
        <w:rPr>
          <w:rFonts w:ascii="Calibri Light" w:eastAsiaTheme="minorHAnsi" w:hAnsi="Calibri Light" w:cs="Calibri Light"/>
          <w:b/>
          <w:bCs/>
          <w:color w:val="auto"/>
          <w:szCs w:val="24"/>
        </w:rPr>
      </w:pPr>
      <w:r w:rsidRPr="002A6776">
        <w:rPr>
          <w:rFonts w:ascii="Calibri Light" w:eastAsiaTheme="minorHAnsi" w:hAnsi="Calibri Light" w:cs="Calibri Light"/>
          <w:b/>
          <w:color w:val="auto"/>
          <w:szCs w:val="24"/>
        </w:rPr>
        <w:t>The Evidence</w:t>
      </w:r>
    </w:p>
    <w:p w14:paraId="3A685BE6" w14:textId="77777777" w:rsidR="0075034A" w:rsidRPr="002A6776" w:rsidRDefault="0075034A" w:rsidP="0075034A">
      <w:pPr>
        <w:spacing w:line="276" w:lineRule="auto"/>
        <w:rPr>
          <w:rFonts w:ascii="Calibri Light" w:eastAsiaTheme="minorHAnsi" w:hAnsi="Calibri Light" w:cs="Calibri Light"/>
          <w:szCs w:val="24"/>
        </w:rPr>
      </w:pPr>
    </w:p>
    <w:p w14:paraId="509A46D8"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2.</w:t>
      </w:r>
      <w:r w:rsidRPr="002A6776">
        <w:rPr>
          <w:rFonts w:cs="Calibri Light"/>
          <w:color w:val="auto"/>
        </w:rPr>
        <w:fldChar w:fldCharType="end"/>
      </w:r>
      <w:r w:rsidRPr="002A6776">
        <w:rPr>
          <w:rFonts w:cs="Calibri Light"/>
          <w:color w:val="auto"/>
        </w:rPr>
        <w:tab/>
        <w:t xml:space="preserve">The Tribunal has </w:t>
      </w:r>
      <w:proofErr w:type="gramStart"/>
      <w:r w:rsidRPr="002A6776">
        <w:rPr>
          <w:rFonts w:cs="Calibri Light"/>
          <w:color w:val="auto"/>
        </w:rPr>
        <w:t>taken into account</w:t>
      </w:r>
      <w:proofErr w:type="gramEnd"/>
      <w:r w:rsidRPr="002A6776">
        <w:rPr>
          <w:rFonts w:cs="Calibri Light"/>
          <w:color w:val="auto"/>
        </w:rPr>
        <w:t xml:space="preserve"> all the evidence received during the earlier stages of the hearing where relevant to reaching a decision on sanction.  In addition, the Tribunal received and </w:t>
      </w:r>
      <w:proofErr w:type="gramStart"/>
      <w:r w:rsidRPr="002A6776">
        <w:rPr>
          <w:rFonts w:cs="Calibri Light"/>
          <w:color w:val="auto"/>
        </w:rPr>
        <w:t>took into account</w:t>
      </w:r>
      <w:proofErr w:type="gramEnd"/>
      <w:r w:rsidRPr="002A6776">
        <w:rPr>
          <w:rFonts w:cs="Calibri Light"/>
          <w:color w:val="auto"/>
        </w:rPr>
        <w:t xml:space="preserve"> the submissions from the GMC as set out below.  </w:t>
      </w:r>
    </w:p>
    <w:p w14:paraId="499CA077"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18C4C076" w14:textId="77777777" w:rsidR="0075034A" w:rsidRPr="002A6776" w:rsidRDefault="0075034A" w:rsidP="0075034A">
      <w:pPr>
        <w:pStyle w:val="Heading5"/>
        <w:spacing w:line="276" w:lineRule="auto"/>
        <w:ind w:left="426" w:hanging="426"/>
        <w:rPr>
          <w:rFonts w:ascii="Calibri Light" w:hAnsi="Calibri Light" w:cs="Calibri Light"/>
          <w:b/>
          <w:bCs/>
          <w:color w:val="auto"/>
          <w:szCs w:val="24"/>
        </w:rPr>
      </w:pPr>
      <w:r w:rsidRPr="002A6776">
        <w:rPr>
          <w:rFonts w:ascii="Calibri Light" w:hAnsi="Calibri Light" w:cs="Calibri Light"/>
          <w:b/>
          <w:color w:val="auto"/>
          <w:szCs w:val="24"/>
        </w:rPr>
        <w:t xml:space="preserve">Submissions </w:t>
      </w:r>
    </w:p>
    <w:p w14:paraId="4F18306E" w14:textId="77777777" w:rsidR="0075034A" w:rsidRPr="002A6776" w:rsidRDefault="0075034A" w:rsidP="0075034A">
      <w:pPr>
        <w:spacing w:line="276" w:lineRule="auto"/>
        <w:rPr>
          <w:rFonts w:ascii="Calibri Light" w:hAnsi="Calibri Light" w:cs="Calibri Light"/>
          <w:szCs w:val="24"/>
        </w:rPr>
      </w:pPr>
    </w:p>
    <w:p w14:paraId="6E06C353"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3.</w:t>
      </w:r>
      <w:r w:rsidRPr="002A6776">
        <w:rPr>
          <w:rFonts w:cs="Calibri Light"/>
          <w:color w:val="auto"/>
        </w:rPr>
        <w:fldChar w:fldCharType="end"/>
      </w:r>
      <w:r w:rsidRPr="002A6776">
        <w:rPr>
          <w:rFonts w:cs="Calibri Light"/>
          <w:color w:val="auto"/>
        </w:rPr>
        <w:tab/>
        <w:t xml:space="preserve">On behalf of the GMC, Miss Nowell submitted Dr Ahmed Hashmi’s conduct was incompatible with continued registration and erasure from the Medial Register was the </w:t>
      </w:r>
      <w:r w:rsidRPr="002A6776">
        <w:rPr>
          <w:rFonts w:cs="Calibri Light"/>
          <w:color w:val="auto"/>
        </w:rPr>
        <w:lastRenderedPageBreak/>
        <w:t xml:space="preserve">only appropriate sanction given the circumstances of this case. She submitted that Dr Ahmed Hashmi had persistently acted in a dishonest manner within a clinical setting and had been notified on </w:t>
      </w:r>
      <w:proofErr w:type="gramStart"/>
      <w:r w:rsidRPr="002A6776">
        <w:rPr>
          <w:rFonts w:cs="Calibri Light"/>
          <w:color w:val="auto"/>
        </w:rPr>
        <w:t>a number of</w:t>
      </w:r>
      <w:proofErr w:type="gramEnd"/>
      <w:r w:rsidRPr="002A6776">
        <w:rPr>
          <w:rFonts w:cs="Calibri Light"/>
          <w:color w:val="auto"/>
        </w:rPr>
        <w:t xml:space="preserve"> occasions regarding the need to work within his provisional registration.</w:t>
      </w:r>
    </w:p>
    <w:p w14:paraId="14803F6A"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170D8D84"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4.</w:t>
      </w:r>
      <w:r w:rsidRPr="002A6776">
        <w:rPr>
          <w:rFonts w:cs="Calibri Light"/>
          <w:color w:val="auto"/>
        </w:rPr>
        <w:fldChar w:fldCharType="end"/>
      </w:r>
      <w:r w:rsidRPr="002A6776">
        <w:rPr>
          <w:rFonts w:cs="Calibri Light"/>
          <w:color w:val="auto"/>
        </w:rPr>
        <w:tab/>
        <w:t>Miss Nowell submitted that the doctor’s provisional registration would have expired three years and 30 days from 1</w:t>
      </w:r>
      <w:r w:rsidRPr="002A6776">
        <w:rPr>
          <w:rFonts w:cs="Calibri Light"/>
          <w:color w:val="auto"/>
          <w:vertAlign w:val="superscript"/>
        </w:rPr>
        <w:t>st</w:t>
      </w:r>
      <w:r w:rsidRPr="002A6776">
        <w:rPr>
          <w:rFonts w:cs="Calibri Light"/>
          <w:color w:val="auto"/>
        </w:rPr>
        <w:t xml:space="preserve"> April 2015 and that thereafter he would have been removed from the register. It followed that, but for these FTP proceedings, the doctor would not be registered by now in any event. Further, whilst time had been stopped during the process, there was only 16 days left before such automatic removal. The prejudice to the doctor, should he be erased, would therefore be confined to the ability to look for and carry out work in an FY1 or Locum Training post for 16 days. The doctor accepts in his emails that no such posts are available to him. </w:t>
      </w:r>
      <w:proofErr w:type="gramStart"/>
      <w:r w:rsidRPr="002A6776">
        <w:rPr>
          <w:rFonts w:cs="Calibri Light"/>
          <w:color w:val="auto"/>
        </w:rPr>
        <w:t>Indeed</w:t>
      </w:r>
      <w:proofErr w:type="gramEnd"/>
      <w:r w:rsidRPr="002A6776">
        <w:rPr>
          <w:rFonts w:cs="Calibri Light"/>
          <w:color w:val="auto"/>
        </w:rPr>
        <w:t xml:space="preserve"> that is his justification for working in service posts. The prejudice to the doctor is therefore minimal, whatever the sanction imposed.</w:t>
      </w:r>
    </w:p>
    <w:p w14:paraId="7DFAC9C8"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191BECC7"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5.</w:t>
      </w:r>
      <w:r w:rsidRPr="002A6776">
        <w:rPr>
          <w:rFonts w:cs="Calibri Light"/>
          <w:color w:val="auto"/>
        </w:rPr>
        <w:fldChar w:fldCharType="end"/>
      </w:r>
      <w:r w:rsidRPr="002A6776">
        <w:rPr>
          <w:rFonts w:cs="Calibri Light"/>
          <w:color w:val="auto"/>
        </w:rPr>
        <w:tab/>
        <w:t xml:space="preserve">Miss Nowell submitted that conditions would be unworkable in Dr Ahmed Hashmi’s case. He had no permanent position upon which to apply the conditions. </w:t>
      </w:r>
      <w:bookmarkStart w:id="37" w:name="_Hlk72494741"/>
      <w:r w:rsidRPr="002A6776">
        <w:rPr>
          <w:rFonts w:cs="Calibri Light"/>
          <w:color w:val="auto"/>
        </w:rPr>
        <w:t xml:space="preserve">Given his persistent failure to work within the restrictions imposed on him by way of provisional registration, there can be no reassurance that he would comply with conditions. </w:t>
      </w:r>
      <w:bookmarkEnd w:id="37"/>
    </w:p>
    <w:p w14:paraId="5F575027"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33AADB69"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6.</w:t>
      </w:r>
      <w:r w:rsidRPr="002A6776">
        <w:rPr>
          <w:rFonts w:cs="Calibri Light"/>
          <w:color w:val="auto"/>
        </w:rPr>
        <w:fldChar w:fldCharType="end"/>
      </w:r>
      <w:r w:rsidRPr="002A6776">
        <w:rPr>
          <w:rFonts w:cs="Calibri Light"/>
          <w:color w:val="auto"/>
        </w:rPr>
        <w:tab/>
        <w:t xml:space="preserve">Miss Nowell submitted that a period of suspension would merely prolong the imminent expiry of his provisional registration. The doctor himself has sought to justify working beyond the restrictions of this registration on the basis that no FY1 or Locum trainings posts were available to him now that he had exceeded a reasonable </w:t>
      </w:r>
      <w:proofErr w:type="gramStart"/>
      <w:r w:rsidRPr="002A6776">
        <w:rPr>
          <w:rFonts w:cs="Calibri Light"/>
          <w:color w:val="auto"/>
        </w:rPr>
        <w:t>time period</w:t>
      </w:r>
      <w:proofErr w:type="gramEnd"/>
      <w:r w:rsidRPr="002A6776">
        <w:rPr>
          <w:rFonts w:cs="Calibri Light"/>
          <w:color w:val="auto"/>
        </w:rPr>
        <w:t xml:space="preserve"> for completing the same. To suspend registration will only serve to intensify that position rendering the likelihood of repeat offending post suspension more </w:t>
      </w:r>
      <w:proofErr w:type="spellStart"/>
      <w:r w:rsidRPr="002A6776">
        <w:rPr>
          <w:rFonts w:cs="Calibri Light"/>
          <w:color w:val="auto"/>
        </w:rPr>
        <w:t>not</w:t>
      </w:r>
      <w:proofErr w:type="spellEnd"/>
      <w:r w:rsidRPr="002A6776">
        <w:rPr>
          <w:rFonts w:cs="Calibri Light"/>
          <w:color w:val="auto"/>
        </w:rPr>
        <w:t xml:space="preserve"> less likely.</w:t>
      </w:r>
    </w:p>
    <w:p w14:paraId="3CB00C8F"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48DE9361"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color w:val="auto"/>
        </w:rPr>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7.</w:t>
      </w:r>
      <w:r w:rsidRPr="002A6776">
        <w:rPr>
          <w:rFonts w:cs="Calibri Light"/>
          <w:color w:val="auto"/>
        </w:rPr>
        <w:fldChar w:fldCharType="end"/>
      </w:r>
      <w:r w:rsidRPr="002A6776">
        <w:rPr>
          <w:rFonts w:cs="Calibri Light"/>
          <w:color w:val="auto"/>
        </w:rPr>
        <w:tab/>
      </w:r>
      <w:bookmarkStart w:id="38" w:name="_Hlk72497664"/>
      <w:r w:rsidRPr="002A6776">
        <w:rPr>
          <w:rFonts w:cs="Calibri Light"/>
          <w:color w:val="auto"/>
        </w:rPr>
        <w:t>Miss Nowell submitted that Dr Ahmed Hashmi has presented no valid mitigation for his actions and has demonstrated no insight or remorse. In his emails’ Dr Ahmed Hashmi tried to justify his actions, rather than demonstrating any insight or offering any apology or basis of remediation.</w:t>
      </w:r>
      <w:bookmarkEnd w:id="38"/>
      <w:r w:rsidRPr="002A6776">
        <w:rPr>
          <w:rFonts w:cs="Calibri Light"/>
          <w:color w:val="auto"/>
        </w:rPr>
        <w:t xml:space="preserve"> She submitted that the persistent and serious nature of Dr Ahmed Hashmi’s dishonest conduct, in a clinical setting, was a complete disregard to GMP and that in all the circumstances of this case justify erasure and no other sanction would suffice in upholding the overarching objectives.</w:t>
      </w:r>
    </w:p>
    <w:p w14:paraId="1DC8CA61" w14:textId="77777777" w:rsidR="0075034A" w:rsidRPr="002A6776" w:rsidRDefault="0075034A" w:rsidP="0075034A">
      <w:pPr>
        <w:pStyle w:val="MPTSNewBullet"/>
        <w:numPr>
          <w:ilvl w:val="0"/>
          <w:numId w:val="0"/>
        </w:numPr>
        <w:spacing w:line="276" w:lineRule="auto"/>
        <w:ind w:left="426" w:hanging="426"/>
        <w:rPr>
          <w:rFonts w:cs="Calibri Light"/>
          <w:color w:val="auto"/>
        </w:rPr>
      </w:pPr>
    </w:p>
    <w:p w14:paraId="3B08B26C" w14:textId="77777777" w:rsidR="0075034A" w:rsidRPr="002A6776" w:rsidRDefault="0075034A" w:rsidP="0075034A">
      <w:pPr>
        <w:pStyle w:val="Heading5"/>
        <w:spacing w:line="276" w:lineRule="auto"/>
        <w:ind w:left="426" w:hanging="426"/>
        <w:rPr>
          <w:rFonts w:ascii="Calibri Light" w:hAnsi="Calibri Light" w:cs="Calibri Light"/>
          <w:b/>
          <w:bCs/>
          <w:color w:val="auto"/>
          <w:szCs w:val="24"/>
        </w:rPr>
      </w:pPr>
      <w:r w:rsidRPr="002A6776">
        <w:rPr>
          <w:rFonts w:ascii="Calibri Light" w:hAnsi="Calibri Light" w:cs="Calibri Light"/>
          <w:b/>
          <w:color w:val="auto"/>
          <w:szCs w:val="24"/>
        </w:rPr>
        <w:t xml:space="preserve">The Tribunal’s Determination on Sanction </w:t>
      </w:r>
    </w:p>
    <w:p w14:paraId="57B1A223" w14:textId="77777777" w:rsidR="0075034A" w:rsidRPr="002A6776" w:rsidRDefault="0075034A" w:rsidP="0075034A">
      <w:pPr>
        <w:spacing w:line="276" w:lineRule="auto"/>
        <w:rPr>
          <w:rFonts w:ascii="Calibri Light" w:hAnsi="Calibri Light" w:cs="Calibri Light"/>
          <w:szCs w:val="24"/>
        </w:rPr>
      </w:pPr>
    </w:p>
    <w:p w14:paraId="54A60ECD" w14:textId="77777777" w:rsidR="0075034A" w:rsidRPr="002A6776" w:rsidRDefault="0075034A" w:rsidP="0075034A">
      <w:pPr>
        <w:pStyle w:val="MPTSNewBullet"/>
        <w:numPr>
          <w:ilvl w:val="0"/>
          <w:numId w:val="0"/>
        </w:numPr>
        <w:spacing w:line="276" w:lineRule="auto"/>
        <w:ind w:left="426" w:hanging="426"/>
        <w:rPr>
          <w:rFonts w:cs="Calibri Light"/>
          <w:noProof/>
          <w:color w:val="auto"/>
        </w:rPr>
      </w:pPr>
      <w:r w:rsidRPr="002A6776">
        <w:rPr>
          <w:rFonts w:cs="Calibri Light"/>
          <w:color w:val="auto"/>
        </w:rPr>
        <w:lastRenderedPageBreak/>
        <w:fldChar w:fldCharType="begin"/>
      </w:r>
      <w:r w:rsidRPr="002A6776">
        <w:rPr>
          <w:rFonts w:cs="Calibri Light"/>
          <w:color w:val="auto"/>
        </w:rPr>
        <w:instrText xml:space="preserve"> SEQ paragraph\# "#." \n \* MERGEFORMAT </w:instrText>
      </w:r>
      <w:r w:rsidRPr="002A6776">
        <w:rPr>
          <w:rFonts w:cs="Calibri Light"/>
          <w:color w:val="auto"/>
        </w:rPr>
        <w:fldChar w:fldCharType="separate"/>
      </w:r>
      <w:r w:rsidRPr="002A6776">
        <w:rPr>
          <w:rFonts w:cs="Calibri Light"/>
          <w:noProof/>
          <w:color w:val="auto"/>
        </w:rPr>
        <w:t>8.</w:t>
      </w:r>
      <w:r w:rsidRPr="002A6776">
        <w:rPr>
          <w:rFonts w:cs="Calibri Light"/>
          <w:color w:val="auto"/>
        </w:rPr>
        <w:fldChar w:fldCharType="end"/>
      </w:r>
      <w:r w:rsidRPr="002A6776">
        <w:rPr>
          <w:rFonts w:cs="Calibri Light"/>
          <w:color w:val="auto"/>
        </w:rPr>
        <w:tab/>
      </w:r>
      <w:r w:rsidRPr="002A6776">
        <w:rPr>
          <w:rFonts w:cs="Calibri Light"/>
          <w:noProof/>
          <w:color w:val="auto"/>
        </w:rPr>
        <w:t>The decision as to the appropriate sanction, if any, is a matter for this Tribunal exercising its own judgment. In reaching its decision, the Tribunal has taken account of the Sanctions Guidance (November 2019) (‘the SG’) and the statutory overarching objective. The Tribunal recognises that the purpose of a sanction is not to be punitive, although it may have a punitive effect.</w:t>
      </w:r>
    </w:p>
    <w:p w14:paraId="0192B282" w14:textId="77777777" w:rsidR="0075034A" w:rsidRPr="002A6776" w:rsidRDefault="0075034A" w:rsidP="0075034A">
      <w:pPr>
        <w:pStyle w:val="MPTSNewBullet"/>
        <w:numPr>
          <w:ilvl w:val="0"/>
          <w:numId w:val="0"/>
        </w:numPr>
        <w:spacing w:line="276" w:lineRule="auto"/>
        <w:ind w:left="426" w:hanging="426"/>
        <w:rPr>
          <w:rFonts w:cs="Calibri Light"/>
          <w:noProof/>
          <w:color w:val="auto"/>
        </w:rPr>
      </w:pPr>
    </w:p>
    <w:p w14:paraId="73D6C525" w14:textId="77777777" w:rsidR="0075034A" w:rsidRPr="002A6776" w:rsidRDefault="0075034A" w:rsidP="0075034A">
      <w:pPr>
        <w:pStyle w:val="MPTSNewBullet"/>
        <w:numPr>
          <w:ilvl w:val="0"/>
          <w:numId w:val="0"/>
        </w:numPr>
        <w:spacing w:line="276" w:lineRule="auto"/>
        <w:ind w:left="426" w:hanging="426"/>
        <w:rPr>
          <w:rFonts w:cs="Calibri Light"/>
          <w:noProof/>
          <w:color w:val="auto"/>
        </w:rPr>
      </w:pPr>
      <w:r w:rsidRPr="002A6776">
        <w:rPr>
          <w:rFonts w:cs="Calibri Light"/>
          <w:noProof/>
          <w:color w:val="auto"/>
        </w:rPr>
        <w:fldChar w:fldCharType="begin"/>
      </w:r>
      <w:r w:rsidRPr="002A6776">
        <w:rPr>
          <w:rFonts w:cs="Calibri Light"/>
          <w:noProof/>
          <w:color w:val="auto"/>
        </w:rPr>
        <w:instrText xml:space="preserve"> SEQ paragraph\# "#." \n \* MERGEFORMAT </w:instrText>
      </w:r>
      <w:r w:rsidRPr="002A6776">
        <w:rPr>
          <w:rFonts w:cs="Calibri Light"/>
          <w:noProof/>
          <w:color w:val="auto"/>
        </w:rPr>
        <w:fldChar w:fldCharType="separate"/>
      </w:r>
      <w:r w:rsidRPr="002A6776">
        <w:rPr>
          <w:rFonts w:cs="Calibri Light"/>
          <w:noProof/>
          <w:color w:val="auto"/>
        </w:rPr>
        <w:t>9.</w:t>
      </w:r>
      <w:r w:rsidRPr="002A6776">
        <w:rPr>
          <w:rFonts w:cs="Calibri Light"/>
          <w:noProof/>
          <w:color w:val="auto"/>
        </w:rPr>
        <w:fldChar w:fldCharType="end"/>
      </w:r>
      <w:r w:rsidRPr="002A6776">
        <w:rPr>
          <w:rFonts w:cs="Calibri Light"/>
          <w:noProof/>
          <w:color w:val="auto"/>
        </w:rPr>
        <w:tab/>
        <w:t>The Court of Appeal has made it plain that the functions of a fitness to practise tribunal are quite different from those of ‘</w:t>
      </w:r>
      <w:r w:rsidRPr="002A6776">
        <w:rPr>
          <w:rFonts w:cs="Calibri Light"/>
          <w:i/>
          <w:iCs/>
          <w:noProof/>
          <w:color w:val="auto"/>
        </w:rPr>
        <w:t>a court imposing retributive punishment’ since ‘the panel ... is centrally concerned with the reputation or standing of the profession rather than the punishment of the doctor.</w:t>
      </w:r>
      <w:r w:rsidRPr="002A6776">
        <w:rPr>
          <w:rFonts w:cs="Calibri Light"/>
          <w:noProof/>
          <w:color w:val="auto"/>
        </w:rPr>
        <w:t xml:space="preserve">’(per Laws LJ in </w:t>
      </w:r>
      <w:r w:rsidRPr="002A6776">
        <w:rPr>
          <w:rFonts w:cs="Calibri Light"/>
          <w:i/>
          <w:iCs/>
          <w:noProof/>
          <w:color w:val="auto"/>
        </w:rPr>
        <w:t>Raschid and Fatnani v. The General Medical Council [2007] 1 WLR 1460</w:t>
      </w:r>
      <w:r w:rsidRPr="002A6776">
        <w:rPr>
          <w:rFonts w:cs="Calibri Light"/>
          <w:noProof/>
          <w:color w:val="auto"/>
        </w:rPr>
        <w:t>, at paragraphs 16 and 18).</w:t>
      </w:r>
    </w:p>
    <w:p w14:paraId="115604D2" w14:textId="77777777" w:rsidR="0075034A" w:rsidRPr="002A6776" w:rsidRDefault="0075034A" w:rsidP="0075034A">
      <w:pPr>
        <w:pStyle w:val="MPTSNewBullet"/>
        <w:numPr>
          <w:ilvl w:val="0"/>
          <w:numId w:val="0"/>
        </w:numPr>
        <w:spacing w:line="276" w:lineRule="auto"/>
        <w:ind w:left="426" w:hanging="426"/>
        <w:rPr>
          <w:rFonts w:cs="Calibri Light"/>
          <w:noProof/>
          <w:color w:val="auto"/>
        </w:rPr>
      </w:pPr>
    </w:p>
    <w:p w14:paraId="2C03AC5B" w14:textId="77777777" w:rsidR="0075034A" w:rsidRPr="002A6776" w:rsidRDefault="0075034A" w:rsidP="0075034A">
      <w:pPr>
        <w:pStyle w:val="MPTSNewBullet"/>
        <w:numPr>
          <w:ilvl w:val="0"/>
          <w:numId w:val="0"/>
        </w:numPr>
        <w:spacing w:line="276" w:lineRule="auto"/>
        <w:ind w:left="426" w:hanging="426"/>
        <w:rPr>
          <w:rFonts w:cs="Calibri Light"/>
          <w:noProof/>
          <w:color w:val="auto"/>
        </w:rPr>
      </w:pPr>
      <w:r w:rsidRPr="002A6776">
        <w:rPr>
          <w:rFonts w:cs="Calibri Light"/>
          <w:noProof/>
          <w:color w:val="auto"/>
        </w:rPr>
        <w:fldChar w:fldCharType="begin"/>
      </w:r>
      <w:r w:rsidRPr="002A6776">
        <w:rPr>
          <w:rFonts w:cs="Calibri Light"/>
          <w:noProof/>
          <w:color w:val="auto"/>
        </w:rPr>
        <w:instrText xml:space="preserve"> SEQ paragraph\# "#." \n \* MERGEFORMAT </w:instrText>
      </w:r>
      <w:r w:rsidRPr="002A6776">
        <w:rPr>
          <w:rFonts w:cs="Calibri Light"/>
          <w:noProof/>
          <w:color w:val="auto"/>
        </w:rPr>
        <w:fldChar w:fldCharType="separate"/>
      </w:r>
      <w:r w:rsidRPr="002A6776">
        <w:rPr>
          <w:rFonts w:cs="Calibri Light"/>
          <w:noProof/>
          <w:color w:val="auto"/>
        </w:rPr>
        <w:t>10.</w:t>
      </w:r>
      <w:r w:rsidRPr="002A6776">
        <w:rPr>
          <w:rFonts w:cs="Calibri Light"/>
          <w:noProof/>
          <w:color w:val="auto"/>
        </w:rPr>
        <w:fldChar w:fldCharType="end"/>
      </w:r>
      <w:r w:rsidRPr="002A6776">
        <w:rPr>
          <w:rFonts w:cs="Calibri Light"/>
          <w:noProof/>
          <w:color w:val="auto"/>
        </w:rPr>
        <w:tab/>
        <w:t xml:space="preserve">The Tribunal considered the guidance given by Lord Bingham MR in </w:t>
      </w:r>
      <w:r w:rsidRPr="002A6776">
        <w:rPr>
          <w:rFonts w:cs="Calibri Light"/>
          <w:i/>
          <w:iCs/>
          <w:noProof/>
          <w:color w:val="auto"/>
        </w:rPr>
        <w:t>Bolton v The Law Society [1994] 1 WLR 512</w:t>
      </w:r>
      <w:r w:rsidRPr="002A6776">
        <w:rPr>
          <w:rFonts w:cs="Calibri Light"/>
          <w:noProof/>
          <w:color w:val="auto"/>
        </w:rPr>
        <w:t xml:space="preserve"> to the effect that the reputation of a profession is more important than the fortunes of any individual member. Membership of a profession may bring many benefits, but membership comes at the price of liability to sanctions to maintain the reputation of the profession.</w:t>
      </w:r>
    </w:p>
    <w:p w14:paraId="23F7DE26" w14:textId="77777777" w:rsidR="0075034A" w:rsidRPr="002A6776" w:rsidRDefault="0075034A" w:rsidP="0075034A">
      <w:pPr>
        <w:spacing w:line="276" w:lineRule="auto"/>
        <w:rPr>
          <w:rFonts w:ascii="Calibri Light" w:hAnsi="Calibri Light" w:cs="Calibri Light"/>
          <w:szCs w:val="24"/>
        </w:rPr>
      </w:pPr>
    </w:p>
    <w:p w14:paraId="77122F65" w14:textId="77777777" w:rsidR="0075034A" w:rsidRPr="002A6776" w:rsidRDefault="0075034A" w:rsidP="0075034A">
      <w:pPr>
        <w:spacing w:line="276" w:lineRule="auto"/>
        <w:ind w:left="426" w:hanging="426"/>
        <w:rPr>
          <w:rFonts w:ascii="Calibri Light" w:hAnsi="Calibri Light" w:cs="Calibri Light"/>
          <w:szCs w:val="24"/>
        </w:rPr>
      </w:pPr>
      <w:r w:rsidRPr="002A6776">
        <w:rPr>
          <w:rFonts w:ascii="Calibri Light" w:hAnsi="Calibri Light" w:cs="Calibri Light"/>
          <w:szCs w:val="24"/>
        </w:rPr>
        <w:fldChar w:fldCharType="begin"/>
      </w:r>
      <w:r w:rsidRPr="002A6776">
        <w:rPr>
          <w:rFonts w:ascii="Calibri Light" w:hAnsi="Calibri Light" w:cs="Calibri Light"/>
          <w:szCs w:val="24"/>
        </w:rPr>
        <w:instrText xml:space="preserve"> SEQ paragraph\# "#." \n \* MERGEFORMAT </w:instrText>
      </w:r>
      <w:r w:rsidRPr="002A6776">
        <w:rPr>
          <w:rFonts w:ascii="Calibri Light" w:hAnsi="Calibri Light" w:cs="Calibri Light"/>
          <w:szCs w:val="24"/>
        </w:rPr>
        <w:fldChar w:fldCharType="separate"/>
      </w:r>
      <w:r w:rsidRPr="002A6776">
        <w:rPr>
          <w:rFonts w:ascii="Calibri Light" w:hAnsi="Calibri Light" w:cs="Calibri Light"/>
          <w:noProof/>
          <w:szCs w:val="24"/>
        </w:rPr>
        <w:t>11.</w:t>
      </w:r>
      <w:r w:rsidRPr="002A6776">
        <w:rPr>
          <w:rFonts w:ascii="Calibri Light" w:hAnsi="Calibri Light" w:cs="Calibri Light"/>
          <w:szCs w:val="24"/>
        </w:rPr>
        <w:fldChar w:fldCharType="end"/>
      </w:r>
      <w:r w:rsidRPr="002A6776">
        <w:rPr>
          <w:rFonts w:ascii="Calibri Light" w:hAnsi="Calibri Light" w:cs="Calibri Light"/>
          <w:szCs w:val="24"/>
        </w:rPr>
        <w:tab/>
        <w:t>Throughout its deliberations the Tribunal has applied the principle of proportionality, balancing Dr Ahmed Hashmi’s interests with the public interest. It reminded itself that it should only impose the minimum sanction necessary to achieve the overarching objective. In deciding what sanction, if any, to impose the Tribunal considered each of the sanctions available, starting with the least restrictive. It also considered and balanced the mitigating and aggravating factors in this case.</w:t>
      </w:r>
    </w:p>
    <w:p w14:paraId="0FB11C7F" w14:textId="77777777" w:rsidR="0075034A" w:rsidRPr="002A6776" w:rsidRDefault="0075034A" w:rsidP="0075034A">
      <w:pPr>
        <w:pStyle w:val="MPTSNewBullet"/>
        <w:numPr>
          <w:ilvl w:val="0"/>
          <w:numId w:val="0"/>
        </w:numPr>
        <w:spacing w:line="276" w:lineRule="auto"/>
        <w:rPr>
          <w:rFonts w:cs="Calibri Light"/>
          <w:b/>
          <w:bCs/>
          <w:color w:val="auto"/>
        </w:rPr>
      </w:pPr>
    </w:p>
    <w:p w14:paraId="189EEFB5" w14:textId="77777777" w:rsidR="0075034A" w:rsidRPr="002A6776" w:rsidRDefault="0075034A" w:rsidP="0075034A">
      <w:pPr>
        <w:pStyle w:val="MPTSNewBullet"/>
        <w:numPr>
          <w:ilvl w:val="0"/>
          <w:numId w:val="0"/>
        </w:numPr>
        <w:spacing w:line="276" w:lineRule="auto"/>
        <w:rPr>
          <w:rFonts w:cs="Calibri Light"/>
          <w:color w:val="auto"/>
        </w:rPr>
      </w:pPr>
      <w:r w:rsidRPr="002A6776">
        <w:rPr>
          <w:rFonts w:cs="Calibri Light"/>
          <w:b/>
          <w:bCs/>
          <w:color w:val="auto"/>
        </w:rPr>
        <w:t xml:space="preserve">Aggravating and mitigating factors </w:t>
      </w:r>
    </w:p>
    <w:p w14:paraId="245EB5BE" w14:textId="77777777" w:rsidR="0075034A" w:rsidRPr="002A6776" w:rsidRDefault="0075034A" w:rsidP="0075034A">
      <w:pPr>
        <w:spacing w:line="276" w:lineRule="auto"/>
        <w:ind w:left="426" w:hanging="426"/>
        <w:rPr>
          <w:rFonts w:ascii="Calibri Light" w:hAnsi="Calibri Light" w:cs="Calibri Light"/>
          <w:szCs w:val="24"/>
        </w:rPr>
      </w:pPr>
    </w:p>
    <w:p w14:paraId="606EFC55" w14:textId="77777777" w:rsidR="0075034A" w:rsidRPr="002A6776" w:rsidRDefault="0075034A" w:rsidP="0075034A">
      <w:pPr>
        <w:spacing w:line="276" w:lineRule="auto"/>
        <w:ind w:left="426" w:hanging="426"/>
        <w:rPr>
          <w:rFonts w:ascii="Calibri Light" w:hAnsi="Calibri Light" w:cs="Calibri Light"/>
          <w:iCs/>
          <w:szCs w:val="24"/>
          <w:lang w:eastAsia="en-GB"/>
        </w:rPr>
      </w:pPr>
      <w:r w:rsidRPr="002A6776">
        <w:rPr>
          <w:rFonts w:ascii="Calibri Light" w:hAnsi="Calibri Light" w:cs="Calibri Light"/>
          <w:szCs w:val="24"/>
        </w:rPr>
        <w:fldChar w:fldCharType="begin"/>
      </w:r>
      <w:r w:rsidRPr="002A6776">
        <w:rPr>
          <w:rFonts w:ascii="Calibri Light" w:hAnsi="Calibri Light" w:cs="Calibri Light"/>
          <w:szCs w:val="24"/>
        </w:rPr>
        <w:instrText xml:space="preserve"> SEQ paragraph\# "#." \n \* MERGEFORMAT </w:instrText>
      </w:r>
      <w:r w:rsidRPr="002A6776">
        <w:rPr>
          <w:rFonts w:ascii="Calibri Light" w:hAnsi="Calibri Light" w:cs="Calibri Light"/>
          <w:szCs w:val="24"/>
        </w:rPr>
        <w:fldChar w:fldCharType="separate"/>
      </w:r>
      <w:r w:rsidRPr="002A6776">
        <w:rPr>
          <w:rFonts w:ascii="Calibri Light" w:hAnsi="Calibri Light" w:cs="Calibri Light"/>
          <w:noProof/>
          <w:szCs w:val="24"/>
        </w:rPr>
        <w:t>12.</w:t>
      </w:r>
      <w:r w:rsidRPr="002A6776">
        <w:rPr>
          <w:rFonts w:ascii="Calibri Light" w:hAnsi="Calibri Light" w:cs="Calibri Light"/>
          <w:szCs w:val="24"/>
        </w:rPr>
        <w:fldChar w:fldCharType="end"/>
      </w:r>
      <w:r w:rsidRPr="002A6776">
        <w:rPr>
          <w:rFonts w:ascii="Calibri Light" w:hAnsi="Calibri Light" w:cs="Calibri Light"/>
          <w:szCs w:val="24"/>
        </w:rPr>
        <w:tab/>
      </w:r>
      <w:r w:rsidRPr="002A6776">
        <w:rPr>
          <w:rFonts w:ascii="Calibri Light" w:hAnsi="Calibri Light" w:cs="Calibri Light"/>
          <w:iCs/>
          <w:szCs w:val="24"/>
          <w:lang w:eastAsia="en-GB"/>
        </w:rPr>
        <w:t>The Tribunal identified the following aggravating and mitigating factors relating to this case.</w:t>
      </w:r>
    </w:p>
    <w:p w14:paraId="1CD33F91" w14:textId="77777777" w:rsidR="0075034A" w:rsidRPr="002A6776" w:rsidRDefault="0075034A" w:rsidP="0075034A">
      <w:pPr>
        <w:spacing w:line="276" w:lineRule="auto"/>
        <w:ind w:left="426" w:hanging="426"/>
        <w:rPr>
          <w:rFonts w:ascii="Calibri Light" w:hAnsi="Calibri Light" w:cs="Calibri Light"/>
          <w:iCs/>
          <w:szCs w:val="24"/>
          <w:lang w:eastAsia="en-GB"/>
        </w:rPr>
      </w:pPr>
    </w:p>
    <w:p w14:paraId="6F3A6CB9" w14:textId="77777777" w:rsidR="0075034A" w:rsidRPr="002A6776" w:rsidRDefault="0075034A" w:rsidP="0075034A">
      <w:pPr>
        <w:spacing w:line="276" w:lineRule="auto"/>
        <w:ind w:left="426" w:hanging="426"/>
        <w:rPr>
          <w:rFonts w:ascii="Calibri Light" w:hAnsi="Calibri Light" w:cs="Calibri Light"/>
          <w:szCs w:val="24"/>
          <w:u w:val="single"/>
        </w:rPr>
      </w:pPr>
      <w:r w:rsidRPr="002A6776">
        <w:rPr>
          <w:rFonts w:ascii="Calibri Light" w:hAnsi="Calibri Light" w:cs="Calibri Light"/>
          <w:szCs w:val="24"/>
          <w:u w:val="single"/>
        </w:rPr>
        <w:t xml:space="preserve">Mitigating </w:t>
      </w:r>
    </w:p>
    <w:p w14:paraId="2F69E740" w14:textId="77777777" w:rsidR="0075034A" w:rsidRPr="002A6776" w:rsidRDefault="0075034A" w:rsidP="0075034A">
      <w:pPr>
        <w:spacing w:line="276" w:lineRule="auto"/>
        <w:ind w:left="426" w:hanging="426"/>
        <w:rPr>
          <w:rFonts w:ascii="Calibri Light" w:hAnsi="Calibri Light" w:cs="Calibri Light"/>
          <w:szCs w:val="24"/>
          <w:u w:val="single"/>
        </w:rPr>
      </w:pPr>
    </w:p>
    <w:p w14:paraId="0CD9476A" w14:textId="77777777" w:rsidR="0075034A" w:rsidRPr="002A6776" w:rsidRDefault="0075034A" w:rsidP="0075034A">
      <w:pPr>
        <w:spacing w:line="276" w:lineRule="auto"/>
        <w:ind w:left="426" w:hanging="426"/>
        <w:rPr>
          <w:rFonts w:ascii="Calibri Light" w:hAnsi="Calibri Light" w:cs="Calibri Light"/>
          <w:szCs w:val="24"/>
        </w:rPr>
      </w:pPr>
      <w:r w:rsidRPr="002A6776">
        <w:rPr>
          <w:rFonts w:ascii="Calibri Light" w:hAnsi="Calibri Light" w:cs="Calibri Light"/>
          <w:szCs w:val="24"/>
        </w:rPr>
        <w:fldChar w:fldCharType="begin"/>
      </w:r>
      <w:r w:rsidRPr="002A6776">
        <w:rPr>
          <w:rFonts w:ascii="Calibri Light" w:hAnsi="Calibri Light" w:cs="Calibri Light"/>
          <w:szCs w:val="24"/>
        </w:rPr>
        <w:instrText xml:space="preserve"> SEQ paragraph\# "#." \n \* MERGEFORMAT </w:instrText>
      </w:r>
      <w:r w:rsidRPr="002A6776">
        <w:rPr>
          <w:rFonts w:ascii="Calibri Light" w:hAnsi="Calibri Light" w:cs="Calibri Light"/>
          <w:szCs w:val="24"/>
        </w:rPr>
        <w:fldChar w:fldCharType="separate"/>
      </w:r>
      <w:r w:rsidRPr="002A6776">
        <w:rPr>
          <w:rFonts w:ascii="Calibri Light" w:hAnsi="Calibri Light" w:cs="Calibri Light"/>
          <w:noProof/>
          <w:szCs w:val="24"/>
        </w:rPr>
        <w:t>13.</w:t>
      </w:r>
      <w:r w:rsidRPr="002A6776">
        <w:rPr>
          <w:rFonts w:ascii="Calibri Light" w:hAnsi="Calibri Light" w:cs="Calibri Light"/>
          <w:szCs w:val="24"/>
        </w:rPr>
        <w:fldChar w:fldCharType="end"/>
      </w:r>
      <w:r w:rsidRPr="002A6776">
        <w:rPr>
          <w:rFonts w:ascii="Calibri Light" w:hAnsi="Calibri Light" w:cs="Calibri Light"/>
          <w:szCs w:val="24"/>
        </w:rPr>
        <w:tab/>
        <w:t>The Tribunal noted that in Dr Ahmed Hashmi’s email of 1 May 2018, which was his initial response to the Allegation, he referred to his work:</w:t>
      </w:r>
    </w:p>
    <w:p w14:paraId="069553BA" w14:textId="77777777" w:rsidR="0075034A" w:rsidRPr="002A6776" w:rsidRDefault="0075034A" w:rsidP="0075034A">
      <w:pPr>
        <w:spacing w:line="276" w:lineRule="auto"/>
        <w:ind w:left="720" w:firstLine="60"/>
        <w:rPr>
          <w:rFonts w:ascii="Calibri Light" w:hAnsi="Calibri Light" w:cs="Calibri Light"/>
          <w:szCs w:val="24"/>
        </w:rPr>
      </w:pPr>
    </w:p>
    <w:p w14:paraId="29B9AC1C" w14:textId="77777777" w:rsidR="0075034A" w:rsidRPr="002A6776" w:rsidRDefault="0075034A" w:rsidP="0075034A">
      <w:pPr>
        <w:spacing w:line="276" w:lineRule="auto"/>
        <w:ind w:left="720" w:firstLine="60"/>
        <w:rPr>
          <w:rFonts w:ascii="Calibri Light" w:hAnsi="Calibri Light" w:cs="Calibri Light"/>
          <w:szCs w:val="24"/>
        </w:rPr>
      </w:pPr>
      <w:r w:rsidRPr="002A6776">
        <w:rPr>
          <w:rFonts w:ascii="Calibri Light" w:hAnsi="Calibri Light" w:cs="Calibri Light"/>
          <w:szCs w:val="24"/>
        </w:rPr>
        <w:t>‘</w:t>
      </w:r>
      <w:r w:rsidRPr="002A6776">
        <w:rPr>
          <w:rFonts w:ascii="Calibri Light" w:hAnsi="Calibri Light" w:cs="Calibri Light"/>
          <w:i/>
          <w:iCs/>
          <w:szCs w:val="24"/>
        </w:rPr>
        <w:t>doing locums so I can secure some funds to survive for a year or two. This was the biggest mistake I have done because in 2011/2012 GMC set a new rule that a doctor having provisional registration is only allowed for a deanery approved FY1 Post.’</w:t>
      </w:r>
    </w:p>
    <w:p w14:paraId="530C8816" w14:textId="77777777" w:rsidR="0075034A" w:rsidRPr="002A6776" w:rsidRDefault="0075034A" w:rsidP="0075034A">
      <w:pPr>
        <w:spacing w:line="276" w:lineRule="auto"/>
        <w:rPr>
          <w:rFonts w:ascii="Calibri Light" w:hAnsi="Calibri Light" w:cs="Calibri Light"/>
          <w:szCs w:val="24"/>
        </w:rPr>
      </w:pPr>
    </w:p>
    <w:p w14:paraId="22CD8CA2"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lastRenderedPageBreak/>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14.</w:t>
      </w:r>
      <w:r w:rsidRPr="002A6776">
        <w:rPr>
          <w:rFonts w:ascii="Calibri Light" w:hAnsi="Calibri Light" w:cs="Calibri Light"/>
          <w:noProof/>
          <w:szCs w:val="24"/>
        </w:rPr>
        <w:fldChar w:fldCharType="end"/>
      </w:r>
      <w:r w:rsidRPr="002A6776">
        <w:rPr>
          <w:rFonts w:ascii="Calibri Light" w:hAnsi="Calibri Light" w:cs="Calibri Light"/>
          <w:noProof/>
          <w:szCs w:val="24"/>
        </w:rPr>
        <w:t xml:space="preserve"> The Tribunal also noted that in Dr Ahmed Hashmi’s email dated 28 December 2019:</w:t>
      </w:r>
    </w:p>
    <w:p w14:paraId="4298F81F" w14:textId="77777777" w:rsidR="0075034A" w:rsidRPr="002A6776" w:rsidRDefault="0075034A" w:rsidP="0075034A">
      <w:pPr>
        <w:spacing w:line="276" w:lineRule="auto"/>
        <w:rPr>
          <w:rFonts w:ascii="Calibri Light" w:hAnsi="Calibri Light" w:cs="Calibri Light"/>
          <w:szCs w:val="24"/>
        </w:rPr>
      </w:pPr>
    </w:p>
    <w:p w14:paraId="01738BDE" w14:textId="77777777" w:rsidR="0075034A" w:rsidRPr="002A6776" w:rsidRDefault="0075034A" w:rsidP="0075034A">
      <w:pPr>
        <w:spacing w:line="276" w:lineRule="auto"/>
        <w:ind w:left="720"/>
        <w:rPr>
          <w:rFonts w:ascii="Calibri Light" w:hAnsi="Calibri Light" w:cs="Calibri Light"/>
          <w:i/>
          <w:iCs/>
          <w:szCs w:val="24"/>
        </w:rPr>
      </w:pPr>
      <w:r w:rsidRPr="002A6776">
        <w:rPr>
          <w:rFonts w:ascii="Calibri Light" w:hAnsi="Calibri Light" w:cs="Calibri Light"/>
          <w:i/>
          <w:iCs/>
          <w:szCs w:val="24"/>
        </w:rPr>
        <w:t xml:space="preserve"> ‘I would like to assure you that I have learnt from my mistakes and will not repeat them at any cost as I am sure this issue has caused immense frustration on both ends.’ </w:t>
      </w:r>
    </w:p>
    <w:p w14:paraId="48C96584" w14:textId="77777777" w:rsidR="0075034A" w:rsidRPr="002A6776" w:rsidRDefault="0075034A" w:rsidP="0075034A">
      <w:pPr>
        <w:spacing w:line="276" w:lineRule="auto"/>
        <w:rPr>
          <w:rFonts w:ascii="Calibri Light" w:hAnsi="Calibri Light" w:cs="Calibri Light"/>
          <w:szCs w:val="24"/>
        </w:rPr>
      </w:pPr>
    </w:p>
    <w:p w14:paraId="714856B0" w14:textId="77777777" w:rsidR="0075034A" w:rsidRPr="002A6776" w:rsidRDefault="0075034A" w:rsidP="0075034A">
      <w:pPr>
        <w:spacing w:line="276" w:lineRule="auto"/>
        <w:ind w:left="426" w:hanging="426"/>
        <w:rPr>
          <w:rFonts w:ascii="Calibri Light" w:hAnsi="Calibri Light" w:cs="Calibri Light"/>
          <w:szCs w:val="24"/>
        </w:rPr>
      </w:pPr>
      <w:r w:rsidRPr="002A6776">
        <w:rPr>
          <w:rFonts w:ascii="Calibri Light" w:hAnsi="Calibri Light" w:cs="Calibri Light"/>
          <w:szCs w:val="24"/>
        </w:rPr>
        <w:fldChar w:fldCharType="begin"/>
      </w:r>
      <w:r w:rsidRPr="002A6776">
        <w:rPr>
          <w:rFonts w:ascii="Calibri Light" w:hAnsi="Calibri Light" w:cs="Calibri Light"/>
          <w:szCs w:val="24"/>
        </w:rPr>
        <w:instrText xml:space="preserve"> SEQ paragraph\# "#." \n \* MERGEFORMAT </w:instrText>
      </w:r>
      <w:r w:rsidRPr="002A6776">
        <w:rPr>
          <w:rFonts w:ascii="Calibri Light" w:hAnsi="Calibri Light" w:cs="Calibri Light"/>
          <w:szCs w:val="24"/>
        </w:rPr>
        <w:fldChar w:fldCharType="separate"/>
      </w:r>
      <w:r w:rsidRPr="002A6776">
        <w:rPr>
          <w:rFonts w:ascii="Calibri Light" w:hAnsi="Calibri Light" w:cs="Calibri Light"/>
          <w:noProof/>
          <w:szCs w:val="24"/>
        </w:rPr>
        <w:t>15.</w:t>
      </w:r>
      <w:r w:rsidRPr="002A6776">
        <w:rPr>
          <w:rFonts w:ascii="Calibri Light" w:hAnsi="Calibri Light" w:cs="Calibri Light"/>
          <w:szCs w:val="24"/>
        </w:rPr>
        <w:fldChar w:fldCharType="end"/>
      </w:r>
      <w:r w:rsidRPr="002A6776">
        <w:rPr>
          <w:rFonts w:ascii="Calibri Light" w:hAnsi="Calibri Light" w:cs="Calibri Light"/>
          <w:szCs w:val="24"/>
        </w:rPr>
        <w:tab/>
        <w:t xml:space="preserve">The Tribunal noted that there had been no complaints recorded against Dr Ahmed Hashmi in the course of his work since 2005, that have been brought to the attention of the Tribunal. </w:t>
      </w:r>
      <w:proofErr w:type="gramStart"/>
      <w:r w:rsidRPr="002A6776">
        <w:rPr>
          <w:rFonts w:ascii="Calibri Light" w:hAnsi="Calibri Light" w:cs="Calibri Light"/>
          <w:szCs w:val="24"/>
        </w:rPr>
        <w:t>In the course of</w:t>
      </w:r>
      <w:proofErr w:type="gramEnd"/>
      <w:r w:rsidRPr="002A6776">
        <w:rPr>
          <w:rFonts w:ascii="Calibri Light" w:hAnsi="Calibri Light" w:cs="Calibri Light"/>
          <w:szCs w:val="24"/>
        </w:rPr>
        <w:t xml:space="preserve"> the applications for full registration and in his registration form for the Locum Agency, RM Medics, Dr Ahmed Hashmi submitted references as to his clinical competence. They were positive but the most recent was dated 2016. The doctor’s own assertions that he has been well regarded at work and competent are noted. The Tribunal can attach little weight to the references because their function was to support Dr Ahmed Hashmi in the years preceding 2017 and the authors were not recommending him in the light of this allegation. </w:t>
      </w:r>
    </w:p>
    <w:p w14:paraId="7F328C27" w14:textId="77777777" w:rsidR="0075034A" w:rsidRPr="002A6776" w:rsidRDefault="0075034A" w:rsidP="0075034A">
      <w:pPr>
        <w:spacing w:line="276" w:lineRule="auto"/>
        <w:rPr>
          <w:rFonts w:ascii="Calibri Light" w:hAnsi="Calibri Light" w:cs="Calibri Light"/>
          <w:szCs w:val="24"/>
        </w:rPr>
      </w:pPr>
    </w:p>
    <w:p w14:paraId="5137BBDD" w14:textId="77777777" w:rsidR="0075034A" w:rsidRPr="002A6776" w:rsidRDefault="0075034A" w:rsidP="0075034A">
      <w:pPr>
        <w:spacing w:line="276" w:lineRule="auto"/>
        <w:ind w:left="426" w:hanging="426"/>
        <w:rPr>
          <w:rFonts w:ascii="Calibri Light" w:hAnsi="Calibri Light" w:cs="Calibri Light"/>
          <w:szCs w:val="24"/>
        </w:rPr>
      </w:pPr>
      <w:r w:rsidRPr="002A6776">
        <w:rPr>
          <w:rFonts w:ascii="Calibri Light" w:hAnsi="Calibri Light" w:cs="Calibri Light"/>
          <w:szCs w:val="24"/>
        </w:rPr>
        <w:fldChar w:fldCharType="begin"/>
      </w:r>
      <w:r w:rsidRPr="002A6776">
        <w:rPr>
          <w:rFonts w:ascii="Calibri Light" w:hAnsi="Calibri Light" w:cs="Calibri Light"/>
          <w:szCs w:val="24"/>
        </w:rPr>
        <w:instrText xml:space="preserve"> SEQ paragraph\# "#." \n \* MERGEFORMAT </w:instrText>
      </w:r>
      <w:r w:rsidRPr="002A6776">
        <w:rPr>
          <w:rFonts w:ascii="Calibri Light" w:hAnsi="Calibri Light" w:cs="Calibri Light"/>
          <w:szCs w:val="24"/>
        </w:rPr>
        <w:fldChar w:fldCharType="separate"/>
      </w:r>
      <w:r w:rsidRPr="002A6776">
        <w:rPr>
          <w:rFonts w:ascii="Calibri Light" w:hAnsi="Calibri Light" w:cs="Calibri Light"/>
          <w:noProof/>
          <w:szCs w:val="24"/>
        </w:rPr>
        <w:t>16.</w:t>
      </w:r>
      <w:r w:rsidRPr="002A6776">
        <w:rPr>
          <w:rFonts w:ascii="Calibri Light" w:hAnsi="Calibri Light" w:cs="Calibri Light"/>
          <w:szCs w:val="24"/>
        </w:rPr>
        <w:fldChar w:fldCharType="end"/>
      </w:r>
      <w:r w:rsidRPr="002A6776">
        <w:rPr>
          <w:rFonts w:ascii="Calibri Light" w:hAnsi="Calibri Light" w:cs="Calibri Light"/>
          <w:szCs w:val="24"/>
        </w:rPr>
        <w:tab/>
        <w:t xml:space="preserve">In summary the Tribunal finds that while </w:t>
      </w:r>
      <w:r w:rsidRPr="0029134A">
        <w:rPr>
          <w:rFonts w:ascii="Calibri Light" w:hAnsi="Calibri Light" w:cs="Calibri Light"/>
          <w:szCs w:val="24"/>
        </w:rPr>
        <w:t>Dr Ahmed Hashmi infringed the provisional status of his GMC registration, and thereby put patients at risk of harm, no actual harm materialised. The Tribunal also accepts that Dr Ahmed Hashmi’s dishonesty was motivated by the need to earn a living and provide for his family, rather than by avarice. However, in the absence of an apology, insight and remediation</w:t>
      </w:r>
      <w:r w:rsidRPr="002A6776">
        <w:rPr>
          <w:rFonts w:ascii="Calibri Light" w:hAnsi="Calibri Light" w:cs="Calibri Light"/>
          <w:szCs w:val="24"/>
        </w:rPr>
        <w:t xml:space="preserve">, the Tribunal could find no further matters that reduced his culpability for his misconduct. </w:t>
      </w:r>
    </w:p>
    <w:p w14:paraId="622EE553" w14:textId="77777777" w:rsidR="0075034A" w:rsidRPr="002A6776" w:rsidRDefault="0075034A" w:rsidP="0075034A">
      <w:pPr>
        <w:spacing w:line="276" w:lineRule="auto"/>
        <w:ind w:left="426" w:hanging="426"/>
        <w:rPr>
          <w:rFonts w:ascii="Calibri Light" w:hAnsi="Calibri Light" w:cs="Calibri Light"/>
          <w:szCs w:val="24"/>
        </w:rPr>
      </w:pPr>
    </w:p>
    <w:p w14:paraId="3C208B67" w14:textId="77777777" w:rsidR="0075034A" w:rsidRPr="002A6776" w:rsidRDefault="0075034A" w:rsidP="0075034A">
      <w:pPr>
        <w:spacing w:line="276" w:lineRule="auto"/>
        <w:ind w:left="426" w:hanging="426"/>
        <w:rPr>
          <w:rFonts w:ascii="Calibri Light" w:hAnsi="Calibri Light" w:cs="Calibri Light"/>
          <w:szCs w:val="24"/>
          <w:u w:val="single"/>
        </w:rPr>
      </w:pPr>
      <w:r w:rsidRPr="002A6776">
        <w:rPr>
          <w:rFonts w:ascii="Calibri Light" w:hAnsi="Calibri Light" w:cs="Calibri Light"/>
          <w:szCs w:val="24"/>
          <w:u w:val="single"/>
        </w:rPr>
        <w:t xml:space="preserve">Aggravating </w:t>
      </w:r>
    </w:p>
    <w:p w14:paraId="4790B79F" w14:textId="77777777" w:rsidR="0075034A" w:rsidRPr="002A6776" w:rsidRDefault="0075034A" w:rsidP="0075034A">
      <w:pPr>
        <w:spacing w:line="276" w:lineRule="auto"/>
        <w:ind w:left="426" w:hanging="426"/>
        <w:rPr>
          <w:rFonts w:ascii="Calibri Light" w:hAnsi="Calibri Light" w:cs="Calibri Light"/>
          <w:szCs w:val="24"/>
        </w:rPr>
      </w:pPr>
    </w:p>
    <w:p w14:paraId="15E13A5D" w14:textId="77777777" w:rsidR="0075034A" w:rsidRPr="002A6776" w:rsidRDefault="0075034A" w:rsidP="0075034A">
      <w:pPr>
        <w:spacing w:line="276" w:lineRule="auto"/>
        <w:ind w:left="426" w:hanging="426"/>
        <w:rPr>
          <w:rFonts w:ascii="Calibri Light" w:hAnsi="Calibri Light" w:cs="Calibri Light"/>
          <w:szCs w:val="24"/>
        </w:rPr>
      </w:pPr>
      <w:r w:rsidRPr="002A6776">
        <w:rPr>
          <w:rFonts w:ascii="Calibri Light" w:hAnsi="Calibri Light" w:cs="Calibri Light"/>
          <w:szCs w:val="24"/>
        </w:rPr>
        <w:fldChar w:fldCharType="begin"/>
      </w:r>
      <w:r w:rsidRPr="002A6776">
        <w:rPr>
          <w:rFonts w:ascii="Calibri Light" w:hAnsi="Calibri Light" w:cs="Calibri Light"/>
          <w:szCs w:val="24"/>
        </w:rPr>
        <w:instrText xml:space="preserve"> SEQ paragraph\# "#." \n \* MERGEFORMAT </w:instrText>
      </w:r>
      <w:r w:rsidRPr="002A6776">
        <w:rPr>
          <w:rFonts w:ascii="Calibri Light" w:hAnsi="Calibri Light" w:cs="Calibri Light"/>
          <w:szCs w:val="24"/>
        </w:rPr>
        <w:fldChar w:fldCharType="separate"/>
      </w:r>
      <w:r w:rsidRPr="002A6776">
        <w:rPr>
          <w:rFonts w:ascii="Calibri Light" w:hAnsi="Calibri Light" w:cs="Calibri Light"/>
          <w:noProof/>
          <w:szCs w:val="24"/>
        </w:rPr>
        <w:t>17.</w:t>
      </w:r>
      <w:r w:rsidRPr="002A6776">
        <w:rPr>
          <w:rFonts w:ascii="Calibri Light" w:hAnsi="Calibri Light" w:cs="Calibri Light"/>
          <w:szCs w:val="24"/>
        </w:rPr>
        <w:fldChar w:fldCharType="end"/>
      </w:r>
      <w:r w:rsidRPr="002A6776">
        <w:rPr>
          <w:rFonts w:ascii="Calibri Light" w:hAnsi="Calibri Light" w:cs="Calibri Light"/>
          <w:szCs w:val="24"/>
        </w:rPr>
        <w:tab/>
        <w:t>The Tribunal considered paragraph 51 of SG:</w:t>
      </w:r>
    </w:p>
    <w:p w14:paraId="7C88AEF7" w14:textId="77777777" w:rsidR="0075034A" w:rsidRPr="002A6776" w:rsidRDefault="0075034A" w:rsidP="0075034A">
      <w:pPr>
        <w:spacing w:line="276" w:lineRule="auto"/>
        <w:ind w:left="426" w:hanging="426"/>
        <w:rPr>
          <w:rFonts w:ascii="Calibri Light" w:hAnsi="Calibri Light" w:cs="Calibri Light"/>
          <w:szCs w:val="24"/>
        </w:rPr>
      </w:pPr>
    </w:p>
    <w:p w14:paraId="22AD27E1" w14:textId="77777777" w:rsidR="0075034A" w:rsidRPr="002A6776" w:rsidRDefault="0075034A" w:rsidP="0075034A">
      <w:pPr>
        <w:pStyle w:val="MPTSNewBullet"/>
        <w:numPr>
          <w:ilvl w:val="0"/>
          <w:numId w:val="0"/>
        </w:numPr>
        <w:spacing w:line="276" w:lineRule="auto"/>
        <w:ind w:left="1080"/>
        <w:rPr>
          <w:rFonts w:cs="Calibri Light"/>
          <w:i/>
          <w:iCs/>
          <w:color w:val="auto"/>
        </w:rPr>
      </w:pPr>
      <w:r w:rsidRPr="002A6776">
        <w:rPr>
          <w:rFonts w:cs="Calibri Light"/>
          <w:i/>
          <w:iCs/>
          <w:color w:val="auto"/>
        </w:rPr>
        <w:t>51 It is important for tribunals to consider insight, or lack of, when determining sanctions. It is particularly important in cases where the</w:t>
      </w:r>
      <w:r>
        <w:rPr>
          <w:rFonts w:cs="Calibri Light"/>
          <w:i/>
          <w:iCs/>
          <w:color w:val="auto"/>
        </w:rPr>
        <w:t xml:space="preserve"> </w:t>
      </w:r>
      <w:r w:rsidRPr="002A6776">
        <w:rPr>
          <w:rFonts w:cs="Calibri Light"/>
          <w:i/>
          <w:iCs/>
          <w:color w:val="auto"/>
        </w:rPr>
        <w:t>doctor and the GMC agree</w:t>
      </w:r>
      <w:r>
        <w:rPr>
          <w:rFonts w:cs="Calibri Light"/>
          <w:i/>
          <w:iCs/>
          <w:color w:val="auto"/>
        </w:rPr>
        <w:t xml:space="preserve"> </w:t>
      </w:r>
      <w:proofErr w:type="gramStart"/>
      <w:r w:rsidRPr="002A6776">
        <w:rPr>
          <w:rFonts w:cs="Calibri Light"/>
          <w:i/>
          <w:iCs/>
          <w:color w:val="auto"/>
        </w:rPr>
        <w:t>undertakings</w:t>
      </w:r>
      <w:proofErr w:type="gramEnd"/>
      <w:r w:rsidRPr="002A6776">
        <w:rPr>
          <w:rFonts w:cs="Calibri Light"/>
          <w:i/>
          <w:iCs/>
          <w:color w:val="auto"/>
        </w:rPr>
        <w:t xml:space="preserve"> or the tribunal imposes conditions. The tribunal must be assured that this approach adequately</w:t>
      </w:r>
      <w:r>
        <w:rPr>
          <w:rFonts w:cs="Calibri Light"/>
          <w:i/>
          <w:iCs/>
          <w:color w:val="auto"/>
        </w:rPr>
        <w:t xml:space="preserve"> </w:t>
      </w:r>
      <w:r w:rsidRPr="002A6776">
        <w:rPr>
          <w:rFonts w:cs="Calibri Light"/>
          <w:i/>
          <w:iCs/>
          <w:color w:val="auto"/>
        </w:rPr>
        <w:t>protects patients, in that the doctor has recognised the steps they need to take to limit their practice to remediate.</w:t>
      </w:r>
    </w:p>
    <w:p w14:paraId="67DF96D0" w14:textId="77777777" w:rsidR="0075034A" w:rsidRPr="002A6776" w:rsidRDefault="0075034A" w:rsidP="0075034A">
      <w:pPr>
        <w:spacing w:line="276" w:lineRule="auto"/>
        <w:rPr>
          <w:rFonts w:ascii="Calibri Light" w:hAnsi="Calibri Light" w:cs="Calibri Light"/>
          <w:szCs w:val="24"/>
        </w:rPr>
      </w:pPr>
    </w:p>
    <w:p w14:paraId="07A98C9F" w14:textId="77777777" w:rsidR="0075034A" w:rsidRPr="002A6776" w:rsidRDefault="0075034A" w:rsidP="0075034A">
      <w:pPr>
        <w:spacing w:line="276" w:lineRule="auto"/>
        <w:ind w:left="360"/>
        <w:rPr>
          <w:rFonts w:ascii="Calibri Light" w:hAnsi="Calibri Light" w:cs="Calibri Light"/>
          <w:szCs w:val="24"/>
        </w:rPr>
      </w:pPr>
      <w:r w:rsidRPr="002A6776">
        <w:rPr>
          <w:rFonts w:ascii="Calibri Light" w:hAnsi="Calibri Light" w:cs="Calibri Light"/>
          <w:szCs w:val="24"/>
        </w:rPr>
        <w:t xml:space="preserve">Dr Ahmed Hashmi’s dishonesty, lack of insight into the persistent nature of his misconduct, lack of apology, lack of remediation, and denial of his flagrant breach of GMP are all aggravating factors. His misconduct was serious to the extent that he flouted the rules, put patient safety at risk of harm, and could have brought the profession into disrepute. His misconduct was in the face of repeated reminders from the GMC regarding what he could and could not do during provisional registration. Dr Ahmed Hashmi abused his professional position with serious and repeated dishonesty. </w:t>
      </w:r>
    </w:p>
    <w:p w14:paraId="0E846830" w14:textId="77777777" w:rsidR="0075034A" w:rsidRPr="002A6776" w:rsidRDefault="0075034A" w:rsidP="0075034A">
      <w:pPr>
        <w:spacing w:line="276" w:lineRule="auto"/>
        <w:ind w:left="360"/>
        <w:rPr>
          <w:rFonts w:ascii="Calibri Light" w:hAnsi="Calibri Light" w:cs="Calibri Light"/>
          <w:szCs w:val="24"/>
        </w:rPr>
      </w:pPr>
    </w:p>
    <w:p w14:paraId="089DA44D" w14:textId="77777777" w:rsidR="0075034A" w:rsidRPr="002A6776" w:rsidRDefault="0075034A" w:rsidP="0075034A">
      <w:pPr>
        <w:spacing w:line="276" w:lineRule="auto"/>
        <w:ind w:left="426" w:hanging="426"/>
        <w:rPr>
          <w:rFonts w:ascii="Calibri Light" w:hAnsi="Calibri Light" w:cs="Calibri Light"/>
          <w:b/>
          <w:bCs/>
          <w:szCs w:val="24"/>
          <w:lang w:eastAsia="en-GB"/>
        </w:rPr>
      </w:pPr>
      <w:r w:rsidRPr="002A6776">
        <w:rPr>
          <w:rFonts w:ascii="Calibri Light" w:hAnsi="Calibri Light" w:cs="Calibri Light"/>
          <w:b/>
          <w:bCs/>
          <w:szCs w:val="24"/>
          <w:lang w:eastAsia="en-GB"/>
        </w:rPr>
        <w:t>No action</w:t>
      </w:r>
    </w:p>
    <w:p w14:paraId="22B4CD8E" w14:textId="77777777" w:rsidR="0075034A" w:rsidRPr="002A6776" w:rsidRDefault="0075034A" w:rsidP="0075034A">
      <w:pPr>
        <w:spacing w:line="276" w:lineRule="auto"/>
        <w:ind w:left="426" w:hanging="426"/>
        <w:rPr>
          <w:rFonts w:ascii="Calibri Light" w:hAnsi="Calibri Light" w:cs="Calibri Light"/>
          <w:b/>
          <w:bCs/>
          <w:szCs w:val="24"/>
          <w:lang w:eastAsia="en-GB"/>
        </w:rPr>
      </w:pPr>
    </w:p>
    <w:p w14:paraId="0D3E812D" w14:textId="77777777" w:rsidR="0075034A" w:rsidRPr="002A6776" w:rsidRDefault="0075034A" w:rsidP="0075034A">
      <w:pPr>
        <w:spacing w:line="276" w:lineRule="auto"/>
        <w:ind w:left="426" w:hanging="426"/>
        <w:rPr>
          <w:rFonts w:ascii="Calibri Light" w:hAnsi="Calibri Light" w:cs="Calibri Light"/>
          <w:szCs w:val="24"/>
        </w:rPr>
      </w:pPr>
      <w:r w:rsidRPr="002A6776">
        <w:rPr>
          <w:rFonts w:ascii="Calibri Light" w:hAnsi="Calibri Light" w:cs="Calibri Light"/>
          <w:szCs w:val="24"/>
          <w:lang w:eastAsia="en-GB"/>
        </w:rPr>
        <w:fldChar w:fldCharType="begin"/>
      </w:r>
      <w:r w:rsidRPr="002A6776">
        <w:rPr>
          <w:rFonts w:ascii="Calibri Light" w:hAnsi="Calibri Light" w:cs="Calibri Light"/>
          <w:szCs w:val="24"/>
          <w:lang w:eastAsia="en-GB"/>
        </w:rPr>
        <w:instrText xml:space="preserve"> SEQ paragraph\# "#." \n \* MERGEFORMAT </w:instrText>
      </w:r>
      <w:r w:rsidRPr="002A6776">
        <w:rPr>
          <w:rFonts w:ascii="Calibri Light" w:hAnsi="Calibri Light" w:cs="Calibri Light"/>
          <w:szCs w:val="24"/>
          <w:lang w:eastAsia="en-GB"/>
        </w:rPr>
        <w:fldChar w:fldCharType="separate"/>
      </w:r>
      <w:r w:rsidRPr="002A6776">
        <w:rPr>
          <w:rFonts w:ascii="Calibri Light" w:hAnsi="Calibri Light" w:cs="Calibri Light"/>
          <w:noProof/>
          <w:szCs w:val="24"/>
          <w:lang w:eastAsia="en-GB"/>
        </w:rPr>
        <w:t>18.</w:t>
      </w:r>
      <w:r w:rsidRPr="002A6776">
        <w:rPr>
          <w:rFonts w:ascii="Calibri Light" w:hAnsi="Calibri Light" w:cs="Calibri Light"/>
          <w:szCs w:val="24"/>
          <w:lang w:eastAsia="en-GB"/>
        </w:rPr>
        <w:fldChar w:fldCharType="end"/>
      </w:r>
      <w:r w:rsidRPr="002A6776">
        <w:rPr>
          <w:rFonts w:ascii="Calibri Light" w:hAnsi="Calibri Light" w:cs="Calibri Light"/>
          <w:szCs w:val="24"/>
          <w:lang w:eastAsia="en-GB"/>
        </w:rPr>
        <w:t xml:space="preserve"> </w:t>
      </w:r>
      <w:r w:rsidRPr="002A6776">
        <w:rPr>
          <w:rFonts w:ascii="Calibri Light" w:hAnsi="Calibri Light" w:cs="Calibri Light"/>
          <w:szCs w:val="24"/>
          <w:lang w:eastAsia="en-GB"/>
        </w:rPr>
        <w:tab/>
      </w:r>
      <w:r w:rsidRPr="002A6776">
        <w:rPr>
          <w:rFonts w:ascii="Calibri Light" w:hAnsi="Calibri Light" w:cs="Calibri Light"/>
          <w:szCs w:val="24"/>
        </w:rPr>
        <w:t>The Tribunal first considered whether to conclude Dr Ahmed Hashmi’s case by taking no action. The Tribunal has already determined that Dr Ahmed Hashmi’s fitness to practise is impaired by reason of his serious misconduct. It determined that given the serious departures from GMP found, including dishonesty, and in the absence of any exceptional circumstances, it would be disproportionate to conclude this case by taking no action.</w:t>
      </w:r>
    </w:p>
    <w:p w14:paraId="31EE64DA" w14:textId="77777777" w:rsidR="0075034A" w:rsidRPr="002A6776" w:rsidRDefault="0075034A" w:rsidP="0075034A">
      <w:pPr>
        <w:spacing w:line="276" w:lineRule="auto"/>
        <w:rPr>
          <w:rFonts w:ascii="Calibri Light" w:hAnsi="Calibri Light" w:cs="Calibri Light"/>
          <w:szCs w:val="24"/>
          <w:lang w:eastAsia="en-GB"/>
        </w:rPr>
      </w:pPr>
    </w:p>
    <w:p w14:paraId="219FE04E" w14:textId="77777777" w:rsidR="0075034A" w:rsidRPr="002A6776" w:rsidRDefault="0075034A" w:rsidP="0075034A">
      <w:pPr>
        <w:spacing w:line="276" w:lineRule="auto"/>
        <w:ind w:left="426" w:hanging="426"/>
        <w:rPr>
          <w:rFonts w:ascii="Calibri Light" w:hAnsi="Calibri Light" w:cs="Calibri Light"/>
          <w:szCs w:val="24"/>
        </w:rPr>
      </w:pPr>
      <w:r w:rsidRPr="002A6776">
        <w:rPr>
          <w:rFonts w:ascii="Calibri Light" w:hAnsi="Calibri Light" w:cs="Calibri Light"/>
          <w:szCs w:val="24"/>
          <w:lang w:eastAsia="en-GB"/>
        </w:rPr>
        <w:fldChar w:fldCharType="begin"/>
      </w:r>
      <w:r w:rsidRPr="002A6776">
        <w:rPr>
          <w:rFonts w:ascii="Calibri Light" w:hAnsi="Calibri Light" w:cs="Calibri Light"/>
          <w:szCs w:val="24"/>
          <w:lang w:eastAsia="en-GB"/>
        </w:rPr>
        <w:instrText xml:space="preserve"> SEQ paragraph\# "#." \n \* MERGEFORMAT </w:instrText>
      </w:r>
      <w:r w:rsidRPr="002A6776">
        <w:rPr>
          <w:rFonts w:ascii="Calibri Light" w:hAnsi="Calibri Light" w:cs="Calibri Light"/>
          <w:szCs w:val="24"/>
          <w:lang w:eastAsia="en-GB"/>
        </w:rPr>
        <w:fldChar w:fldCharType="separate"/>
      </w:r>
      <w:r w:rsidRPr="002A6776">
        <w:rPr>
          <w:rFonts w:ascii="Calibri Light" w:hAnsi="Calibri Light" w:cs="Calibri Light"/>
          <w:noProof/>
          <w:szCs w:val="24"/>
          <w:lang w:eastAsia="en-GB"/>
        </w:rPr>
        <w:t>19.</w:t>
      </w:r>
      <w:r w:rsidRPr="002A6776">
        <w:rPr>
          <w:rFonts w:ascii="Calibri Light" w:hAnsi="Calibri Light" w:cs="Calibri Light"/>
          <w:szCs w:val="24"/>
          <w:lang w:eastAsia="en-GB"/>
        </w:rPr>
        <w:fldChar w:fldCharType="end"/>
      </w:r>
      <w:r w:rsidRPr="002A6776">
        <w:rPr>
          <w:rFonts w:ascii="Calibri Light" w:hAnsi="Calibri Light" w:cs="Calibri Light"/>
          <w:szCs w:val="24"/>
          <w:lang w:eastAsia="en-GB"/>
        </w:rPr>
        <w:tab/>
      </w:r>
      <w:r w:rsidRPr="002A6776">
        <w:rPr>
          <w:rFonts w:ascii="Calibri Light" w:hAnsi="Calibri Light" w:cs="Calibri Light"/>
          <w:szCs w:val="24"/>
        </w:rPr>
        <w:t xml:space="preserve">The Tribunal considered whether to accept undertakings, however none had been put forward by Dr Ahmed Hashmi or the GMC. </w:t>
      </w:r>
    </w:p>
    <w:p w14:paraId="0D6CD366" w14:textId="77777777" w:rsidR="0075034A" w:rsidRPr="002A6776" w:rsidRDefault="0075034A" w:rsidP="0075034A">
      <w:pPr>
        <w:spacing w:line="276" w:lineRule="auto"/>
        <w:ind w:left="426" w:hanging="426"/>
        <w:rPr>
          <w:rFonts w:ascii="Calibri Light" w:hAnsi="Calibri Light" w:cs="Calibri Light"/>
          <w:b/>
          <w:bCs/>
          <w:szCs w:val="24"/>
        </w:rPr>
      </w:pPr>
    </w:p>
    <w:p w14:paraId="22F6B956" w14:textId="77777777" w:rsidR="0075034A" w:rsidRPr="002A6776" w:rsidRDefault="0075034A" w:rsidP="0075034A">
      <w:pPr>
        <w:spacing w:line="276" w:lineRule="auto"/>
        <w:ind w:left="426" w:hanging="426"/>
        <w:rPr>
          <w:rFonts w:ascii="Calibri Light" w:hAnsi="Calibri Light" w:cs="Calibri Light"/>
          <w:b/>
          <w:bCs/>
          <w:szCs w:val="24"/>
          <w:lang w:eastAsia="en-GB"/>
        </w:rPr>
      </w:pPr>
      <w:r w:rsidRPr="002A6776">
        <w:rPr>
          <w:rFonts w:ascii="Calibri Light" w:hAnsi="Calibri Light" w:cs="Calibri Light"/>
          <w:b/>
          <w:bCs/>
          <w:szCs w:val="24"/>
          <w:lang w:eastAsia="en-GB"/>
        </w:rPr>
        <w:t>Conditions</w:t>
      </w:r>
    </w:p>
    <w:p w14:paraId="6E30E471" w14:textId="77777777" w:rsidR="0075034A" w:rsidRPr="002A6776" w:rsidRDefault="0075034A" w:rsidP="0075034A">
      <w:pPr>
        <w:spacing w:line="276" w:lineRule="auto"/>
        <w:ind w:left="426" w:hanging="426"/>
        <w:rPr>
          <w:rFonts w:ascii="Calibri Light" w:hAnsi="Calibri Light" w:cs="Calibri Light"/>
          <w:b/>
          <w:bCs/>
          <w:szCs w:val="24"/>
          <w:lang w:eastAsia="en-GB"/>
        </w:rPr>
      </w:pPr>
    </w:p>
    <w:p w14:paraId="64B8B8D6" w14:textId="77777777" w:rsidR="0075034A" w:rsidRPr="002A6776" w:rsidRDefault="0075034A" w:rsidP="0075034A">
      <w:pPr>
        <w:spacing w:line="276" w:lineRule="auto"/>
        <w:ind w:left="426" w:hanging="426"/>
        <w:rPr>
          <w:rFonts w:ascii="Calibri Light" w:hAnsi="Calibri Light" w:cs="Calibri Light"/>
          <w:szCs w:val="24"/>
        </w:rPr>
      </w:pPr>
      <w:r w:rsidRPr="002A6776">
        <w:rPr>
          <w:rFonts w:ascii="Calibri Light" w:hAnsi="Calibri Light" w:cs="Calibri Light"/>
          <w:szCs w:val="24"/>
          <w:lang w:eastAsia="en-GB"/>
        </w:rPr>
        <w:fldChar w:fldCharType="begin"/>
      </w:r>
      <w:r w:rsidRPr="002A6776">
        <w:rPr>
          <w:rFonts w:ascii="Calibri Light" w:hAnsi="Calibri Light" w:cs="Calibri Light"/>
          <w:szCs w:val="24"/>
          <w:lang w:eastAsia="en-GB"/>
        </w:rPr>
        <w:instrText xml:space="preserve"> SEQ paragraph\# "#." \n \* MERGEFORMAT </w:instrText>
      </w:r>
      <w:r w:rsidRPr="002A6776">
        <w:rPr>
          <w:rFonts w:ascii="Calibri Light" w:hAnsi="Calibri Light" w:cs="Calibri Light"/>
          <w:szCs w:val="24"/>
          <w:lang w:eastAsia="en-GB"/>
        </w:rPr>
        <w:fldChar w:fldCharType="separate"/>
      </w:r>
      <w:r w:rsidRPr="002A6776">
        <w:rPr>
          <w:rFonts w:ascii="Calibri Light" w:hAnsi="Calibri Light" w:cs="Calibri Light"/>
          <w:noProof/>
          <w:szCs w:val="24"/>
          <w:lang w:eastAsia="en-GB"/>
        </w:rPr>
        <w:t>20.</w:t>
      </w:r>
      <w:r w:rsidRPr="002A6776">
        <w:rPr>
          <w:rFonts w:ascii="Calibri Light" w:hAnsi="Calibri Light" w:cs="Calibri Light"/>
          <w:szCs w:val="24"/>
          <w:lang w:eastAsia="en-GB"/>
        </w:rPr>
        <w:fldChar w:fldCharType="end"/>
      </w:r>
      <w:r w:rsidRPr="002A6776">
        <w:rPr>
          <w:rFonts w:ascii="Calibri Light" w:hAnsi="Calibri Light" w:cs="Calibri Light"/>
          <w:b/>
          <w:bCs/>
          <w:szCs w:val="24"/>
          <w:lang w:eastAsia="en-GB"/>
        </w:rPr>
        <w:tab/>
      </w:r>
      <w:r w:rsidRPr="002A6776">
        <w:rPr>
          <w:rFonts w:ascii="Calibri Light" w:hAnsi="Calibri Light" w:cs="Calibri Light"/>
          <w:szCs w:val="24"/>
        </w:rPr>
        <w:t xml:space="preserve">The Tribunal next considered whether it would be sufficient to impose conditions on Dr Ahmed Hashmi’s registration.  Any conditions imposed would need to be appropriate, proportionate, </w:t>
      </w:r>
      <w:proofErr w:type="gramStart"/>
      <w:r w:rsidRPr="002A6776">
        <w:rPr>
          <w:rFonts w:ascii="Calibri Light" w:hAnsi="Calibri Light" w:cs="Calibri Light"/>
          <w:szCs w:val="24"/>
        </w:rPr>
        <w:t>workable</w:t>
      </w:r>
      <w:proofErr w:type="gramEnd"/>
      <w:r w:rsidRPr="002A6776">
        <w:rPr>
          <w:rFonts w:ascii="Calibri Light" w:hAnsi="Calibri Light" w:cs="Calibri Light"/>
          <w:szCs w:val="24"/>
        </w:rPr>
        <w:t xml:space="preserve"> and measurable. </w:t>
      </w:r>
    </w:p>
    <w:p w14:paraId="1D97D844" w14:textId="77777777" w:rsidR="0075034A" w:rsidRPr="002A6776" w:rsidRDefault="0075034A" w:rsidP="0075034A">
      <w:pPr>
        <w:spacing w:line="276" w:lineRule="auto"/>
        <w:ind w:left="426" w:hanging="426"/>
        <w:rPr>
          <w:rFonts w:ascii="Calibri Light" w:hAnsi="Calibri Light" w:cs="Calibri Light"/>
          <w:szCs w:val="24"/>
          <w:lang w:eastAsia="en-GB"/>
        </w:rPr>
      </w:pPr>
    </w:p>
    <w:p w14:paraId="6550591B" w14:textId="77777777" w:rsidR="0075034A" w:rsidRPr="002A6776" w:rsidRDefault="0075034A" w:rsidP="0075034A">
      <w:pPr>
        <w:spacing w:line="276" w:lineRule="auto"/>
        <w:ind w:left="426" w:hanging="426"/>
        <w:rPr>
          <w:rFonts w:ascii="Calibri Light" w:hAnsi="Calibri Light" w:cs="Calibri Light"/>
          <w:szCs w:val="24"/>
        </w:rPr>
      </w:pPr>
      <w:r w:rsidRPr="002A6776">
        <w:rPr>
          <w:rFonts w:ascii="Calibri Light" w:hAnsi="Calibri Light" w:cs="Calibri Light"/>
          <w:szCs w:val="24"/>
          <w:lang w:eastAsia="en-GB"/>
        </w:rPr>
        <w:fldChar w:fldCharType="begin"/>
      </w:r>
      <w:r w:rsidRPr="002A6776">
        <w:rPr>
          <w:rFonts w:ascii="Calibri Light" w:hAnsi="Calibri Light" w:cs="Calibri Light"/>
          <w:szCs w:val="24"/>
          <w:lang w:eastAsia="en-GB"/>
        </w:rPr>
        <w:instrText xml:space="preserve"> SEQ paragraph\# "#." \n \* MERGEFORMAT </w:instrText>
      </w:r>
      <w:r w:rsidRPr="002A6776">
        <w:rPr>
          <w:rFonts w:ascii="Calibri Light" w:hAnsi="Calibri Light" w:cs="Calibri Light"/>
          <w:szCs w:val="24"/>
          <w:lang w:eastAsia="en-GB"/>
        </w:rPr>
        <w:fldChar w:fldCharType="separate"/>
      </w:r>
      <w:r w:rsidRPr="002A6776">
        <w:rPr>
          <w:rFonts w:ascii="Calibri Light" w:hAnsi="Calibri Light" w:cs="Calibri Light"/>
          <w:noProof/>
          <w:szCs w:val="24"/>
          <w:lang w:eastAsia="en-GB"/>
        </w:rPr>
        <w:t>21.</w:t>
      </w:r>
      <w:r w:rsidRPr="002A6776">
        <w:rPr>
          <w:rFonts w:ascii="Calibri Light" w:hAnsi="Calibri Light" w:cs="Calibri Light"/>
          <w:szCs w:val="24"/>
          <w:lang w:eastAsia="en-GB"/>
        </w:rPr>
        <w:fldChar w:fldCharType="end"/>
      </w:r>
      <w:r w:rsidRPr="002A6776">
        <w:rPr>
          <w:rFonts w:ascii="Calibri Light" w:hAnsi="Calibri Light" w:cs="Calibri Light"/>
          <w:szCs w:val="24"/>
          <w:lang w:eastAsia="en-GB"/>
        </w:rPr>
        <w:tab/>
      </w:r>
      <w:r w:rsidRPr="002A6776">
        <w:rPr>
          <w:rFonts w:ascii="Calibri Light" w:hAnsi="Calibri Light" w:cs="Calibri Light"/>
          <w:szCs w:val="24"/>
        </w:rPr>
        <w:t xml:space="preserve">The Tribunal was of the view that it could not formulate appropriate, workable, </w:t>
      </w:r>
      <w:proofErr w:type="gramStart"/>
      <w:r w:rsidRPr="002A6776">
        <w:rPr>
          <w:rFonts w:ascii="Calibri Light" w:hAnsi="Calibri Light" w:cs="Calibri Light"/>
          <w:szCs w:val="24"/>
        </w:rPr>
        <w:t>proportionate</w:t>
      </w:r>
      <w:proofErr w:type="gramEnd"/>
      <w:r w:rsidRPr="002A6776">
        <w:rPr>
          <w:rFonts w:ascii="Calibri Light" w:hAnsi="Calibri Light" w:cs="Calibri Light"/>
          <w:szCs w:val="24"/>
        </w:rPr>
        <w:t xml:space="preserve"> and measurable conditions to address the seriousness of the issues raised by Dr Ahmed Hashmi’s misconduct. The Tribunal noted that Dr Ahmed Hashmi was not currently working as a medical practitioner. Further, it noted that due to Dr Ahmed Hashmi’s persistent failure to work within the restrictions imposed on him by way of provisional registration, the Tribunal had no confidence that he would comply with any conditions imposed upon him. The Tribunal determined that a period of conditional registration would not adequately protect the public, </w:t>
      </w:r>
      <w:proofErr w:type="gramStart"/>
      <w:r w:rsidRPr="002A6776">
        <w:rPr>
          <w:rFonts w:ascii="Calibri Light" w:hAnsi="Calibri Light" w:cs="Calibri Light"/>
          <w:szCs w:val="24"/>
        </w:rPr>
        <w:t>promote</w:t>
      </w:r>
      <w:proofErr w:type="gramEnd"/>
      <w:r w:rsidRPr="002A6776">
        <w:rPr>
          <w:rFonts w:ascii="Calibri Light" w:hAnsi="Calibri Light" w:cs="Calibri Light"/>
          <w:szCs w:val="24"/>
        </w:rPr>
        <w:t xml:space="preserve"> and maintain public confidence in the profession or promote and maintain proper professional standards of conduct for members of the profession.</w:t>
      </w:r>
    </w:p>
    <w:p w14:paraId="567747AF" w14:textId="77777777" w:rsidR="0075034A" w:rsidRPr="002A6776" w:rsidRDefault="0075034A" w:rsidP="0075034A">
      <w:pPr>
        <w:spacing w:line="276" w:lineRule="auto"/>
        <w:ind w:left="426" w:hanging="426"/>
        <w:rPr>
          <w:rFonts w:ascii="Calibri Light" w:hAnsi="Calibri Light" w:cs="Calibri Light"/>
          <w:b/>
          <w:bCs/>
          <w:szCs w:val="24"/>
          <w:lang w:eastAsia="en-GB"/>
        </w:rPr>
      </w:pPr>
    </w:p>
    <w:p w14:paraId="3905ED79" w14:textId="77777777" w:rsidR="0075034A" w:rsidRPr="002A6776" w:rsidRDefault="0075034A" w:rsidP="0075034A">
      <w:pPr>
        <w:spacing w:line="276" w:lineRule="auto"/>
        <w:ind w:left="426" w:hanging="426"/>
        <w:rPr>
          <w:rFonts w:ascii="Calibri Light" w:hAnsi="Calibri Light" w:cs="Calibri Light"/>
          <w:b/>
          <w:bCs/>
          <w:szCs w:val="24"/>
          <w:lang w:eastAsia="en-GB"/>
        </w:rPr>
      </w:pPr>
      <w:r w:rsidRPr="002A6776">
        <w:rPr>
          <w:rFonts w:ascii="Calibri Light" w:hAnsi="Calibri Light" w:cs="Calibri Light"/>
          <w:b/>
          <w:bCs/>
          <w:szCs w:val="24"/>
          <w:lang w:eastAsia="en-GB"/>
        </w:rPr>
        <w:t>Suspension</w:t>
      </w:r>
    </w:p>
    <w:p w14:paraId="33742030" w14:textId="77777777" w:rsidR="0075034A" w:rsidRPr="002A6776" w:rsidRDefault="0075034A" w:rsidP="0075034A">
      <w:pPr>
        <w:spacing w:line="276" w:lineRule="auto"/>
        <w:ind w:left="426" w:hanging="426"/>
        <w:rPr>
          <w:rFonts w:ascii="Calibri Light" w:hAnsi="Calibri Light" w:cs="Calibri Light"/>
          <w:b/>
          <w:bCs/>
          <w:szCs w:val="24"/>
          <w:lang w:eastAsia="en-GB"/>
        </w:rPr>
      </w:pPr>
    </w:p>
    <w:p w14:paraId="09039421" w14:textId="77777777" w:rsidR="0075034A" w:rsidRPr="002A6776" w:rsidRDefault="0075034A" w:rsidP="0075034A">
      <w:pPr>
        <w:spacing w:line="276" w:lineRule="auto"/>
        <w:ind w:left="426" w:hanging="426"/>
        <w:rPr>
          <w:rFonts w:ascii="Calibri Light" w:hAnsi="Calibri Light" w:cs="Calibri Light"/>
          <w:szCs w:val="24"/>
          <w:lang w:eastAsia="en-GB"/>
        </w:rPr>
      </w:pPr>
      <w:r w:rsidRPr="002A6776">
        <w:rPr>
          <w:rFonts w:ascii="Calibri Light" w:hAnsi="Calibri Light" w:cs="Calibri Light"/>
          <w:szCs w:val="24"/>
          <w:lang w:eastAsia="en-GB"/>
        </w:rPr>
        <w:fldChar w:fldCharType="begin"/>
      </w:r>
      <w:r w:rsidRPr="002A6776">
        <w:rPr>
          <w:rFonts w:ascii="Calibri Light" w:hAnsi="Calibri Light" w:cs="Calibri Light"/>
          <w:szCs w:val="24"/>
          <w:lang w:eastAsia="en-GB"/>
        </w:rPr>
        <w:instrText xml:space="preserve"> SEQ paragraph\# "#." \n \* MERGEFORMAT </w:instrText>
      </w:r>
      <w:r w:rsidRPr="002A6776">
        <w:rPr>
          <w:rFonts w:ascii="Calibri Light" w:hAnsi="Calibri Light" w:cs="Calibri Light"/>
          <w:szCs w:val="24"/>
          <w:lang w:eastAsia="en-GB"/>
        </w:rPr>
        <w:fldChar w:fldCharType="separate"/>
      </w:r>
      <w:r w:rsidRPr="002A6776">
        <w:rPr>
          <w:rFonts w:ascii="Calibri Light" w:hAnsi="Calibri Light" w:cs="Calibri Light"/>
          <w:noProof/>
          <w:szCs w:val="24"/>
          <w:lang w:eastAsia="en-GB"/>
        </w:rPr>
        <w:t>22.</w:t>
      </w:r>
      <w:r w:rsidRPr="002A6776">
        <w:rPr>
          <w:rFonts w:ascii="Calibri Light" w:hAnsi="Calibri Light" w:cs="Calibri Light"/>
          <w:szCs w:val="24"/>
          <w:lang w:eastAsia="en-GB"/>
        </w:rPr>
        <w:fldChar w:fldCharType="end"/>
      </w:r>
      <w:r w:rsidRPr="002A6776">
        <w:rPr>
          <w:rFonts w:ascii="Calibri Light" w:hAnsi="Calibri Light" w:cs="Calibri Light"/>
          <w:szCs w:val="24"/>
          <w:lang w:eastAsia="en-GB"/>
        </w:rPr>
        <w:tab/>
        <w:t>The Tribunal then went on to consider whether imposing a period of suspension on Dr Ahmed Hashmi’s registration would be appropriate and proportionate.</w:t>
      </w:r>
    </w:p>
    <w:p w14:paraId="69565C6D" w14:textId="77777777" w:rsidR="0075034A" w:rsidRPr="002A6776" w:rsidRDefault="0075034A" w:rsidP="0075034A">
      <w:pPr>
        <w:spacing w:line="276" w:lineRule="auto"/>
        <w:ind w:left="426" w:hanging="426"/>
        <w:rPr>
          <w:rFonts w:ascii="Calibri Light" w:hAnsi="Calibri Light" w:cs="Calibri Light"/>
          <w:szCs w:val="24"/>
          <w:lang w:eastAsia="en-GB"/>
        </w:rPr>
      </w:pPr>
    </w:p>
    <w:p w14:paraId="3124A268" w14:textId="77777777" w:rsidR="0075034A" w:rsidRPr="002A6776" w:rsidRDefault="0075034A" w:rsidP="0075034A">
      <w:pPr>
        <w:spacing w:line="276" w:lineRule="auto"/>
        <w:ind w:left="426" w:hanging="426"/>
        <w:rPr>
          <w:rFonts w:ascii="Calibri Light" w:hAnsi="Calibri Light" w:cs="Calibri Light"/>
          <w:noProof/>
          <w:szCs w:val="24"/>
          <w:lang w:eastAsia="en-GB"/>
        </w:rPr>
      </w:pPr>
      <w:r w:rsidRPr="002A6776">
        <w:rPr>
          <w:rFonts w:ascii="Calibri Light" w:hAnsi="Calibri Light" w:cs="Calibri Light"/>
          <w:szCs w:val="24"/>
          <w:lang w:eastAsia="en-GB"/>
        </w:rPr>
        <w:fldChar w:fldCharType="begin"/>
      </w:r>
      <w:r w:rsidRPr="002A6776">
        <w:rPr>
          <w:rFonts w:ascii="Calibri Light" w:hAnsi="Calibri Light" w:cs="Calibri Light"/>
          <w:szCs w:val="24"/>
          <w:lang w:eastAsia="en-GB"/>
        </w:rPr>
        <w:instrText xml:space="preserve"> SEQ paragraph\# "#." \n \* MERGEFORMAT </w:instrText>
      </w:r>
      <w:r w:rsidRPr="002A6776">
        <w:rPr>
          <w:rFonts w:ascii="Calibri Light" w:hAnsi="Calibri Light" w:cs="Calibri Light"/>
          <w:szCs w:val="24"/>
          <w:lang w:eastAsia="en-GB"/>
        </w:rPr>
        <w:fldChar w:fldCharType="separate"/>
      </w:r>
      <w:r w:rsidRPr="002A6776">
        <w:rPr>
          <w:rFonts w:ascii="Calibri Light" w:hAnsi="Calibri Light" w:cs="Calibri Light"/>
          <w:noProof/>
          <w:szCs w:val="24"/>
          <w:lang w:eastAsia="en-GB"/>
        </w:rPr>
        <w:t>23.</w:t>
      </w:r>
      <w:r w:rsidRPr="002A6776">
        <w:rPr>
          <w:rFonts w:ascii="Calibri Light" w:hAnsi="Calibri Light" w:cs="Calibri Light"/>
          <w:szCs w:val="24"/>
          <w:lang w:eastAsia="en-GB"/>
        </w:rPr>
        <w:fldChar w:fldCharType="end"/>
      </w:r>
      <w:r w:rsidRPr="002A6776">
        <w:rPr>
          <w:rFonts w:ascii="Calibri Light" w:hAnsi="Calibri Light" w:cs="Calibri Light"/>
          <w:szCs w:val="24"/>
          <w:lang w:eastAsia="en-GB"/>
        </w:rPr>
        <w:tab/>
      </w:r>
      <w:bookmarkStart w:id="39" w:name="_Hlk61857352"/>
      <w:r w:rsidRPr="002A6776">
        <w:rPr>
          <w:rFonts w:ascii="Calibri Light" w:hAnsi="Calibri Light" w:cs="Calibri Light"/>
          <w:noProof/>
          <w:szCs w:val="24"/>
          <w:lang w:eastAsia="en-GB"/>
        </w:rPr>
        <w:t xml:space="preserve">The Tribunal took account of the SG in relation to suspension, including in paragraph, 93 of the SG: </w:t>
      </w:r>
    </w:p>
    <w:p w14:paraId="65773D54" w14:textId="77777777" w:rsidR="0075034A" w:rsidRPr="002A6776" w:rsidRDefault="0075034A" w:rsidP="0075034A">
      <w:pPr>
        <w:spacing w:line="276" w:lineRule="auto"/>
        <w:ind w:left="426" w:hanging="426"/>
        <w:rPr>
          <w:rFonts w:ascii="Calibri Light" w:hAnsi="Calibri Light" w:cs="Calibri Light"/>
          <w:noProof/>
          <w:szCs w:val="24"/>
          <w:lang w:eastAsia="en-GB"/>
        </w:rPr>
      </w:pPr>
    </w:p>
    <w:p w14:paraId="2A78BFA5" w14:textId="77777777" w:rsidR="0075034A" w:rsidRPr="002A6776" w:rsidRDefault="0075034A" w:rsidP="0075034A">
      <w:pPr>
        <w:pStyle w:val="MPTSNewBullet"/>
        <w:numPr>
          <w:ilvl w:val="0"/>
          <w:numId w:val="0"/>
        </w:numPr>
        <w:spacing w:line="276" w:lineRule="auto"/>
        <w:ind w:left="1080"/>
        <w:rPr>
          <w:rFonts w:cs="Calibri Light"/>
          <w:i/>
          <w:iCs/>
          <w:color w:val="auto"/>
        </w:rPr>
      </w:pPr>
      <w:r w:rsidRPr="002A6776">
        <w:rPr>
          <w:rFonts w:cs="Calibri Light"/>
          <w:i/>
          <w:iCs/>
          <w:color w:val="auto"/>
        </w:rPr>
        <w:t>93 Suspension may be appropriate, for example, where there may have been acknowledgement of fault and where the tribunal is satisfied that</w:t>
      </w:r>
    </w:p>
    <w:p w14:paraId="755CE7A4" w14:textId="77777777" w:rsidR="0075034A" w:rsidRPr="002A6776" w:rsidRDefault="0075034A" w:rsidP="0075034A">
      <w:pPr>
        <w:pStyle w:val="MPTSNewBullet"/>
        <w:numPr>
          <w:ilvl w:val="0"/>
          <w:numId w:val="0"/>
        </w:numPr>
        <w:spacing w:line="276" w:lineRule="auto"/>
        <w:ind w:left="1080"/>
        <w:rPr>
          <w:rFonts w:cs="Calibri Light"/>
          <w:i/>
          <w:iCs/>
          <w:color w:val="auto"/>
        </w:rPr>
      </w:pPr>
      <w:r w:rsidRPr="002A6776">
        <w:rPr>
          <w:rFonts w:cs="Calibri Light"/>
          <w:i/>
          <w:iCs/>
          <w:color w:val="auto"/>
        </w:rPr>
        <w:lastRenderedPageBreak/>
        <w:t>the behaviour or incident is unlikely to be repeated. The tribunal may wish to see evidence that the doctor has taken steps to mitigate their actions (see paragraphs 24–49).</w:t>
      </w:r>
    </w:p>
    <w:bookmarkEnd w:id="39"/>
    <w:p w14:paraId="082F8275" w14:textId="77777777" w:rsidR="0075034A" w:rsidRPr="002A6776" w:rsidRDefault="0075034A" w:rsidP="0075034A">
      <w:pPr>
        <w:spacing w:line="276" w:lineRule="auto"/>
        <w:ind w:left="426" w:hanging="426"/>
        <w:rPr>
          <w:rFonts w:ascii="Calibri Light" w:hAnsi="Calibri Light" w:cs="Calibri Light"/>
          <w:szCs w:val="24"/>
          <w:lang w:eastAsia="en-GB"/>
        </w:rPr>
      </w:pPr>
    </w:p>
    <w:p w14:paraId="21AC69FE" w14:textId="77777777" w:rsidR="0075034A" w:rsidRPr="002A6776" w:rsidRDefault="0075034A" w:rsidP="0075034A">
      <w:pPr>
        <w:spacing w:line="276" w:lineRule="auto"/>
        <w:ind w:left="426" w:hanging="426"/>
        <w:rPr>
          <w:rFonts w:ascii="Calibri Light" w:hAnsi="Calibri Light" w:cs="Calibri Light"/>
          <w:szCs w:val="24"/>
          <w:lang w:eastAsia="en-GB"/>
        </w:rPr>
      </w:pPr>
      <w:r w:rsidRPr="002A6776">
        <w:rPr>
          <w:rFonts w:ascii="Calibri Light" w:hAnsi="Calibri Light" w:cs="Calibri Light"/>
          <w:szCs w:val="24"/>
          <w:lang w:eastAsia="en-GB"/>
        </w:rPr>
        <w:fldChar w:fldCharType="begin"/>
      </w:r>
      <w:r w:rsidRPr="002A6776">
        <w:rPr>
          <w:rFonts w:ascii="Calibri Light" w:hAnsi="Calibri Light" w:cs="Calibri Light"/>
          <w:szCs w:val="24"/>
          <w:lang w:eastAsia="en-GB"/>
        </w:rPr>
        <w:instrText xml:space="preserve"> SEQ paragraph\# "#." \n \* MERGEFORMAT </w:instrText>
      </w:r>
      <w:r w:rsidRPr="002A6776">
        <w:rPr>
          <w:rFonts w:ascii="Calibri Light" w:hAnsi="Calibri Light" w:cs="Calibri Light"/>
          <w:szCs w:val="24"/>
          <w:lang w:eastAsia="en-GB"/>
        </w:rPr>
        <w:fldChar w:fldCharType="separate"/>
      </w:r>
      <w:r w:rsidRPr="002A6776">
        <w:rPr>
          <w:rFonts w:ascii="Calibri Light" w:hAnsi="Calibri Light" w:cs="Calibri Light"/>
          <w:noProof/>
          <w:szCs w:val="24"/>
          <w:lang w:eastAsia="en-GB"/>
        </w:rPr>
        <w:t>24.</w:t>
      </w:r>
      <w:r w:rsidRPr="002A6776">
        <w:rPr>
          <w:rFonts w:ascii="Calibri Light" w:hAnsi="Calibri Light" w:cs="Calibri Light"/>
          <w:szCs w:val="24"/>
          <w:lang w:eastAsia="en-GB"/>
        </w:rPr>
        <w:fldChar w:fldCharType="end"/>
      </w:r>
      <w:r w:rsidRPr="002A6776">
        <w:rPr>
          <w:rFonts w:ascii="Calibri Light" w:hAnsi="Calibri Light" w:cs="Calibri Light"/>
          <w:szCs w:val="24"/>
          <w:lang w:eastAsia="en-GB"/>
        </w:rPr>
        <w:tab/>
        <w:t>The Tribunal took into consideration that Dr Ahmed Hashmi had not presented any mitigation during this hearing through choosing not to participate. His lack of insight, remorse and remediation caused the Tribunal to find there was a high risk of repetition. He was unclear in his correspondence with the GMC whether he admitted any of the facts. He denied his conduct was dishonest and blamed others, as set out in paragraph 28 of the Tribunal’s Impairment determination. Dr Ahmed Hashmi had thus tried to explain his actions and exonerate himself from personal responsibility.</w:t>
      </w:r>
    </w:p>
    <w:p w14:paraId="6E6B048C" w14:textId="77777777" w:rsidR="0075034A" w:rsidRPr="002A6776" w:rsidRDefault="0075034A" w:rsidP="0075034A">
      <w:pPr>
        <w:spacing w:line="276" w:lineRule="auto"/>
        <w:ind w:left="426" w:hanging="426"/>
        <w:rPr>
          <w:rFonts w:ascii="Calibri Light" w:hAnsi="Calibri Light" w:cs="Calibri Light"/>
          <w:szCs w:val="24"/>
          <w:lang w:eastAsia="en-GB"/>
        </w:rPr>
      </w:pPr>
    </w:p>
    <w:p w14:paraId="1A9A4F72" w14:textId="77777777" w:rsidR="0075034A" w:rsidRPr="002A6776" w:rsidRDefault="0075034A" w:rsidP="0075034A">
      <w:pPr>
        <w:spacing w:line="276" w:lineRule="auto"/>
        <w:ind w:left="426" w:hanging="426"/>
        <w:rPr>
          <w:rFonts w:ascii="Calibri Light" w:hAnsi="Calibri Light" w:cs="Calibri Light"/>
          <w:szCs w:val="24"/>
        </w:rPr>
      </w:pPr>
      <w:r w:rsidRPr="002A6776">
        <w:rPr>
          <w:rFonts w:ascii="Calibri Light" w:hAnsi="Calibri Light" w:cs="Calibri Light"/>
          <w:szCs w:val="24"/>
          <w:lang w:eastAsia="en-GB"/>
        </w:rPr>
        <w:fldChar w:fldCharType="begin"/>
      </w:r>
      <w:r w:rsidRPr="002A6776">
        <w:rPr>
          <w:rFonts w:ascii="Calibri Light" w:hAnsi="Calibri Light" w:cs="Calibri Light"/>
          <w:szCs w:val="24"/>
          <w:lang w:eastAsia="en-GB"/>
        </w:rPr>
        <w:instrText xml:space="preserve"> SEQ paragraph\# "#." \n \* MERGEFORMAT </w:instrText>
      </w:r>
      <w:r w:rsidRPr="002A6776">
        <w:rPr>
          <w:rFonts w:ascii="Calibri Light" w:hAnsi="Calibri Light" w:cs="Calibri Light"/>
          <w:szCs w:val="24"/>
          <w:lang w:eastAsia="en-GB"/>
        </w:rPr>
        <w:fldChar w:fldCharType="separate"/>
      </w:r>
      <w:r w:rsidRPr="002A6776">
        <w:rPr>
          <w:rFonts w:ascii="Calibri Light" w:hAnsi="Calibri Light" w:cs="Calibri Light"/>
          <w:noProof/>
          <w:szCs w:val="24"/>
          <w:lang w:eastAsia="en-GB"/>
        </w:rPr>
        <w:t>25.</w:t>
      </w:r>
      <w:r w:rsidRPr="002A6776">
        <w:rPr>
          <w:rFonts w:ascii="Calibri Light" w:hAnsi="Calibri Light" w:cs="Calibri Light"/>
          <w:szCs w:val="24"/>
          <w:lang w:eastAsia="en-GB"/>
        </w:rPr>
        <w:fldChar w:fldCharType="end"/>
      </w:r>
      <w:r w:rsidRPr="002A6776">
        <w:rPr>
          <w:rFonts w:ascii="Calibri Light" w:hAnsi="Calibri Light" w:cs="Calibri Light"/>
          <w:szCs w:val="24"/>
          <w:lang w:eastAsia="en-GB"/>
        </w:rPr>
        <w:tab/>
      </w:r>
      <w:r w:rsidRPr="002A6776">
        <w:rPr>
          <w:rFonts w:ascii="Calibri Light" w:hAnsi="Calibri Light" w:cs="Calibri Light"/>
          <w:szCs w:val="24"/>
        </w:rPr>
        <w:t xml:space="preserve">Given these circumstances, and the significant departure from GMP, the Tribunal was satisfied that a sanction of suspension would be insufficient to mark the seriousness of Dr Ahmed Hashmi’s misconduct, to protect public confidence in the medical profession or to uphold proper professional standards of conduct and behaviour. The Tribunal concluded Dr Ahmed Hashmi’s conduct was repetitive, </w:t>
      </w:r>
      <w:proofErr w:type="gramStart"/>
      <w:r w:rsidRPr="002A6776">
        <w:rPr>
          <w:rFonts w:ascii="Calibri Light" w:hAnsi="Calibri Light" w:cs="Calibri Light"/>
          <w:szCs w:val="24"/>
        </w:rPr>
        <w:t>flagrant</w:t>
      </w:r>
      <w:proofErr w:type="gramEnd"/>
      <w:r w:rsidRPr="002A6776">
        <w:rPr>
          <w:rFonts w:ascii="Calibri Light" w:hAnsi="Calibri Light" w:cs="Calibri Light"/>
          <w:szCs w:val="24"/>
        </w:rPr>
        <w:t xml:space="preserve"> and fundamentally incompatible with continued registration.</w:t>
      </w:r>
    </w:p>
    <w:p w14:paraId="2CE68123" w14:textId="77777777" w:rsidR="0075034A" w:rsidRPr="002A6776" w:rsidRDefault="0075034A" w:rsidP="0075034A">
      <w:pPr>
        <w:spacing w:line="276" w:lineRule="auto"/>
        <w:ind w:left="426" w:hanging="426"/>
        <w:rPr>
          <w:rFonts w:ascii="Calibri Light" w:hAnsi="Calibri Light" w:cs="Calibri Light"/>
          <w:b/>
          <w:bCs/>
          <w:szCs w:val="24"/>
          <w:lang w:eastAsia="en-GB"/>
        </w:rPr>
      </w:pPr>
    </w:p>
    <w:p w14:paraId="21F4E273" w14:textId="77777777" w:rsidR="0075034A" w:rsidRPr="002A6776" w:rsidRDefault="0075034A" w:rsidP="0075034A">
      <w:pPr>
        <w:spacing w:line="276" w:lineRule="auto"/>
        <w:ind w:left="426" w:hanging="426"/>
        <w:rPr>
          <w:rFonts w:ascii="Calibri Light" w:hAnsi="Calibri Light" w:cs="Calibri Light"/>
          <w:b/>
          <w:bCs/>
          <w:szCs w:val="24"/>
          <w:lang w:eastAsia="en-GB"/>
        </w:rPr>
      </w:pPr>
      <w:r w:rsidRPr="002A6776">
        <w:rPr>
          <w:rFonts w:ascii="Calibri Light" w:hAnsi="Calibri Light" w:cs="Calibri Light"/>
          <w:b/>
          <w:bCs/>
          <w:szCs w:val="24"/>
          <w:lang w:eastAsia="en-GB"/>
        </w:rPr>
        <w:t>Erasure</w:t>
      </w:r>
    </w:p>
    <w:p w14:paraId="4AA01B3C" w14:textId="77777777" w:rsidR="0075034A" w:rsidRPr="002A6776" w:rsidRDefault="0075034A" w:rsidP="0075034A">
      <w:pPr>
        <w:spacing w:line="276" w:lineRule="auto"/>
        <w:ind w:left="426" w:hanging="426"/>
        <w:rPr>
          <w:rFonts w:ascii="Calibri Light" w:hAnsi="Calibri Light" w:cs="Calibri Light"/>
          <w:b/>
          <w:bCs/>
          <w:szCs w:val="24"/>
          <w:lang w:eastAsia="en-GB"/>
        </w:rPr>
      </w:pPr>
    </w:p>
    <w:p w14:paraId="7B41B53E" w14:textId="77777777" w:rsidR="0075034A" w:rsidRPr="002A6776" w:rsidRDefault="0075034A" w:rsidP="0075034A">
      <w:pPr>
        <w:spacing w:line="276" w:lineRule="auto"/>
        <w:ind w:left="426" w:hanging="426"/>
        <w:rPr>
          <w:rFonts w:ascii="Calibri Light" w:hAnsi="Calibri Light" w:cs="Calibri Light"/>
          <w:bCs/>
          <w:iCs/>
          <w:szCs w:val="24"/>
        </w:rPr>
      </w:pPr>
      <w:r w:rsidRPr="002A6776">
        <w:rPr>
          <w:rFonts w:ascii="Calibri Light" w:hAnsi="Calibri Light" w:cs="Calibri Light"/>
          <w:szCs w:val="24"/>
          <w:lang w:eastAsia="en-GB"/>
        </w:rPr>
        <w:fldChar w:fldCharType="begin"/>
      </w:r>
      <w:r w:rsidRPr="002A6776">
        <w:rPr>
          <w:rFonts w:ascii="Calibri Light" w:hAnsi="Calibri Light" w:cs="Calibri Light"/>
          <w:szCs w:val="24"/>
          <w:lang w:eastAsia="en-GB"/>
        </w:rPr>
        <w:instrText xml:space="preserve"> SEQ paragraph\# "#." \n \* MERGEFORMAT </w:instrText>
      </w:r>
      <w:r w:rsidRPr="002A6776">
        <w:rPr>
          <w:rFonts w:ascii="Calibri Light" w:hAnsi="Calibri Light" w:cs="Calibri Light"/>
          <w:szCs w:val="24"/>
          <w:lang w:eastAsia="en-GB"/>
        </w:rPr>
        <w:fldChar w:fldCharType="separate"/>
      </w:r>
      <w:r w:rsidRPr="002A6776">
        <w:rPr>
          <w:rFonts w:ascii="Calibri Light" w:hAnsi="Calibri Light" w:cs="Calibri Light"/>
          <w:noProof/>
          <w:szCs w:val="24"/>
          <w:lang w:eastAsia="en-GB"/>
        </w:rPr>
        <w:t>26.</w:t>
      </w:r>
      <w:r w:rsidRPr="002A6776">
        <w:rPr>
          <w:rFonts w:ascii="Calibri Light" w:hAnsi="Calibri Light" w:cs="Calibri Light"/>
          <w:szCs w:val="24"/>
          <w:lang w:eastAsia="en-GB"/>
        </w:rPr>
        <w:fldChar w:fldCharType="end"/>
      </w:r>
      <w:r w:rsidRPr="002A6776">
        <w:rPr>
          <w:rFonts w:ascii="Calibri Light" w:hAnsi="Calibri Light" w:cs="Calibri Light"/>
          <w:szCs w:val="24"/>
          <w:lang w:eastAsia="en-GB"/>
        </w:rPr>
        <w:tab/>
      </w:r>
      <w:r w:rsidRPr="002A6776">
        <w:rPr>
          <w:rFonts w:ascii="Calibri Light" w:hAnsi="Calibri Light" w:cs="Calibri Light"/>
          <w:iCs/>
          <w:szCs w:val="24"/>
        </w:rPr>
        <w:t>Having considered</w:t>
      </w:r>
      <w:r w:rsidRPr="002A6776">
        <w:rPr>
          <w:rFonts w:ascii="Calibri Light" w:hAnsi="Calibri Light" w:cs="Calibri Light"/>
          <w:bCs/>
          <w:iCs/>
          <w:szCs w:val="24"/>
        </w:rPr>
        <w:t xml:space="preserve"> the SG in relation to erasure, the Tribunal was of the view that paragraphs 109 (a) (b) (d) (h) (</w:t>
      </w:r>
      <w:proofErr w:type="spellStart"/>
      <w:r w:rsidRPr="002A6776">
        <w:rPr>
          <w:rFonts w:ascii="Calibri Light" w:hAnsi="Calibri Light" w:cs="Calibri Light"/>
          <w:bCs/>
          <w:iCs/>
          <w:szCs w:val="24"/>
        </w:rPr>
        <w:t>i</w:t>
      </w:r>
      <w:proofErr w:type="spellEnd"/>
      <w:r w:rsidRPr="002A6776">
        <w:rPr>
          <w:rFonts w:ascii="Calibri Light" w:hAnsi="Calibri Light" w:cs="Calibri Light"/>
          <w:bCs/>
          <w:iCs/>
          <w:szCs w:val="24"/>
        </w:rPr>
        <w:t>) and (j) and 128 of the SG were particularly relevant in Dr Ahmed Hashmi’s case:</w:t>
      </w:r>
    </w:p>
    <w:p w14:paraId="22D313AC" w14:textId="77777777" w:rsidR="0075034A" w:rsidRPr="002A6776" w:rsidRDefault="0075034A" w:rsidP="0075034A">
      <w:pPr>
        <w:spacing w:line="276" w:lineRule="auto"/>
        <w:ind w:left="426" w:hanging="426"/>
        <w:rPr>
          <w:rFonts w:ascii="Calibri Light" w:hAnsi="Calibri Light" w:cs="Calibri Light"/>
          <w:b/>
          <w:bCs/>
          <w:szCs w:val="24"/>
          <w:lang w:eastAsia="en-GB"/>
        </w:rPr>
      </w:pPr>
    </w:p>
    <w:p w14:paraId="16A6629D" w14:textId="77777777" w:rsidR="0075034A" w:rsidRPr="002A6776" w:rsidRDefault="0075034A" w:rsidP="0075034A">
      <w:pPr>
        <w:autoSpaceDE w:val="0"/>
        <w:autoSpaceDN w:val="0"/>
        <w:adjustRightInd w:val="0"/>
        <w:spacing w:line="276" w:lineRule="auto"/>
        <w:ind w:left="1440"/>
        <w:rPr>
          <w:rFonts w:ascii="Calibri Light" w:hAnsi="Calibri Light" w:cs="Calibri Light"/>
          <w:i/>
          <w:iCs/>
          <w:szCs w:val="24"/>
          <w:lang w:eastAsia="en-GB"/>
        </w:rPr>
      </w:pPr>
      <w:r w:rsidRPr="002A6776">
        <w:rPr>
          <w:rFonts w:ascii="Calibri Light" w:hAnsi="Calibri Light" w:cs="Calibri Light"/>
          <w:i/>
          <w:iCs/>
          <w:szCs w:val="24"/>
          <w:lang w:eastAsia="en-GB"/>
        </w:rPr>
        <w:t>109 Any of the following factors being present may indicate erasure is appropriate (this list is not exhaustive).</w:t>
      </w:r>
    </w:p>
    <w:p w14:paraId="0821CC33" w14:textId="77777777" w:rsidR="0075034A" w:rsidRPr="002A6776" w:rsidRDefault="0075034A" w:rsidP="0075034A">
      <w:pPr>
        <w:autoSpaceDE w:val="0"/>
        <w:autoSpaceDN w:val="0"/>
        <w:adjustRightInd w:val="0"/>
        <w:spacing w:line="276" w:lineRule="auto"/>
        <w:ind w:left="720"/>
        <w:rPr>
          <w:rFonts w:ascii="Calibri Light" w:hAnsi="Calibri Light" w:cs="Calibri Light"/>
          <w:i/>
          <w:iCs/>
          <w:szCs w:val="24"/>
          <w:lang w:eastAsia="en-GB"/>
        </w:rPr>
      </w:pPr>
    </w:p>
    <w:p w14:paraId="13A3659F" w14:textId="77777777" w:rsidR="0075034A" w:rsidRPr="002A6776" w:rsidRDefault="0075034A" w:rsidP="0075034A">
      <w:pPr>
        <w:autoSpaceDE w:val="0"/>
        <w:autoSpaceDN w:val="0"/>
        <w:adjustRightInd w:val="0"/>
        <w:spacing w:line="276" w:lineRule="auto"/>
        <w:ind w:left="1440"/>
        <w:rPr>
          <w:rFonts w:ascii="Calibri Light" w:hAnsi="Calibri Light" w:cs="Calibri Light"/>
          <w:i/>
          <w:iCs/>
          <w:szCs w:val="24"/>
        </w:rPr>
      </w:pPr>
      <w:r w:rsidRPr="002A6776">
        <w:rPr>
          <w:rFonts w:ascii="Calibri Light" w:hAnsi="Calibri Light" w:cs="Calibri Light"/>
          <w:i/>
          <w:iCs/>
          <w:szCs w:val="24"/>
          <w:lang w:eastAsia="en-GB"/>
        </w:rPr>
        <w:t xml:space="preserve">a </w:t>
      </w:r>
      <w:proofErr w:type="spellStart"/>
      <w:r w:rsidRPr="002A6776">
        <w:rPr>
          <w:rFonts w:ascii="Calibri Light" w:hAnsi="Calibri Light" w:cs="Calibri Light"/>
          <w:i/>
          <w:iCs/>
          <w:szCs w:val="24"/>
          <w:lang w:eastAsia="en-GB"/>
        </w:rPr>
        <w:t>A</w:t>
      </w:r>
      <w:proofErr w:type="spellEnd"/>
      <w:r w:rsidRPr="002A6776">
        <w:rPr>
          <w:rFonts w:ascii="Calibri Light" w:hAnsi="Calibri Light" w:cs="Calibri Light"/>
          <w:i/>
          <w:iCs/>
          <w:szCs w:val="24"/>
          <w:lang w:eastAsia="en-GB"/>
        </w:rPr>
        <w:t xml:space="preserve"> particularly serious departure from the principles set out in Good medical practice where the behaviour is fundamentally incompatible with being a doctor.</w:t>
      </w:r>
    </w:p>
    <w:p w14:paraId="7E7E34DD" w14:textId="77777777" w:rsidR="0075034A" w:rsidRPr="002A6776" w:rsidRDefault="0075034A" w:rsidP="0075034A">
      <w:pPr>
        <w:pStyle w:val="MPTSNewBullet"/>
        <w:numPr>
          <w:ilvl w:val="0"/>
          <w:numId w:val="0"/>
        </w:numPr>
        <w:spacing w:line="276" w:lineRule="auto"/>
        <w:ind w:left="1440"/>
        <w:rPr>
          <w:rFonts w:cs="Calibri Light"/>
          <w:i/>
          <w:iCs/>
          <w:color w:val="auto"/>
        </w:rPr>
      </w:pPr>
    </w:p>
    <w:p w14:paraId="4ABEF3A7" w14:textId="77777777" w:rsidR="0075034A" w:rsidRPr="002A6776" w:rsidRDefault="0075034A" w:rsidP="0075034A">
      <w:pPr>
        <w:autoSpaceDE w:val="0"/>
        <w:autoSpaceDN w:val="0"/>
        <w:adjustRightInd w:val="0"/>
        <w:spacing w:line="276" w:lineRule="auto"/>
        <w:ind w:left="1440"/>
        <w:rPr>
          <w:rFonts w:ascii="Calibri Light" w:hAnsi="Calibri Light" w:cs="Calibri Light"/>
          <w:i/>
          <w:iCs/>
          <w:szCs w:val="24"/>
          <w:lang w:eastAsia="en-GB"/>
        </w:rPr>
      </w:pPr>
      <w:r w:rsidRPr="002A6776">
        <w:rPr>
          <w:rFonts w:ascii="Calibri Light" w:hAnsi="Calibri Light" w:cs="Calibri Light"/>
          <w:i/>
          <w:iCs/>
          <w:szCs w:val="24"/>
          <w:lang w:eastAsia="en-GB"/>
        </w:rPr>
        <w:t>b A deliberate or reckless disregard for the principles set out in Good medical practice and/or patient safety.</w:t>
      </w:r>
    </w:p>
    <w:p w14:paraId="1A9620C4" w14:textId="77777777" w:rsidR="0075034A" w:rsidRPr="002A6776" w:rsidRDefault="0075034A" w:rsidP="0075034A">
      <w:pPr>
        <w:autoSpaceDE w:val="0"/>
        <w:autoSpaceDN w:val="0"/>
        <w:adjustRightInd w:val="0"/>
        <w:spacing w:line="276" w:lineRule="auto"/>
        <w:ind w:left="1440"/>
        <w:rPr>
          <w:rFonts w:ascii="Calibri Light" w:hAnsi="Calibri Light" w:cs="Calibri Light"/>
          <w:i/>
          <w:iCs/>
          <w:szCs w:val="24"/>
          <w:lang w:eastAsia="en-GB"/>
        </w:rPr>
      </w:pPr>
    </w:p>
    <w:p w14:paraId="0C73C38B" w14:textId="77777777" w:rsidR="0075034A" w:rsidRPr="002A6776" w:rsidRDefault="0075034A" w:rsidP="0075034A">
      <w:pPr>
        <w:autoSpaceDE w:val="0"/>
        <w:autoSpaceDN w:val="0"/>
        <w:adjustRightInd w:val="0"/>
        <w:spacing w:line="276" w:lineRule="auto"/>
        <w:ind w:left="1440"/>
        <w:rPr>
          <w:rFonts w:ascii="Calibri Light" w:hAnsi="Calibri Light" w:cs="Calibri Light"/>
          <w:i/>
          <w:iCs/>
          <w:szCs w:val="24"/>
          <w:lang w:eastAsia="en-GB"/>
        </w:rPr>
      </w:pPr>
      <w:r w:rsidRPr="002A6776">
        <w:rPr>
          <w:rFonts w:ascii="Calibri Light" w:hAnsi="Calibri Light" w:cs="Calibri Light"/>
          <w:i/>
          <w:iCs/>
          <w:szCs w:val="24"/>
          <w:lang w:eastAsia="en-GB"/>
        </w:rPr>
        <w:t>d Abuse of position/trust (see Good medical practice, paragraph 65: ‘You must make sure that your conduct justifies your patients’ trust in you and the public’s trust in the profession’).</w:t>
      </w:r>
    </w:p>
    <w:p w14:paraId="502151C9" w14:textId="77777777" w:rsidR="0075034A" w:rsidRPr="002A6776" w:rsidRDefault="0075034A" w:rsidP="0075034A">
      <w:pPr>
        <w:autoSpaceDE w:val="0"/>
        <w:autoSpaceDN w:val="0"/>
        <w:adjustRightInd w:val="0"/>
        <w:spacing w:line="276" w:lineRule="auto"/>
        <w:ind w:left="1440"/>
        <w:rPr>
          <w:rFonts w:ascii="Calibri Light" w:hAnsi="Calibri Light" w:cs="Calibri Light"/>
          <w:i/>
          <w:iCs/>
          <w:szCs w:val="24"/>
          <w:lang w:eastAsia="en-GB"/>
        </w:rPr>
      </w:pPr>
    </w:p>
    <w:p w14:paraId="294B5EE4" w14:textId="77777777" w:rsidR="0075034A" w:rsidRPr="002A6776" w:rsidRDefault="0075034A" w:rsidP="0075034A">
      <w:pPr>
        <w:autoSpaceDE w:val="0"/>
        <w:autoSpaceDN w:val="0"/>
        <w:adjustRightInd w:val="0"/>
        <w:spacing w:line="276" w:lineRule="auto"/>
        <w:ind w:left="1440"/>
        <w:rPr>
          <w:rFonts w:ascii="Calibri Light" w:hAnsi="Calibri Light" w:cs="Calibri Light"/>
          <w:i/>
          <w:iCs/>
          <w:szCs w:val="24"/>
          <w:lang w:eastAsia="en-GB"/>
        </w:rPr>
      </w:pPr>
      <w:r w:rsidRPr="002A6776">
        <w:rPr>
          <w:rFonts w:ascii="Calibri Light" w:hAnsi="Calibri Light" w:cs="Calibri Light"/>
          <w:i/>
          <w:iCs/>
          <w:szCs w:val="24"/>
          <w:lang w:eastAsia="en-GB"/>
        </w:rPr>
        <w:lastRenderedPageBreak/>
        <w:t>h Dishonesty, especially where persistent and/or covered up (see guidance below at</w:t>
      </w:r>
      <w:r>
        <w:rPr>
          <w:rFonts w:ascii="Calibri Light" w:hAnsi="Calibri Light" w:cs="Calibri Light"/>
          <w:i/>
          <w:iCs/>
          <w:szCs w:val="24"/>
          <w:lang w:eastAsia="en-GB"/>
        </w:rPr>
        <w:t xml:space="preserve"> </w:t>
      </w:r>
      <w:r w:rsidRPr="002A6776">
        <w:rPr>
          <w:rFonts w:ascii="Calibri Light" w:hAnsi="Calibri Light" w:cs="Calibri Light"/>
          <w:i/>
          <w:iCs/>
          <w:szCs w:val="24"/>
          <w:lang w:eastAsia="en-GB"/>
        </w:rPr>
        <w:t xml:space="preserve">paragraphs 120–128). </w:t>
      </w:r>
    </w:p>
    <w:p w14:paraId="4B84269F" w14:textId="77777777" w:rsidR="0075034A" w:rsidRPr="002A6776" w:rsidRDefault="0075034A" w:rsidP="0075034A">
      <w:pPr>
        <w:autoSpaceDE w:val="0"/>
        <w:autoSpaceDN w:val="0"/>
        <w:adjustRightInd w:val="0"/>
        <w:spacing w:line="276" w:lineRule="auto"/>
        <w:ind w:left="1440"/>
        <w:rPr>
          <w:rFonts w:ascii="Calibri Light" w:hAnsi="Calibri Light" w:cs="Calibri Light"/>
          <w:i/>
          <w:iCs/>
          <w:szCs w:val="24"/>
          <w:lang w:eastAsia="en-GB"/>
        </w:rPr>
      </w:pPr>
    </w:p>
    <w:p w14:paraId="27CA7AC7" w14:textId="77777777" w:rsidR="0075034A" w:rsidRPr="002A6776" w:rsidRDefault="0075034A" w:rsidP="0075034A">
      <w:pPr>
        <w:autoSpaceDE w:val="0"/>
        <w:autoSpaceDN w:val="0"/>
        <w:adjustRightInd w:val="0"/>
        <w:spacing w:line="276" w:lineRule="auto"/>
        <w:ind w:left="1440"/>
        <w:rPr>
          <w:rFonts w:ascii="Calibri Light" w:hAnsi="Calibri Light" w:cs="Calibri Light"/>
          <w:i/>
          <w:iCs/>
          <w:szCs w:val="24"/>
          <w:lang w:eastAsia="en-GB"/>
        </w:rPr>
      </w:pPr>
      <w:proofErr w:type="spellStart"/>
      <w:r w:rsidRPr="002A6776">
        <w:rPr>
          <w:rFonts w:ascii="Calibri Light" w:hAnsi="Calibri Light" w:cs="Calibri Light"/>
          <w:i/>
          <w:iCs/>
          <w:szCs w:val="24"/>
          <w:lang w:eastAsia="en-GB"/>
        </w:rPr>
        <w:t>i</w:t>
      </w:r>
      <w:proofErr w:type="spellEnd"/>
      <w:r w:rsidRPr="002A6776">
        <w:rPr>
          <w:rFonts w:ascii="Calibri Light" w:hAnsi="Calibri Light" w:cs="Calibri Light"/>
          <w:i/>
          <w:iCs/>
          <w:szCs w:val="24"/>
          <w:lang w:eastAsia="en-GB"/>
        </w:rPr>
        <w:t xml:space="preserve"> Putting their own interests before those of their patients (see Good medical practice paragraph 1: – ‘Make the care of [your] patients [your] first concern’ and paragraphs 77–80 regarding conflicts of interest).</w:t>
      </w:r>
    </w:p>
    <w:p w14:paraId="1DD4F60B" w14:textId="77777777" w:rsidR="0075034A" w:rsidRPr="002A6776" w:rsidRDefault="0075034A" w:rsidP="0075034A">
      <w:pPr>
        <w:autoSpaceDE w:val="0"/>
        <w:autoSpaceDN w:val="0"/>
        <w:adjustRightInd w:val="0"/>
        <w:spacing w:line="276" w:lineRule="auto"/>
        <w:ind w:left="1440"/>
        <w:rPr>
          <w:rFonts w:ascii="Calibri Light" w:hAnsi="Calibri Light" w:cs="Calibri Light"/>
          <w:i/>
          <w:iCs/>
          <w:szCs w:val="24"/>
          <w:lang w:eastAsia="en-GB"/>
        </w:rPr>
      </w:pPr>
    </w:p>
    <w:p w14:paraId="0DEFBDFE" w14:textId="77777777" w:rsidR="0075034A" w:rsidRPr="002A6776" w:rsidRDefault="0075034A" w:rsidP="0075034A">
      <w:pPr>
        <w:autoSpaceDE w:val="0"/>
        <w:autoSpaceDN w:val="0"/>
        <w:adjustRightInd w:val="0"/>
        <w:spacing w:line="276" w:lineRule="auto"/>
        <w:ind w:left="1440"/>
        <w:rPr>
          <w:rFonts w:ascii="Calibri Light" w:hAnsi="Calibri Light" w:cs="Calibri Light"/>
          <w:i/>
          <w:iCs/>
          <w:szCs w:val="24"/>
          <w:lang w:eastAsia="en-GB"/>
        </w:rPr>
      </w:pPr>
      <w:r w:rsidRPr="002A6776">
        <w:rPr>
          <w:rFonts w:ascii="Calibri Light" w:hAnsi="Calibri Light" w:cs="Calibri Light"/>
          <w:i/>
          <w:iCs/>
          <w:szCs w:val="24"/>
          <w:lang w:eastAsia="en-GB"/>
        </w:rPr>
        <w:t>j Persistent lack of insight into the seriousness of their actions or the consequences.</w:t>
      </w:r>
    </w:p>
    <w:p w14:paraId="41588361" w14:textId="77777777" w:rsidR="0075034A" w:rsidRPr="002A6776" w:rsidRDefault="0075034A" w:rsidP="0075034A">
      <w:pPr>
        <w:spacing w:line="276" w:lineRule="auto"/>
        <w:rPr>
          <w:rFonts w:ascii="Calibri Light" w:hAnsi="Calibri Light" w:cs="Calibri Light"/>
          <w:szCs w:val="24"/>
          <w:lang w:eastAsia="en-GB"/>
        </w:rPr>
      </w:pPr>
      <w:r w:rsidRPr="002A6776">
        <w:rPr>
          <w:rFonts w:ascii="Calibri Light" w:hAnsi="Calibri Light" w:cs="Calibri Light"/>
          <w:szCs w:val="24"/>
          <w:lang w:eastAsia="en-GB"/>
        </w:rPr>
        <w:tab/>
      </w:r>
      <w:r w:rsidRPr="002A6776">
        <w:rPr>
          <w:rFonts w:ascii="Calibri Light" w:hAnsi="Calibri Light" w:cs="Calibri Light"/>
          <w:szCs w:val="24"/>
          <w:lang w:eastAsia="en-GB"/>
        </w:rPr>
        <w:tab/>
        <w:t>…</w:t>
      </w:r>
    </w:p>
    <w:p w14:paraId="7BB4EC5D" w14:textId="77777777" w:rsidR="0075034A" w:rsidRPr="002A6776" w:rsidRDefault="0075034A" w:rsidP="0075034A">
      <w:pPr>
        <w:spacing w:line="276" w:lineRule="auto"/>
        <w:ind w:left="1440"/>
        <w:rPr>
          <w:rFonts w:ascii="Calibri Light" w:hAnsi="Calibri Light" w:cs="Calibri Light"/>
          <w:bCs/>
          <w:i/>
          <w:szCs w:val="24"/>
        </w:rPr>
      </w:pPr>
      <w:r w:rsidRPr="002A6776">
        <w:rPr>
          <w:rFonts w:ascii="Calibri Light" w:hAnsi="Calibri Light" w:cs="Calibri Light"/>
          <w:bCs/>
          <w:i/>
          <w:szCs w:val="24"/>
        </w:rPr>
        <w:t>128 Dishonesty, if persistent and/or covered up, is likely to result in erasure.’</w:t>
      </w:r>
      <w:r w:rsidRPr="002A6776">
        <w:rPr>
          <w:rFonts w:ascii="Calibri Light" w:hAnsi="Calibri Light" w:cs="Calibri Light"/>
          <w:bCs/>
          <w:i/>
          <w:szCs w:val="24"/>
        </w:rPr>
        <w:tab/>
      </w:r>
    </w:p>
    <w:p w14:paraId="66DC9A9A" w14:textId="77777777" w:rsidR="0075034A" w:rsidRPr="002A6776" w:rsidRDefault="0075034A" w:rsidP="0075034A">
      <w:pPr>
        <w:spacing w:line="276" w:lineRule="auto"/>
        <w:ind w:left="1440"/>
        <w:rPr>
          <w:rFonts w:ascii="Calibri Light" w:hAnsi="Calibri Light" w:cs="Calibri Light"/>
          <w:bCs/>
          <w:i/>
          <w:szCs w:val="24"/>
        </w:rPr>
      </w:pPr>
    </w:p>
    <w:p w14:paraId="3823F8A9" w14:textId="77777777" w:rsidR="0075034A" w:rsidRPr="002A6776" w:rsidRDefault="0075034A" w:rsidP="0075034A">
      <w:pPr>
        <w:spacing w:line="276" w:lineRule="auto"/>
        <w:ind w:left="426" w:hanging="426"/>
        <w:rPr>
          <w:rFonts w:ascii="Calibri Light" w:hAnsi="Calibri Light" w:cs="Calibri Light"/>
          <w:bCs/>
          <w:iCs/>
          <w:szCs w:val="24"/>
        </w:rPr>
      </w:pPr>
      <w:r w:rsidRPr="002A6776">
        <w:rPr>
          <w:rFonts w:ascii="Calibri Light" w:hAnsi="Calibri Light" w:cs="Calibri Light"/>
          <w:bCs/>
          <w:iCs/>
          <w:szCs w:val="24"/>
        </w:rPr>
        <w:fldChar w:fldCharType="begin"/>
      </w:r>
      <w:r w:rsidRPr="002A6776">
        <w:rPr>
          <w:rFonts w:ascii="Calibri Light" w:hAnsi="Calibri Light" w:cs="Calibri Light"/>
          <w:bCs/>
          <w:iCs/>
          <w:szCs w:val="24"/>
        </w:rPr>
        <w:instrText xml:space="preserve"> SEQ paragraph\# "#." \n \* MERGEFORMAT </w:instrText>
      </w:r>
      <w:r w:rsidRPr="002A6776">
        <w:rPr>
          <w:rFonts w:ascii="Calibri Light" w:hAnsi="Calibri Light" w:cs="Calibri Light"/>
          <w:bCs/>
          <w:iCs/>
          <w:szCs w:val="24"/>
        </w:rPr>
        <w:fldChar w:fldCharType="separate"/>
      </w:r>
      <w:r w:rsidRPr="002A6776">
        <w:rPr>
          <w:rFonts w:ascii="Calibri Light" w:hAnsi="Calibri Light" w:cs="Calibri Light"/>
          <w:bCs/>
          <w:iCs/>
          <w:noProof/>
          <w:szCs w:val="24"/>
        </w:rPr>
        <w:t>27.</w:t>
      </w:r>
      <w:r w:rsidRPr="002A6776">
        <w:rPr>
          <w:rFonts w:ascii="Calibri Light" w:hAnsi="Calibri Light" w:cs="Calibri Light"/>
          <w:bCs/>
          <w:iCs/>
          <w:szCs w:val="24"/>
        </w:rPr>
        <w:fldChar w:fldCharType="end"/>
      </w:r>
      <w:r w:rsidRPr="002A6776">
        <w:rPr>
          <w:rFonts w:ascii="Calibri Light" w:hAnsi="Calibri Light" w:cs="Calibri Light"/>
          <w:bCs/>
          <w:iCs/>
          <w:szCs w:val="24"/>
        </w:rPr>
        <w:tab/>
        <w:t xml:space="preserve">The Tribunal bore in mind Dr Ahmed Hashmi’s repeated dishonesty and the particularly serious departure from the principles set out in GMP. </w:t>
      </w:r>
    </w:p>
    <w:p w14:paraId="570748C1" w14:textId="77777777" w:rsidR="0075034A" w:rsidRPr="002A6776" w:rsidRDefault="0075034A" w:rsidP="0075034A">
      <w:pPr>
        <w:spacing w:line="276" w:lineRule="auto"/>
        <w:ind w:left="426" w:hanging="426"/>
        <w:rPr>
          <w:rFonts w:ascii="Calibri Light" w:hAnsi="Calibri Light" w:cs="Calibri Light"/>
          <w:bCs/>
          <w:iCs/>
          <w:szCs w:val="24"/>
        </w:rPr>
      </w:pPr>
    </w:p>
    <w:p w14:paraId="4D7EFA64" w14:textId="77777777" w:rsidR="0075034A" w:rsidRPr="002A6776" w:rsidRDefault="0075034A" w:rsidP="0075034A">
      <w:pPr>
        <w:spacing w:line="276" w:lineRule="auto"/>
        <w:ind w:left="426" w:hanging="426"/>
        <w:rPr>
          <w:rFonts w:ascii="Calibri Light" w:hAnsi="Calibri Light" w:cs="Calibri Light"/>
          <w:szCs w:val="24"/>
        </w:rPr>
      </w:pPr>
      <w:r w:rsidRPr="002A6776">
        <w:rPr>
          <w:rFonts w:ascii="Calibri Light" w:hAnsi="Calibri Light" w:cs="Calibri Light"/>
          <w:bCs/>
          <w:iCs/>
          <w:szCs w:val="24"/>
        </w:rPr>
        <w:fldChar w:fldCharType="begin"/>
      </w:r>
      <w:r w:rsidRPr="002A6776">
        <w:rPr>
          <w:rFonts w:ascii="Calibri Light" w:hAnsi="Calibri Light" w:cs="Calibri Light"/>
          <w:bCs/>
          <w:iCs/>
          <w:szCs w:val="24"/>
        </w:rPr>
        <w:instrText xml:space="preserve"> SEQ paragraph\# "#." \n \* MERGEFORMAT </w:instrText>
      </w:r>
      <w:r w:rsidRPr="002A6776">
        <w:rPr>
          <w:rFonts w:ascii="Calibri Light" w:hAnsi="Calibri Light" w:cs="Calibri Light"/>
          <w:bCs/>
          <w:iCs/>
          <w:szCs w:val="24"/>
        </w:rPr>
        <w:fldChar w:fldCharType="separate"/>
      </w:r>
      <w:r w:rsidRPr="002A6776">
        <w:rPr>
          <w:rFonts w:ascii="Calibri Light" w:hAnsi="Calibri Light" w:cs="Calibri Light"/>
          <w:bCs/>
          <w:iCs/>
          <w:noProof/>
          <w:szCs w:val="24"/>
        </w:rPr>
        <w:t>28.</w:t>
      </w:r>
      <w:r w:rsidRPr="002A6776">
        <w:rPr>
          <w:rFonts w:ascii="Calibri Light" w:hAnsi="Calibri Light" w:cs="Calibri Light"/>
          <w:bCs/>
          <w:iCs/>
          <w:szCs w:val="24"/>
        </w:rPr>
        <w:fldChar w:fldCharType="end"/>
      </w:r>
      <w:r w:rsidRPr="002A6776">
        <w:rPr>
          <w:rFonts w:ascii="Calibri Light" w:hAnsi="Calibri Light" w:cs="Calibri Light"/>
          <w:bCs/>
          <w:iCs/>
          <w:szCs w:val="24"/>
        </w:rPr>
        <w:tab/>
      </w:r>
      <w:r w:rsidRPr="002A6776">
        <w:rPr>
          <w:rFonts w:ascii="Calibri Light" w:hAnsi="Calibri Light" w:cs="Calibri Light"/>
          <w:szCs w:val="24"/>
        </w:rPr>
        <w:t xml:space="preserve">The Tribunal found that there was no alternative to imposing a sanction of erasure for all the reasons which have been set out in the Facts and Impairment determinations. The Tribunal found Dr Ahmed Hashmi to lack insight such that he has been unable to apologise for his wrongdoing; his repetitive and flagrant breach of the restrictions on his provisional registration indicate that there is a high risk of repetition of his misconduct; and that all three limbs of the overarching objective have been engaged. Dr Ahmed Hashmi has posed a risk to the health of those patients he treated. </w:t>
      </w:r>
    </w:p>
    <w:p w14:paraId="1B58A5D9" w14:textId="77777777" w:rsidR="0075034A" w:rsidRPr="002A6776" w:rsidRDefault="0075034A" w:rsidP="0075034A">
      <w:pPr>
        <w:spacing w:line="276" w:lineRule="auto"/>
        <w:ind w:left="426" w:hanging="426"/>
        <w:rPr>
          <w:rFonts w:ascii="Calibri Light" w:hAnsi="Calibri Light" w:cs="Calibri Light"/>
          <w:szCs w:val="24"/>
        </w:rPr>
      </w:pPr>
    </w:p>
    <w:p w14:paraId="32DF2F4E" w14:textId="77777777" w:rsidR="0075034A" w:rsidRPr="002A6776" w:rsidRDefault="0075034A" w:rsidP="0075034A">
      <w:pPr>
        <w:spacing w:line="276" w:lineRule="auto"/>
        <w:ind w:left="426" w:hanging="426"/>
        <w:rPr>
          <w:rFonts w:ascii="Calibri Light" w:hAnsi="Calibri Light" w:cs="Calibri Light"/>
          <w:bCs/>
          <w:iCs/>
          <w:szCs w:val="24"/>
        </w:rPr>
      </w:pPr>
      <w:r w:rsidRPr="002A6776">
        <w:rPr>
          <w:rFonts w:ascii="Calibri Light" w:hAnsi="Calibri Light" w:cs="Calibri Light"/>
          <w:szCs w:val="24"/>
        </w:rPr>
        <w:fldChar w:fldCharType="begin"/>
      </w:r>
      <w:r w:rsidRPr="002A6776">
        <w:rPr>
          <w:rFonts w:ascii="Calibri Light" w:hAnsi="Calibri Light" w:cs="Calibri Light"/>
          <w:szCs w:val="24"/>
        </w:rPr>
        <w:instrText xml:space="preserve"> SEQ paragraph\# "#." \n \* MERGEFORMAT </w:instrText>
      </w:r>
      <w:r w:rsidRPr="002A6776">
        <w:rPr>
          <w:rFonts w:ascii="Calibri Light" w:hAnsi="Calibri Light" w:cs="Calibri Light"/>
          <w:szCs w:val="24"/>
        </w:rPr>
        <w:fldChar w:fldCharType="separate"/>
      </w:r>
      <w:r w:rsidRPr="002A6776">
        <w:rPr>
          <w:rFonts w:ascii="Calibri Light" w:hAnsi="Calibri Light" w:cs="Calibri Light"/>
          <w:noProof/>
          <w:szCs w:val="24"/>
        </w:rPr>
        <w:t>29.</w:t>
      </w:r>
      <w:r w:rsidRPr="002A6776">
        <w:rPr>
          <w:rFonts w:ascii="Calibri Light" w:hAnsi="Calibri Light" w:cs="Calibri Light"/>
          <w:szCs w:val="24"/>
        </w:rPr>
        <w:fldChar w:fldCharType="end"/>
      </w:r>
      <w:r w:rsidRPr="002A6776">
        <w:rPr>
          <w:rFonts w:ascii="Calibri Light" w:hAnsi="Calibri Light" w:cs="Calibri Light"/>
          <w:szCs w:val="24"/>
        </w:rPr>
        <w:tab/>
      </w:r>
      <w:r w:rsidRPr="002A6776">
        <w:rPr>
          <w:rFonts w:ascii="Calibri Light" w:hAnsi="Calibri Light" w:cs="Calibri Light"/>
          <w:bCs/>
          <w:iCs/>
          <w:szCs w:val="24"/>
        </w:rPr>
        <w:t>Looked at overall, the Tribunal concluded that Dr Ahmed Hashmi’s conduct was fundamentally incompatible with ongoing registration, and that erasure from the Medical Register was the only proportionate sanction in all the circumstances to maintain public confidence in the profession and promote and maintain proper professional standards of conduct.</w:t>
      </w:r>
    </w:p>
    <w:p w14:paraId="37268307" w14:textId="77777777" w:rsidR="0075034A" w:rsidRPr="002A6776" w:rsidRDefault="0075034A" w:rsidP="0075034A">
      <w:pPr>
        <w:spacing w:line="276" w:lineRule="auto"/>
        <w:ind w:left="426" w:hanging="426"/>
        <w:rPr>
          <w:rFonts w:ascii="Calibri Light" w:hAnsi="Calibri Light" w:cs="Calibri Light"/>
          <w:bCs/>
          <w:iCs/>
          <w:szCs w:val="24"/>
        </w:rPr>
      </w:pPr>
    </w:p>
    <w:p w14:paraId="5B7D6627" w14:textId="77777777" w:rsidR="0075034A" w:rsidRPr="002A6776" w:rsidRDefault="0075034A" w:rsidP="0075034A">
      <w:pPr>
        <w:pStyle w:val="MPTSNewBullet"/>
        <w:numPr>
          <w:ilvl w:val="0"/>
          <w:numId w:val="0"/>
        </w:numPr>
        <w:spacing w:line="276" w:lineRule="auto"/>
        <w:ind w:left="426" w:hanging="426"/>
        <w:rPr>
          <w:rFonts w:cs="Calibri Light"/>
          <w:color w:val="auto"/>
        </w:rPr>
      </w:pPr>
      <w:r w:rsidRPr="002A6776">
        <w:rPr>
          <w:rFonts w:cs="Calibri Light"/>
          <w:bCs/>
          <w:iCs/>
          <w:color w:val="auto"/>
        </w:rPr>
        <w:fldChar w:fldCharType="begin"/>
      </w:r>
      <w:r w:rsidRPr="002A6776">
        <w:rPr>
          <w:rFonts w:cs="Calibri Light"/>
          <w:bCs/>
          <w:iCs/>
          <w:color w:val="auto"/>
        </w:rPr>
        <w:instrText xml:space="preserve"> SEQ paragraph\# "#." \n \* MERGEFORMAT </w:instrText>
      </w:r>
      <w:r w:rsidRPr="002A6776">
        <w:rPr>
          <w:rFonts w:cs="Calibri Light"/>
          <w:bCs/>
          <w:iCs/>
          <w:color w:val="auto"/>
        </w:rPr>
        <w:fldChar w:fldCharType="separate"/>
      </w:r>
      <w:r w:rsidRPr="002A6776">
        <w:rPr>
          <w:rFonts w:cs="Calibri Light"/>
          <w:bCs/>
          <w:iCs/>
          <w:noProof/>
          <w:color w:val="auto"/>
        </w:rPr>
        <w:t>30.</w:t>
      </w:r>
      <w:r w:rsidRPr="002A6776">
        <w:rPr>
          <w:rFonts w:cs="Calibri Light"/>
          <w:bCs/>
          <w:iCs/>
          <w:color w:val="auto"/>
        </w:rPr>
        <w:fldChar w:fldCharType="end"/>
      </w:r>
      <w:r w:rsidRPr="002A6776">
        <w:rPr>
          <w:rFonts w:cs="Calibri Light"/>
          <w:bCs/>
          <w:iCs/>
          <w:color w:val="auto"/>
        </w:rPr>
        <w:tab/>
        <w:t>The Tribunal therefore directed that Dr Ahmed Hashmi’s name be erased from the Medical Register.</w:t>
      </w:r>
    </w:p>
    <w:p w14:paraId="74C4D25D" w14:textId="77777777" w:rsidR="0075034A" w:rsidRPr="002A6776" w:rsidRDefault="0075034A" w:rsidP="0075034A">
      <w:pPr>
        <w:pStyle w:val="BodyText3"/>
        <w:spacing w:line="276" w:lineRule="auto"/>
        <w:outlineLvl w:val="0"/>
        <w:rPr>
          <w:rFonts w:ascii="Calibri Light" w:hAnsi="Calibri Light" w:cs="Calibri Light"/>
          <w:bCs/>
        </w:rPr>
      </w:pPr>
    </w:p>
    <w:p w14:paraId="3DC71EB7" w14:textId="77777777" w:rsidR="0075034A" w:rsidRPr="002A6776" w:rsidRDefault="0075034A" w:rsidP="0075034A">
      <w:pPr>
        <w:pStyle w:val="BodyText3"/>
        <w:spacing w:line="276" w:lineRule="auto"/>
        <w:outlineLvl w:val="0"/>
        <w:rPr>
          <w:rFonts w:ascii="Calibri Light" w:hAnsi="Calibri Light" w:cs="Calibri Light"/>
          <w:bCs/>
        </w:rPr>
      </w:pPr>
    </w:p>
    <w:p w14:paraId="1AF21FBC" w14:textId="77777777" w:rsidR="0075034A" w:rsidRPr="002A6776" w:rsidRDefault="0075034A" w:rsidP="0075034A">
      <w:pPr>
        <w:pStyle w:val="BodyText3"/>
        <w:spacing w:line="276" w:lineRule="auto"/>
        <w:outlineLvl w:val="0"/>
        <w:rPr>
          <w:rFonts w:ascii="Calibri Light" w:hAnsi="Calibri Light" w:cs="Calibri Light"/>
          <w:bCs/>
        </w:rPr>
      </w:pPr>
      <w:r w:rsidRPr="002A6776">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BC1C44A434D240B6A2209BA26B59C070"/>
          </w:placeholder>
          <w:date w:fullDate="2021-05-24T00:00:00Z">
            <w:dateFormat w:val="dd/MM/yyyy"/>
            <w:lid w:val="en-GB"/>
            <w:storeMappedDataAs w:val="dateTime"/>
            <w:calendar w:val="gregorian"/>
          </w:date>
        </w:sdtPr>
        <w:sdtEndPr>
          <w:rPr>
            <w:rStyle w:val="DefaultParagraphFont"/>
            <w:b/>
            <w:bCs/>
          </w:rPr>
        </w:sdtEndPr>
        <w:sdtContent>
          <w:r w:rsidRPr="002A6776">
            <w:rPr>
              <w:rStyle w:val="Style1"/>
              <w:rFonts w:ascii="Calibri Light" w:hAnsi="Calibri Light" w:cs="Calibri Light"/>
            </w:rPr>
            <w:t>24/05/2021</w:t>
          </w:r>
        </w:sdtContent>
      </w:sdt>
      <w:r w:rsidRPr="002A6776">
        <w:rPr>
          <w:rFonts w:ascii="Calibri Light" w:hAnsi="Calibri Light" w:cs="Calibri Light"/>
          <w:bCs/>
          <w:i/>
        </w:rPr>
        <w:t xml:space="preserve"> </w:t>
      </w:r>
    </w:p>
    <w:p w14:paraId="55B82D30" w14:textId="77777777" w:rsidR="0075034A" w:rsidRPr="002A6776" w:rsidRDefault="0075034A" w:rsidP="0075034A">
      <w:pPr>
        <w:pStyle w:val="BodyText3"/>
        <w:spacing w:line="276" w:lineRule="auto"/>
        <w:outlineLvl w:val="0"/>
        <w:rPr>
          <w:rFonts w:ascii="Calibri Light" w:hAnsi="Calibri Light" w:cs="Calibri Light"/>
          <w:bCs/>
        </w:rPr>
      </w:pPr>
    </w:p>
    <w:p w14:paraId="15AA65A1"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Having determined that Dr Ahmed Hashmi’s name should be erased from the Medical Register, the Tribunal has considered the application for revocation of the current interim order. Thereafter in accordance with Rule 17(2)(o) of the Rules, the Tribunal has </w:t>
      </w:r>
      <w:r w:rsidRPr="002A6776">
        <w:rPr>
          <w:rFonts w:ascii="Calibri Light" w:hAnsi="Calibri Light" w:cs="Calibri Light"/>
          <w:noProof/>
          <w:szCs w:val="24"/>
        </w:rPr>
        <w:lastRenderedPageBreak/>
        <w:t xml:space="preserve">considered whether Dr Ahmed Hashmi’s registration should be subject to an immediate order to suspend his registration. </w:t>
      </w:r>
    </w:p>
    <w:p w14:paraId="45098723" w14:textId="77777777" w:rsidR="0075034A" w:rsidRPr="002A6776" w:rsidRDefault="0075034A" w:rsidP="0075034A">
      <w:pPr>
        <w:pStyle w:val="MPTSNewBullet"/>
        <w:numPr>
          <w:ilvl w:val="0"/>
          <w:numId w:val="0"/>
        </w:numPr>
        <w:spacing w:line="276" w:lineRule="auto"/>
        <w:rPr>
          <w:rFonts w:cs="Calibri Light"/>
          <w:color w:val="auto"/>
        </w:rPr>
      </w:pPr>
    </w:p>
    <w:p w14:paraId="199225A8"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2.</w:t>
      </w:r>
      <w:r w:rsidRPr="002A6776">
        <w:rPr>
          <w:rFonts w:ascii="Calibri Light" w:hAnsi="Calibri Light" w:cs="Calibri Light"/>
          <w:noProof/>
          <w:szCs w:val="24"/>
        </w:rPr>
        <w:fldChar w:fldCharType="end"/>
      </w:r>
      <w:r w:rsidRPr="002A6776">
        <w:rPr>
          <w:rFonts w:ascii="Calibri Light" w:hAnsi="Calibri Light" w:cs="Calibri Light"/>
          <w:noProof/>
          <w:szCs w:val="24"/>
        </w:rPr>
        <w:tab/>
        <w:t>The Tribunal has borne in mind the test to be applied with regards to imposing an immediate order. It may impose an immediate order if it determines that it is necessary to protect members of the public, is otherwise in the public interest, or is in the best interests of the doctor.</w:t>
      </w:r>
    </w:p>
    <w:p w14:paraId="16BB4CA4" w14:textId="77777777" w:rsidR="0075034A" w:rsidRPr="002A6776" w:rsidRDefault="0075034A" w:rsidP="0075034A">
      <w:pPr>
        <w:pStyle w:val="MPTSNewBullet"/>
        <w:numPr>
          <w:ilvl w:val="0"/>
          <w:numId w:val="0"/>
        </w:numPr>
        <w:spacing w:line="276" w:lineRule="auto"/>
        <w:rPr>
          <w:rFonts w:cs="Calibri Light"/>
          <w:color w:val="auto"/>
        </w:rPr>
      </w:pPr>
    </w:p>
    <w:p w14:paraId="2A77E24E" w14:textId="77777777" w:rsidR="0075034A" w:rsidRPr="002A6776" w:rsidRDefault="0075034A" w:rsidP="0075034A">
      <w:pPr>
        <w:pStyle w:val="Heading5"/>
        <w:spacing w:line="276" w:lineRule="auto"/>
        <w:rPr>
          <w:rFonts w:ascii="Calibri Light" w:hAnsi="Calibri Light" w:cs="Calibri Light"/>
          <w:b/>
          <w:bCs/>
          <w:color w:val="auto"/>
          <w:szCs w:val="24"/>
        </w:rPr>
      </w:pPr>
      <w:r w:rsidRPr="002A6776">
        <w:rPr>
          <w:rFonts w:ascii="Calibri Light" w:hAnsi="Calibri Light" w:cs="Calibri Light"/>
          <w:b/>
          <w:color w:val="auto"/>
          <w:szCs w:val="24"/>
        </w:rPr>
        <w:t xml:space="preserve">Submissions </w:t>
      </w:r>
    </w:p>
    <w:p w14:paraId="5431A30D" w14:textId="77777777" w:rsidR="0075034A" w:rsidRPr="002A6776" w:rsidRDefault="0075034A" w:rsidP="0075034A">
      <w:pPr>
        <w:spacing w:line="276" w:lineRule="auto"/>
        <w:rPr>
          <w:rFonts w:ascii="Calibri Light" w:hAnsi="Calibri Light" w:cs="Calibri Light"/>
        </w:rPr>
      </w:pPr>
    </w:p>
    <w:p w14:paraId="0F4905F6"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3.</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On behalf of the GMC, Miss Nowell invited the Tribunal to revoke the current interim order of suspension. </w:t>
      </w:r>
    </w:p>
    <w:p w14:paraId="7F7678D8" w14:textId="77777777" w:rsidR="0075034A" w:rsidRPr="002A6776" w:rsidRDefault="0075034A" w:rsidP="0075034A">
      <w:pPr>
        <w:spacing w:line="276" w:lineRule="auto"/>
        <w:ind w:left="426" w:hanging="426"/>
        <w:rPr>
          <w:rFonts w:ascii="Calibri Light" w:hAnsi="Calibri Light" w:cs="Calibri Light"/>
          <w:noProof/>
          <w:szCs w:val="24"/>
        </w:rPr>
      </w:pPr>
    </w:p>
    <w:p w14:paraId="7F06E56F"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4.</w:t>
      </w:r>
      <w:r w:rsidRPr="002A6776">
        <w:rPr>
          <w:rFonts w:ascii="Calibri Light" w:hAnsi="Calibri Light" w:cs="Calibri Light"/>
          <w:noProof/>
          <w:szCs w:val="24"/>
        </w:rPr>
        <w:fldChar w:fldCharType="end"/>
      </w:r>
      <w:r w:rsidRPr="002A6776">
        <w:rPr>
          <w:rFonts w:ascii="Calibri Light" w:hAnsi="Calibri Light" w:cs="Calibri Light"/>
          <w:noProof/>
          <w:szCs w:val="24"/>
        </w:rPr>
        <w:tab/>
        <w:t>Miss Nowell submitted that an immediate order for suspension of Dr Ahmed Hashmi’s provisional registration is necessary, for the protection of the public and the overarching objective. If there was a delay to appeal, the 16 days until his provisional registration expires would have concluded and there would be no confidence that Dr Ahmed Hashmi would not attempt to work in locum positions thereafter.</w:t>
      </w:r>
    </w:p>
    <w:p w14:paraId="469CD3FA" w14:textId="77777777" w:rsidR="0075034A" w:rsidRPr="002A6776" w:rsidRDefault="0075034A" w:rsidP="0075034A">
      <w:pPr>
        <w:spacing w:line="276" w:lineRule="auto"/>
        <w:ind w:left="426" w:hanging="426"/>
        <w:rPr>
          <w:rFonts w:ascii="Calibri Light" w:hAnsi="Calibri Light" w:cs="Calibri Light"/>
          <w:noProof/>
          <w:szCs w:val="24"/>
        </w:rPr>
      </w:pPr>
    </w:p>
    <w:p w14:paraId="097CF304" w14:textId="77777777" w:rsidR="0075034A" w:rsidRPr="002A6776" w:rsidRDefault="0075034A" w:rsidP="0075034A">
      <w:pPr>
        <w:spacing w:line="276" w:lineRule="auto"/>
        <w:ind w:left="426" w:hanging="426"/>
        <w:rPr>
          <w:rFonts w:ascii="Calibri Light" w:hAnsi="Calibri Light" w:cs="Calibri Light"/>
          <w:b/>
          <w:bCs/>
          <w:noProof/>
          <w:szCs w:val="24"/>
        </w:rPr>
      </w:pPr>
      <w:r w:rsidRPr="002A6776">
        <w:rPr>
          <w:rFonts w:ascii="Calibri Light" w:hAnsi="Calibri Light" w:cs="Calibri Light"/>
          <w:b/>
          <w:bCs/>
          <w:noProof/>
          <w:szCs w:val="24"/>
        </w:rPr>
        <w:t xml:space="preserve">The Tribunal’s Determination </w:t>
      </w:r>
    </w:p>
    <w:p w14:paraId="1983A816" w14:textId="77777777" w:rsidR="0075034A" w:rsidRPr="002A6776" w:rsidRDefault="0075034A" w:rsidP="0075034A">
      <w:pPr>
        <w:spacing w:line="276" w:lineRule="auto"/>
        <w:ind w:left="426" w:hanging="426"/>
        <w:rPr>
          <w:rFonts w:ascii="Calibri Light" w:hAnsi="Calibri Light" w:cs="Calibri Light"/>
          <w:noProof/>
          <w:szCs w:val="24"/>
        </w:rPr>
      </w:pPr>
    </w:p>
    <w:p w14:paraId="6AD42058"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5.</w:t>
      </w:r>
      <w:r w:rsidRPr="002A6776">
        <w:rPr>
          <w:rFonts w:ascii="Calibri Light" w:hAnsi="Calibri Light" w:cs="Calibri Light"/>
          <w:noProof/>
          <w:szCs w:val="24"/>
        </w:rPr>
        <w:fldChar w:fldCharType="end"/>
      </w:r>
      <w:r w:rsidRPr="002A6776">
        <w:rPr>
          <w:rFonts w:ascii="Calibri Light" w:hAnsi="Calibri Light" w:cs="Calibri Light"/>
          <w:noProof/>
          <w:szCs w:val="24"/>
        </w:rPr>
        <w:tab/>
        <w:t>The Tribunal has taken into account paragraphs 172, 173 and 178 of the SG in relation to when it is appropriate to impose an immediate order:</w:t>
      </w:r>
    </w:p>
    <w:p w14:paraId="66E9AD54" w14:textId="77777777" w:rsidR="0075034A" w:rsidRPr="002A6776" w:rsidRDefault="0075034A" w:rsidP="0075034A">
      <w:pPr>
        <w:tabs>
          <w:tab w:val="left" w:pos="567"/>
        </w:tabs>
        <w:spacing w:line="276" w:lineRule="auto"/>
        <w:ind w:right="-383"/>
        <w:rPr>
          <w:rFonts w:ascii="Calibri Light" w:hAnsi="Calibri Light" w:cs="Calibri Light"/>
        </w:rPr>
      </w:pPr>
    </w:p>
    <w:p w14:paraId="2DAB55F2" w14:textId="77777777" w:rsidR="0075034A" w:rsidRPr="002A6776" w:rsidRDefault="0075034A" w:rsidP="0075034A">
      <w:pPr>
        <w:autoSpaceDE w:val="0"/>
        <w:autoSpaceDN w:val="0"/>
        <w:adjustRightInd w:val="0"/>
        <w:spacing w:line="276" w:lineRule="auto"/>
        <w:ind w:left="720"/>
        <w:rPr>
          <w:rFonts w:ascii="Calibri Light" w:hAnsi="Calibri Light" w:cs="Calibri Light"/>
          <w:i/>
          <w:iCs/>
          <w:lang w:eastAsia="en-GB"/>
        </w:rPr>
      </w:pPr>
      <w:r w:rsidRPr="002A6776">
        <w:rPr>
          <w:rFonts w:ascii="Calibri Light" w:hAnsi="Calibri Light" w:cs="Calibri Light"/>
          <w:i/>
          <w:iCs/>
          <w:lang w:eastAsia="en-GB"/>
        </w:rPr>
        <w:t>‘172 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w:t>
      </w:r>
    </w:p>
    <w:p w14:paraId="210CE402" w14:textId="77777777" w:rsidR="0075034A" w:rsidRPr="002A6776" w:rsidRDefault="0075034A" w:rsidP="0075034A">
      <w:pPr>
        <w:autoSpaceDE w:val="0"/>
        <w:autoSpaceDN w:val="0"/>
        <w:adjustRightInd w:val="0"/>
        <w:spacing w:line="276" w:lineRule="auto"/>
        <w:ind w:left="720"/>
        <w:rPr>
          <w:rFonts w:ascii="Calibri Light" w:hAnsi="Calibri Light" w:cs="Calibri Light"/>
          <w:i/>
          <w:iCs/>
          <w:lang w:eastAsia="en-GB"/>
        </w:rPr>
      </w:pPr>
      <w:r w:rsidRPr="002A6776">
        <w:rPr>
          <w:rFonts w:ascii="Calibri Light" w:hAnsi="Calibri Light" w:cs="Calibri Light"/>
          <w:i/>
          <w:iCs/>
          <w:lang w:eastAsia="en-GB"/>
        </w:rPr>
        <w:t>interest, which may require an immediate order.</w:t>
      </w:r>
    </w:p>
    <w:p w14:paraId="0693D1F5" w14:textId="77777777" w:rsidR="0075034A" w:rsidRPr="002A6776" w:rsidRDefault="0075034A" w:rsidP="0075034A">
      <w:pPr>
        <w:autoSpaceDE w:val="0"/>
        <w:autoSpaceDN w:val="0"/>
        <w:adjustRightInd w:val="0"/>
        <w:spacing w:line="276" w:lineRule="auto"/>
        <w:ind w:left="720"/>
        <w:rPr>
          <w:rFonts w:ascii="Calibri Light" w:hAnsi="Calibri Light" w:cs="Calibri Light"/>
          <w:i/>
          <w:iCs/>
          <w:lang w:eastAsia="en-GB"/>
        </w:rPr>
      </w:pPr>
    </w:p>
    <w:p w14:paraId="6FEA6471" w14:textId="77777777" w:rsidR="0075034A" w:rsidRPr="002A6776" w:rsidRDefault="0075034A" w:rsidP="0075034A">
      <w:pPr>
        <w:autoSpaceDE w:val="0"/>
        <w:autoSpaceDN w:val="0"/>
        <w:adjustRightInd w:val="0"/>
        <w:spacing w:line="276" w:lineRule="auto"/>
        <w:ind w:left="720"/>
        <w:rPr>
          <w:rFonts w:ascii="Calibri Light" w:hAnsi="Calibri Light" w:cs="Calibri Light"/>
          <w:i/>
          <w:iCs/>
          <w:lang w:eastAsia="en-GB"/>
        </w:rPr>
      </w:pPr>
      <w:r w:rsidRPr="002A6776">
        <w:rPr>
          <w:rFonts w:ascii="Calibri Light" w:hAnsi="Calibri Light" w:cs="Calibri Light"/>
          <w:i/>
          <w:iCs/>
          <w:lang w:eastAsia="en-GB"/>
        </w:rPr>
        <w:t xml:space="preserve">173 An immediate order might be particularly appropriate in cases where the doctor poses a risk to patient safety. For example, where they have provided poor clinical care or abused a doctor’s special position of trust, or </w:t>
      </w:r>
      <w:proofErr w:type="gramStart"/>
      <w:r w:rsidRPr="002A6776">
        <w:rPr>
          <w:rFonts w:ascii="Calibri Light" w:hAnsi="Calibri Light" w:cs="Calibri Light"/>
          <w:i/>
          <w:iCs/>
          <w:lang w:eastAsia="en-GB"/>
        </w:rPr>
        <w:t>where</w:t>
      </w:r>
      <w:proofErr w:type="gramEnd"/>
    </w:p>
    <w:p w14:paraId="0E1C24FC" w14:textId="77777777" w:rsidR="0075034A" w:rsidRPr="002A6776" w:rsidRDefault="0075034A" w:rsidP="0075034A">
      <w:pPr>
        <w:autoSpaceDE w:val="0"/>
        <w:autoSpaceDN w:val="0"/>
        <w:adjustRightInd w:val="0"/>
        <w:spacing w:line="276" w:lineRule="auto"/>
        <w:ind w:left="720"/>
        <w:rPr>
          <w:rFonts w:ascii="Calibri Light" w:hAnsi="Calibri Light" w:cs="Calibri Light"/>
          <w:i/>
          <w:iCs/>
          <w:lang w:eastAsia="en-GB"/>
        </w:rPr>
      </w:pPr>
      <w:r w:rsidRPr="002A6776">
        <w:rPr>
          <w:rFonts w:ascii="Calibri Light" w:hAnsi="Calibri Light" w:cs="Calibri Light"/>
          <w:i/>
          <w:iCs/>
          <w:lang w:eastAsia="en-GB"/>
        </w:rPr>
        <w:t>immediate action must be taken to protect public confidence in the medical profession.</w:t>
      </w:r>
    </w:p>
    <w:p w14:paraId="68C39A9B" w14:textId="77777777" w:rsidR="0075034A" w:rsidRPr="002A6776" w:rsidRDefault="0075034A" w:rsidP="0075034A">
      <w:pPr>
        <w:autoSpaceDE w:val="0"/>
        <w:autoSpaceDN w:val="0"/>
        <w:adjustRightInd w:val="0"/>
        <w:spacing w:line="276" w:lineRule="auto"/>
        <w:ind w:left="720"/>
        <w:rPr>
          <w:rFonts w:ascii="Calibri Light" w:hAnsi="Calibri Light" w:cs="Calibri Light"/>
          <w:i/>
          <w:iCs/>
          <w:lang w:eastAsia="en-GB"/>
        </w:rPr>
      </w:pPr>
    </w:p>
    <w:p w14:paraId="330F1BF4" w14:textId="77777777" w:rsidR="0075034A" w:rsidRPr="002A6776" w:rsidRDefault="0075034A" w:rsidP="0075034A">
      <w:pPr>
        <w:autoSpaceDE w:val="0"/>
        <w:autoSpaceDN w:val="0"/>
        <w:adjustRightInd w:val="0"/>
        <w:spacing w:line="276" w:lineRule="auto"/>
        <w:ind w:left="720"/>
        <w:rPr>
          <w:rFonts w:ascii="Calibri Light" w:hAnsi="Calibri Light" w:cs="Calibri Light"/>
          <w:i/>
          <w:iCs/>
          <w:lang w:eastAsia="en-GB"/>
        </w:rPr>
      </w:pPr>
      <w:r w:rsidRPr="002A6776">
        <w:rPr>
          <w:rFonts w:ascii="Calibri Light" w:hAnsi="Calibri Light" w:cs="Calibri Light"/>
          <w:i/>
          <w:iCs/>
          <w:lang w:eastAsia="en-GB"/>
        </w:rPr>
        <w:lastRenderedPageBreak/>
        <w:t>178 Having considered the matter, the decision whether to impose an immediate order will be at the discretion of the tribunal based on the</w:t>
      </w:r>
      <w:r>
        <w:rPr>
          <w:rFonts w:ascii="Calibri Light" w:hAnsi="Calibri Light" w:cs="Calibri Light"/>
          <w:i/>
          <w:iCs/>
          <w:lang w:eastAsia="en-GB"/>
        </w:rPr>
        <w:t xml:space="preserve"> </w:t>
      </w:r>
      <w:r w:rsidRPr="002A6776">
        <w:rPr>
          <w:rFonts w:ascii="Calibri Light" w:hAnsi="Calibri Light" w:cs="Calibri Light"/>
          <w:i/>
          <w:iCs/>
          <w:lang w:eastAsia="en-GB"/>
        </w:rPr>
        <w:t>facts of each case. The tribunal should consider the seriousness of the matter that led to the substantive direction being made and whether it is appropriate for the doctor to continue in unrestricted practice before the substantive</w:t>
      </w:r>
    </w:p>
    <w:p w14:paraId="65B02BD7" w14:textId="77777777" w:rsidR="0075034A" w:rsidRPr="002A6776" w:rsidRDefault="0075034A" w:rsidP="0075034A">
      <w:pPr>
        <w:autoSpaceDE w:val="0"/>
        <w:autoSpaceDN w:val="0"/>
        <w:adjustRightInd w:val="0"/>
        <w:spacing w:line="276" w:lineRule="auto"/>
        <w:ind w:left="720"/>
        <w:rPr>
          <w:rFonts w:ascii="Calibri Light" w:hAnsi="Calibri Light" w:cs="Calibri Light"/>
          <w:i/>
          <w:iCs/>
          <w:lang w:eastAsia="en-GB"/>
        </w:rPr>
      </w:pPr>
      <w:r w:rsidRPr="002A6776">
        <w:rPr>
          <w:rFonts w:ascii="Calibri Light" w:hAnsi="Calibri Light" w:cs="Calibri Light"/>
          <w:i/>
          <w:iCs/>
          <w:lang w:eastAsia="en-GB"/>
        </w:rPr>
        <w:t>order takes effect.’</w:t>
      </w:r>
    </w:p>
    <w:p w14:paraId="328ECCE5" w14:textId="77777777" w:rsidR="0075034A" w:rsidRPr="002A6776" w:rsidRDefault="0075034A" w:rsidP="0075034A">
      <w:pPr>
        <w:tabs>
          <w:tab w:val="left" w:pos="567"/>
        </w:tabs>
        <w:spacing w:line="276" w:lineRule="auto"/>
        <w:ind w:right="-383"/>
        <w:rPr>
          <w:rFonts w:ascii="Calibri Light" w:hAnsi="Calibri Light" w:cs="Calibri Light"/>
        </w:rPr>
      </w:pPr>
    </w:p>
    <w:p w14:paraId="2B573559"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6.</w:t>
      </w:r>
      <w:r w:rsidRPr="002A6776">
        <w:rPr>
          <w:rFonts w:ascii="Calibri Light" w:hAnsi="Calibri Light" w:cs="Calibri Light"/>
          <w:noProof/>
          <w:szCs w:val="24"/>
        </w:rPr>
        <w:fldChar w:fldCharType="end"/>
      </w:r>
      <w:r w:rsidRPr="002A6776">
        <w:rPr>
          <w:rFonts w:ascii="Calibri Light" w:hAnsi="Calibri Light" w:cs="Calibri Light"/>
          <w:noProof/>
          <w:szCs w:val="24"/>
        </w:rPr>
        <w:tab/>
        <w:t>The Tribunal accepted the submissions by Miss Nowell. The Tribunal have determined to revoke the interim order for suspension of Dr Ahmed Hashmi’s provisional registration.</w:t>
      </w:r>
    </w:p>
    <w:p w14:paraId="4BA66E19" w14:textId="77777777" w:rsidR="0075034A" w:rsidRPr="002A6776" w:rsidRDefault="0075034A" w:rsidP="0075034A">
      <w:pPr>
        <w:spacing w:line="276" w:lineRule="auto"/>
        <w:ind w:left="426" w:hanging="426"/>
        <w:rPr>
          <w:rFonts w:ascii="Calibri Light" w:hAnsi="Calibri Light" w:cs="Calibri Light"/>
          <w:noProof/>
          <w:szCs w:val="24"/>
        </w:rPr>
      </w:pPr>
    </w:p>
    <w:p w14:paraId="4ADA9BF5"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7.</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The Tribunal determined that </w:t>
      </w:r>
      <w:r>
        <w:rPr>
          <w:rFonts w:ascii="Calibri Light" w:hAnsi="Calibri Light" w:cs="Calibri Light"/>
          <w:noProof/>
          <w:szCs w:val="24"/>
        </w:rPr>
        <w:t xml:space="preserve">in order </w:t>
      </w:r>
      <w:r w:rsidRPr="002A6776">
        <w:rPr>
          <w:rFonts w:ascii="Calibri Light" w:hAnsi="Calibri Light" w:cs="Calibri Light"/>
          <w:noProof/>
          <w:szCs w:val="24"/>
        </w:rPr>
        <w:t>to protect the public, to ensure the overarching object was met, it was necessary to make an order suspending Dr Ahmed Hashmi’s registration immediately. The Tribunal therefore imposes an immediate order.</w:t>
      </w:r>
    </w:p>
    <w:p w14:paraId="3F9DEEE7" w14:textId="77777777" w:rsidR="0075034A" w:rsidRPr="002A6776" w:rsidRDefault="0075034A" w:rsidP="0075034A">
      <w:pPr>
        <w:spacing w:line="276" w:lineRule="auto"/>
        <w:ind w:left="426" w:hanging="426"/>
        <w:rPr>
          <w:rFonts w:ascii="Calibri Light" w:hAnsi="Calibri Light" w:cs="Calibri Light"/>
          <w:noProof/>
          <w:szCs w:val="24"/>
        </w:rPr>
      </w:pPr>
    </w:p>
    <w:p w14:paraId="28E2F926"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8.</w:t>
      </w:r>
      <w:r w:rsidRPr="002A6776">
        <w:rPr>
          <w:rFonts w:ascii="Calibri Light" w:hAnsi="Calibri Light" w:cs="Calibri Light"/>
          <w:noProof/>
          <w:szCs w:val="24"/>
        </w:rPr>
        <w:fldChar w:fldCharType="end"/>
      </w:r>
      <w:r w:rsidRPr="002A6776">
        <w:rPr>
          <w:rFonts w:ascii="Calibri Light" w:hAnsi="Calibri Light" w:cs="Calibri Light"/>
          <w:noProof/>
          <w:szCs w:val="24"/>
        </w:rPr>
        <w:tab/>
        <w:t>The substantive decision of erasure, as already announced, will take effect 28 days from when notice is deemed to have been served upon Dr Ahmed Hashmi, unless he lodges an appeal in the interim. If Dr Ahmed Hashmi lodges an appeal, the immediate order for suspension will remain in force until such time as the outcome of any appeal is determined.</w:t>
      </w:r>
    </w:p>
    <w:p w14:paraId="267CE97E" w14:textId="77777777" w:rsidR="0075034A" w:rsidRPr="002A6776" w:rsidRDefault="0075034A" w:rsidP="0075034A">
      <w:pPr>
        <w:spacing w:line="276" w:lineRule="auto"/>
        <w:ind w:left="426" w:hanging="426"/>
        <w:rPr>
          <w:rFonts w:ascii="Calibri Light" w:hAnsi="Calibri Light" w:cs="Calibri Light"/>
          <w:noProof/>
          <w:szCs w:val="24"/>
        </w:rPr>
      </w:pPr>
    </w:p>
    <w:p w14:paraId="21165394"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9.</w:t>
      </w:r>
      <w:r w:rsidRPr="002A6776">
        <w:rPr>
          <w:rFonts w:ascii="Calibri Light" w:hAnsi="Calibri Light" w:cs="Calibri Light"/>
          <w:noProof/>
          <w:szCs w:val="24"/>
        </w:rPr>
        <w:fldChar w:fldCharType="end"/>
      </w:r>
      <w:r w:rsidRPr="002A6776">
        <w:rPr>
          <w:rFonts w:ascii="Calibri Light" w:hAnsi="Calibri Light" w:cs="Calibri Light"/>
          <w:noProof/>
          <w:szCs w:val="24"/>
        </w:rPr>
        <w:tab/>
        <w:t>That concludes the case.</w:t>
      </w:r>
    </w:p>
    <w:p w14:paraId="70910F35" w14:textId="77777777" w:rsidR="0075034A" w:rsidRDefault="0075034A" w:rsidP="0075034A">
      <w:pPr>
        <w:pStyle w:val="BodyText3"/>
        <w:spacing w:line="276" w:lineRule="auto"/>
        <w:outlineLvl w:val="0"/>
        <w:rPr>
          <w:rFonts w:ascii="Calibri Light" w:hAnsi="Calibri Light" w:cs="Calibri Light"/>
          <w:bCs/>
        </w:rPr>
      </w:pPr>
    </w:p>
    <w:p w14:paraId="0801582C" w14:textId="77777777" w:rsidR="0075034A" w:rsidRDefault="0075034A" w:rsidP="0075034A">
      <w:pPr>
        <w:pStyle w:val="BodyText3"/>
        <w:spacing w:line="276" w:lineRule="auto"/>
        <w:outlineLvl w:val="0"/>
        <w:rPr>
          <w:rFonts w:ascii="Calibri Light" w:hAnsi="Calibri Light" w:cs="Calibri Light"/>
          <w:bCs/>
        </w:rPr>
      </w:pPr>
    </w:p>
    <w:p w14:paraId="36A04376" w14:textId="77777777" w:rsidR="0075034A" w:rsidRPr="002A6776" w:rsidRDefault="0075034A" w:rsidP="0075034A">
      <w:pPr>
        <w:pStyle w:val="BodyText3"/>
        <w:spacing w:line="276" w:lineRule="auto"/>
        <w:outlineLvl w:val="0"/>
        <w:rPr>
          <w:rFonts w:ascii="Calibri Light" w:hAnsi="Calibri Light" w:cs="Calibri Light"/>
          <w:bCs/>
        </w:rPr>
      </w:pPr>
    </w:p>
    <w:p w14:paraId="3D48D78A" w14:textId="77777777" w:rsidR="0075034A" w:rsidRPr="002A6776" w:rsidRDefault="0075034A" w:rsidP="0075034A">
      <w:pPr>
        <w:spacing w:line="276" w:lineRule="auto"/>
        <w:rPr>
          <w:rFonts w:ascii="Calibri Light" w:hAnsi="Calibri Light" w:cs="Calibri Light"/>
          <w:b/>
        </w:rPr>
      </w:pPr>
      <w:r w:rsidRPr="002A6776">
        <w:rPr>
          <w:rFonts w:ascii="Calibri Light" w:hAnsi="Calibri Light" w:cs="Calibri Light"/>
          <w:b/>
        </w:rPr>
        <w:t>Confirmed</w:t>
      </w:r>
    </w:p>
    <w:p w14:paraId="2E81A286" w14:textId="77777777" w:rsidR="0075034A" w:rsidRPr="002A6776" w:rsidRDefault="0075034A" w:rsidP="0075034A">
      <w:pPr>
        <w:tabs>
          <w:tab w:val="right" w:pos="8789"/>
        </w:tabs>
        <w:spacing w:line="276" w:lineRule="auto"/>
        <w:rPr>
          <w:rFonts w:ascii="Calibri Light" w:hAnsi="Calibri Light" w:cs="Calibri Light"/>
        </w:rPr>
      </w:pPr>
      <w:r w:rsidRPr="002A6776">
        <w:rPr>
          <w:rFonts w:ascii="Calibri Light" w:hAnsi="Calibri Light" w:cs="Calibri Light"/>
          <w:b/>
        </w:rPr>
        <w:t xml:space="preserve">Date </w:t>
      </w:r>
      <w:sdt>
        <w:sdtPr>
          <w:rPr>
            <w:rStyle w:val="BodyTextChar"/>
            <w:rFonts w:ascii="Calibri Light" w:hAnsi="Calibri Light" w:cs="Calibri Light"/>
            <w:b w:val="0"/>
          </w:rPr>
          <w:id w:val="1664272742"/>
          <w:placeholder>
            <w:docPart w:val="87D2684CEF3A4F439F4CD09CF0A54930"/>
          </w:placeholder>
          <w:date w:fullDate="2021-05-24T00:00:00Z">
            <w:dateFormat w:val="dd MMMM yyyy"/>
            <w:lid w:val="en-GB"/>
            <w:storeMappedDataAs w:val="dateTime"/>
            <w:calendar w:val="gregorian"/>
          </w:date>
        </w:sdtPr>
        <w:sdtEndPr>
          <w:rPr>
            <w:rStyle w:val="DefaultParagraphFont"/>
            <w:b/>
          </w:rPr>
        </w:sdtEndPr>
        <w:sdtContent>
          <w:r w:rsidRPr="002A6776">
            <w:rPr>
              <w:rStyle w:val="BodyTextChar"/>
              <w:rFonts w:ascii="Calibri Light" w:hAnsi="Calibri Light" w:cs="Calibri Light"/>
              <w:b w:val="0"/>
            </w:rPr>
            <w:t>24 May 2021</w:t>
          </w:r>
        </w:sdtContent>
      </w:sdt>
      <w:r w:rsidRPr="002A6776">
        <w:rPr>
          <w:rFonts w:ascii="Calibri Light" w:hAnsi="Calibri Light" w:cs="Calibri Light"/>
        </w:rPr>
        <w:tab/>
      </w:r>
      <w:r w:rsidRPr="002A6776">
        <w:rPr>
          <w:rFonts w:ascii="Calibri Light" w:hAnsi="Calibri Light" w:cs="Calibri Light"/>
          <w:noProof/>
        </w:rPr>
        <w:t>Miss Gillian Temple-Bone</w:t>
      </w:r>
      <w:r w:rsidRPr="002A6776">
        <w:rPr>
          <w:rFonts w:ascii="Calibri Light" w:hAnsi="Calibri Light" w:cs="Calibri Light"/>
        </w:rPr>
        <w:t>,</w:t>
      </w:r>
      <w:r w:rsidRPr="002A6776">
        <w:rPr>
          <w:rFonts w:ascii="Calibri Light" w:hAnsi="Calibri Light" w:cs="Calibri Light"/>
          <w:b/>
        </w:rPr>
        <w:t xml:space="preserve"> </w:t>
      </w:r>
      <w:r w:rsidRPr="002A6776">
        <w:rPr>
          <w:rFonts w:ascii="Calibri Light" w:hAnsi="Calibri Light" w:cs="Calibri Light"/>
        </w:rPr>
        <w:t>Chair</w:t>
      </w:r>
    </w:p>
    <w:p w14:paraId="3E44BCE8" w14:textId="77777777" w:rsidR="0075034A" w:rsidRPr="002A6776" w:rsidRDefault="0075034A" w:rsidP="0075034A">
      <w:pPr>
        <w:tabs>
          <w:tab w:val="right" w:pos="8789"/>
        </w:tabs>
        <w:spacing w:line="276" w:lineRule="auto"/>
        <w:rPr>
          <w:rFonts w:ascii="Calibri Light" w:hAnsi="Calibri Light" w:cs="Calibri Light"/>
        </w:rPr>
      </w:pPr>
    </w:p>
    <w:p w14:paraId="6E0FDC08" w14:textId="77777777" w:rsidR="0075034A" w:rsidRDefault="0075034A" w:rsidP="0075034A">
      <w:pPr>
        <w:tabs>
          <w:tab w:val="right" w:pos="8789"/>
        </w:tabs>
        <w:spacing w:line="276" w:lineRule="auto"/>
        <w:ind w:firstLine="720"/>
        <w:rPr>
          <w:rFonts w:ascii="Calibri Light" w:hAnsi="Calibri Light" w:cs="Calibri Light"/>
          <w:i/>
          <w:iCs/>
          <w:szCs w:val="24"/>
        </w:rPr>
      </w:pPr>
    </w:p>
    <w:p w14:paraId="7179113F" w14:textId="77777777" w:rsidR="0075034A" w:rsidRDefault="0075034A" w:rsidP="0075034A">
      <w:pPr>
        <w:tabs>
          <w:tab w:val="right" w:pos="8789"/>
        </w:tabs>
        <w:spacing w:line="276" w:lineRule="auto"/>
        <w:ind w:firstLine="720"/>
        <w:rPr>
          <w:rFonts w:ascii="Calibri Light" w:hAnsi="Calibri Light" w:cs="Calibri Light"/>
          <w:i/>
          <w:iCs/>
          <w:szCs w:val="24"/>
        </w:rPr>
      </w:pPr>
    </w:p>
    <w:p w14:paraId="4C977EEB" w14:textId="77777777" w:rsidR="0075034A" w:rsidRDefault="0075034A" w:rsidP="0075034A">
      <w:pPr>
        <w:tabs>
          <w:tab w:val="right" w:pos="8789"/>
        </w:tabs>
        <w:spacing w:line="276" w:lineRule="auto"/>
        <w:ind w:firstLine="720"/>
        <w:rPr>
          <w:rFonts w:ascii="Calibri Light" w:hAnsi="Calibri Light" w:cs="Calibri Light"/>
          <w:i/>
          <w:iCs/>
          <w:szCs w:val="24"/>
        </w:rPr>
      </w:pPr>
    </w:p>
    <w:p w14:paraId="6AECDFE6" w14:textId="77777777" w:rsidR="0075034A" w:rsidRDefault="0075034A" w:rsidP="0075034A">
      <w:pPr>
        <w:tabs>
          <w:tab w:val="right" w:pos="8789"/>
        </w:tabs>
        <w:spacing w:line="276" w:lineRule="auto"/>
        <w:ind w:firstLine="720"/>
        <w:rPr>
          <w:rFonts w:ascii="Calibri Light" w:hAnsi="Calibri Light" w:cs="Calibri Light"/>
          <w:i/>
          <w:iCs/>
          <w:szCs w:val="24"/>
        </w:rPr>
      </w:pPr>
    </w:p>
    <w:p w14:paraId="1C56754A" w14:textId="77777777" w:rsidR="0075034A" w:rsidRDefault="0075034A" w:rsidP="0075034A">
      <w:pPr>
        <w:tabs>
          <w:tab w:val="right" w:pos="8789"/>
        </w:tabs>
        <w:spacing w:line="276" w:lineRule="auto"/>
        <w:ind w:firstLine="720"/>
        <w:rPr>
          <w:rFonts w:ascii="Calibri Light" w:hAnsi="Calibri Light" w:cs="Calibri Light"/>
          <w:i/>
          <w:iCs/>
          <w:szCs w:val="24"/>
        </w:rPr>
      </w:pPr>
    </w:p>
    <w:p w14:paraId="3BDE5FBD" w14:textId="77777777" w:rsidR="0075034A" w:rsidRDefault="0075034A" w:rsidP="0075034A">
      <w:pPr>
        <w:tabs>
          <w:tab w:val="right" w:pos="8789"/>
        </w:tabs>
        <w:spacing w:line="276" w:lineRule="auto"/>
        <w:ind w:firstLine="720"/>
        <w:rPr>
          <w:rFonts w:ascii="Calibri Light" w:hAnsi="Calibri Light" w:cs="Calibri Light"/>
          <w:i/>
          <w:iCs/>
          <w:szCs w:val="24"/>
        </w:rPr>
      </w:pPr>
    </w:p>
    <w:p w14:paraId="5D0BB6EA" w14:textId="77777777" w:rsidR="0075034A" w:rsidRDefault="0075034A" w:rsidP="0075034A">
      <w:pPr>
        <w:tabs>
          <w:tab w:val="right" w:pos="8789"/>
        </w:tabs>
        <w:spacing w:line="276" w:lineRule="auto"/>
        <w:ind w:firstLine="720"/>
        <w:rPr>
          <w:rFonts w:ascii="Calibri Light" w:hAnsi="Calibri Light" w:cs="Calibri Light"/>
          <w:i/>
          <w:iCs/>
          <w:szCs w:val="24"/>
        </w:rPr>
      </w:pPr>
    </w:p>
    <w:p w14:paraId="2575265F" w14:textId="77777777" w:rsidR="0075034A" w:rsidRDefault="0075034A" w:rsidP="0075034A">
      <w:pPr>
        <w:tabs>
          <w:tab w:val="right" w:pos="8789"/>
        </w:tabs>
        <w:spacing w:line="276" w:lineRule="auto"/>
        <w:ind w:firstLine="720"/>
        <w:rPr>
          <w:rFonts w:ascii="Calibri Light" w:hAnsi="Calibri Light" w:cs="Calibri Light"/>
          <w:i/>
          <w:iCs/>
          <w:szCs w:val="24"/>
        </w:rPr>
      </w:pPr>
    </w:p>
    <w:p w14:paraId="1A4DCB8D" w14:textId="77777777" w:rsidR="0075034A" w:rsidRDefault="0075034A" w:rsidP="0075034A">
      <w:pPr>
        <w:tabs>
          <w:tab w:val="right" w:pos="8789"/>
        </w:tabs>
        <w:spacing w:line="276" w:lineRule="auto"/>
        <w:ind w:firstLine="720"/>
        <w:rPr>
          <w:rFonts w:ascii="Calibri Light" w:hAnsi="Calibri Light" w:cs="Calibri Light"/>
          <w:i/>
          <w:iCs/>
          <w:szCs w:val="24"/>
        </w:rPr>
      </w:pPr>
    </w:p>
    <w:p w14:paraId="3586AD2D" w14:textId="77777777" w:rsidR="0075034A" w:rsidRDefault="0075034A" w:rsidP="0075034A">
      <w:pPr>
        <w:tabs>
          <w:tab w:val="right" w:pos="8789"/>
        </w:tabs>
        <w:spacing w:line="276" w:lineRule="auto"/>
        <w:ind w:firstLine="720"/>
        <w:rPr>
          <w:rFonts w:ascii="Calibri Light" w:hAnsi="Calibri Light" w:cs="Calibri Light"/>
          <w:i/>
          <w:iCs/>
          <w:szCs w:val="24"/>
        </w:rPr>
      </w:pPr>
    </w:p>
    <w:p w14:paraId="0AAE5FBB" w14:textId="77777777" w:rsidR="0075034A" w:rsidRDefault="0075034A" w:rsidP="0075034A">
      <w:pPr>
        <w:tabs>
          <w:tab w:val="right" w:pos="8789"/>
        </w:tabs>
        <w:spacing w:line="276" w:lineRule="auto"/>
        <w:ind w:firstLine="720"/>
        <w:rPr>
          <w:rFonts w:ascii="Calibri Light" w:hAnsi="Calibri Light" w:cs="Calibri Light"/>
          <w:i/>
          <w:iCs/>
          <w:szCs w:val="24"/>
        </w:rPr>
      </w:pPr>
    </w:p>
    <w:p w14:paraId="5E9B4E3E" w14:textId="77777777" w:rsidR="0075034A" w:rsidRPr="002A6776" w:rsidRDefault="0075034A" w:rsidP="0075034A">
      <w:pPr>
        <w:tabs>
          <w:tab w:val="right" w:pos="8789"/>
        </w:tabs>
        <w:spacing w:line="276" w:lineRule="auto"/>
        <w:ind w:firstLine="720"/>
        <w:rPr>
          <w:rFonts w:ascii="Calibri Light" w:hAnsi="Calibri Light" w:cs="Calibri Light"/>
          <w:i/>
          <w:iCs/>
          <w:szCs w:val="24"/>
        </w:rPr>
      </w:pPr>
    </w:p>
    <w:p w14:paraId="07157B0A" w14:textId="77777777" w:rsidR="0075034A" w:rsidRPr="002A6776" w:rsidRDefault="0075034A" w:rsidP="0075034A">
      <w:pPr>
        <w:tabs>
          <w:tab w:val="right" w:pos="8789"/>
        </w:tabs>
        <w:spacing w:line="276" w:lineRule="auto"/>
        <w:ind w:firstLine="720"/>
        <w:rPr>
          <w:rFonts w:ascii="Calibri Light" w:hAnsi="Calibri Light" w:cs="Calibri Light"/>
          <w:i/>
          <w:iCs/>
          <w:szCs w:val="24"/>
        </w:rPr>
      </w:pPr>
    </w:p>
    <w:p w14:paraId="5E1DF24B" w14:textId="77777777" w:rsidR="0075034A" w:rsidRPr="002A6776" w:rsidRDefault="0075034A" w:rsidP="0075034A">
      <w:pPr>
        <w:tabs>
          <w:tab w:val="right" w:pos="8789"/>
        </w:tabs>
        <w:spacing w:line="276" w:lineRule="auto"/>
        <w:ind w:firstLine="720"/>
        <w:rPr>
          <w:rFonts w:ascii="Calibri Light" w:hAnsi="Calibri Light" w:cs="Calibri Light"/>
          <w:i/>
          <w:iCs/>
          <w:szCs w:val="24"/>
        </w:rPr>
      </w:pPr>
    </w:p>
    <w:p w14:paraId="3DE501E9" w14:textId="77777777" w:rsidR="0075034A" w:rsidRPr="002A6776" w:rsidRDefault="0075034A" w:rsidP="0075034A">
      <w:pPr>
        <w:spacing w:line="276" w:lineRule="auto"/>
        <w:rPr>
          <w:rFonts w:ascii="Calibri Light" w:hAnsi="Calibri Light" w:cs="Calibri Light"/>
          <w:i/>
          <w:iCs/>
          <w:szCs w:val="24"/>
        </w:rPr>
      </w:pPr>
      <w:r w:rsidRPr="002A6776">
        <w:rPr>
          <w:rFonts w:ascii="Calibri Light" w:hAnsi="Calibri Light" w:cs="Calibri Light"/>
          <w:b/>
          <w:szCs w:val="24"/>
        </w:rPr>
        <w:t xml:space="preserve">ANNEX A – </w:t>
      </w:r>
      <w:sdt>
        <w:sdtPr>
          <w:rPr>
            <w:rStyle w:val="Style1"/>
            <w:rFonts w:ascii="Calibri Light" w:hAnsi="Calibri Light" w:cs="Calibri Light"/>
            <w:szCs w:val="24"/>
          </w:rPr>
          <w:id w:val="166682993"/>
          <w:placeholder>
            <w:docPart w:val="E7F957A496204C10AAC6F06A64FB0428"/>
          </w:placeholder>
          <w:date w:fullDate="2021-05-17T00:00:00Z">
            <w:dateFormat w:val="dd/MM/yyyy"/>
            <w:lid w:val="en-GB"/>
            <w:storeMappedDataAs w:val="dateTime"/>
            <w:calendar w:val="gregorian"/>
          </w:date>
        </w:sdtPr>
        <w:sdtEndPr>
          <w:rPr>
            <w:rStyle w:val="DefaultParagraphFont"/>
            <w:b/>
            <w:bCs/>
          </w:rPr>
        </w:sdtEndPr>
        <w:sdtContent>
          <w:r w:rsidRPr="002A6776">
            <w:rPr>
              <w:rStyle w:val="Style1"/>
              <w:rFonts w:ascii="Calibri Light" w:hAnsi="Calibri Light" w:cs="Calibri Light"/>
              <w:szCs w:val="24"/>
            </w:rPr>
            <w:t>17/05/2021</w:t>
          </w:r>
        </w:sdtContent>
      </w:sdt>
      <w:r w:rsidRPr="002A6776">
        <w:rPr>
          <w:rFonts w:ascii="Calibri Light" w:hAnsi="Calibri Light" w:cs="Calibri Light"/>
          <w:b/>
          <w:szCs w:val="24"/>
        </w:rPr>
        <w:t xml:space="preserve"> </w:t>
      </w:r>
    </w:p>
    <w:p w14:paraId="1587193F" w14:textId="77777777" w:rsidR="0075034A" w:rsidRPr="002A6776" w:rsidRDefault="0075034A" w:rsidP="0075034A">
      <w:pPr>
        <w:spacing w:line="276" w:lineRule="auto"/>
        <w:rPr>
          <w:rFonts w:ascii="Calibri Light" w:hAnsi="Calibri Light" w:cs="Calibri Light"/>
          <w:i/>
          <w:iCs/>
          <w:szCs w:val="24"/>
        </w:rPr>
      </w:pPr>
    </w:p>
    <w:p w14:paraId="7AE031F1" w14:textId="77777777" w:rsidR="0075034A" w:rsidRPr="002A6776" w:rsidRDefault="0075034A" w:rsidP="0075034A">
      <w:pPr>
        <w:pStyle w:val="Heading5"/>
        <w:spacing w:line="276" w:lineRule="auto"/>
        <w:rPr>
          <w:rFonts w:ascii="Calibri Light" w:hAnsi="Calibri Light" w:cs="Calibri Light"/>
          <w:b/>
          <w:bCs/>
          <w:color w:val="auto"/>
          <w:szCs w:val="24"/>
        </w:rPr>
      </w:pPr>
      <w:r w:rsidRPr="002A6776">
        <w:rPr>
          <w:rFonts w:ascii="Calibri Light" w:hAnsi="Calibri Light" w:cs="Calibri Light"/>
          <w:b/>
          <w:color w:val="auto"/>
          <w:szCs w:val="24"/>
        </w:rPr>
        <w:t>Service and Proceeding in Absence</w:t>
      </w:r>
    </w:p>
    <w:p w14:paraId="05E8E344" w14:textId="77777777" w:rsidR="0075034A" w:rsidRPr="002A6776" w:rsidRDefault="0075034A" w:rsidP="0075034A">
      <w:pPr>
        <w:spacing w:line="276" w:lineRule="auto"/>
        <w:rPr>
          <w:rFonts w:ascii="Calibri Light" w:hAnsi="Calibri Light" w:cs="Calibri Light"/>
          <w:szCs w:val="24"/>
        </w:rPr>
      </w:pPr>
    </w:p>
    <w:p w14:paraId="52634CCB" w14:textId="77777777" w:rsidR="0075034A" w:rsidRPr="002A6776" w:rsidRDefault="0075034A" w:rsidP="0075034A">
      <w:pPr>
        <w:spacing w:line="276" w:lineRule="auto"/>
        <w:rPr>
          <w:rFonts w:ascii="Calibri Light" w:hAnsi="Calibri Light" w:cs="Calibri Light"/>
          <w:b/>
          <w:bCs/>
          <w:szCs w:val="24"/>
          <w:u w:val="single"/>
        </w:rPr>
      </w:pPr>
      <w:r w:rsidRPr="002A6776">
        <w:rPr>
          <w:rFonts w:ascii="Calibri Light" w:hAnsi="Calibri Light" w:cs="Calibri Light"/>
          <w:b/>
          <w:bCs/>
          <w:szCs w:val="24"/>
          <w:u w:val="single"/>
        </w:rPr>
        <w:t>Service</w:t>
      </w:r>
    </w:p>
    <w:p w14:paraId="4685DE37" w14:textId="77777777" w:rsidR="0075034A" w:rsidRPr="002A6776" w:rsidRDefault="0075034A" w:rsidP="0075034A">
      <w:pPr>
        <w:spacing w:line="276" w:lineRule="auto"/>
        <w:rPr>
          <w:rFonts w:ascii="Calibri Light" w:hAnsi="Calibri Light" w:cs="Calibri Light"/>
          <w:szCs w:val="24"/>
        </w:rPr>
      </w:pPr>
    </w:p>
    <w:p w14:paraId="18AAAEFD"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Dr Ahmed Hashmi is neither present nor represented today. </w:t>
      </w:r>
    </w:p>
    <w:p w14:paraId="6707CC91" w14:textId="77777777" w:rsidR="0075034A" w:rsidRPr="002A6776" w:rsidRDefault="0075034A" w:rsidP="0075034A">
      <w:pPr>
        <w:spacing w:line="276" w:lineRule="auto"/>
        <w:rPr>
          <w:rFonts w:ascii="Calibri Light" w:hAnsi="Calibri Light" w:cs="Calibri Light"/>
          <w:szCs w:val="24"/>
          <w:lang w:val="en-US"/>
        </w:rPr>
      </w:pPr>
    </w:p>
    <w:p w14:paraId="313FBA68"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2.</w:t>
      </w:r>
      <w:r w:rsidRPr="002A6776">
        <w:rPr>
          <w:rFonts w:ascii="Calibri Light" w:hAnsi="Calibri Light" w:cs="Calibri Light"/>
          <w:noProof/>
          <w:szCs w:val="24"/>
        </w:rPr>
        <w:fldChar w:fldCharType="end"/>
      </w:r>
      <w:r w:rsidRPr="002A6776">
        <w:rPr>
          <w:rFonts w:ascii="Calibri Light" w:hAnsi="Calibri Light" w:cs="Calibri Light"/>
          <w:noProof/>
          <w:szCs w:val="24"/>
        </w:rPr>
        <w:tab/>
        <w:t>The Tribunal has considered whether notice of this hearing has been properly served upon Dr Ahmed Hashmi in accordance with Rules 15 and 40 of the General Medical Council (Fitness to Practise) Rules 2004 (as amended) (the Rules), and Schedule 4, Paragraph 8 of the Medical Act 1983 (as amended). In so doing, the Tribunal has taken into account all the information placed before it, together with Ms Nowell’s submissions on behalf of the General Medical Council (GMC).</w:t>
      </w:r>
    </w:p>
    <w:p w14:paraId="74DEF88D" w14:textId="77777777" w:rsidR="0075034A" w:rsidRPr="002A6776" w:rsidRDefault="0075034A" w:rsidP="0075034A">
      <w:pPr>
        <w:spacing w:line="276" w:lineRule="auto"/>
        <w:rPr>
          <w:rFonts w:ascii="Calibri Light" w:hAnsi="Calibri Light" w:cs="Calibri Light"/>
          <w:szCs w:val="24"/>
        </w:rPr>
      </w:pPr>
    </w:p>
    <w:p w14:paraId="28F23215"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3.</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The Tribunal had regard to the GMC </w:t>
      </w:r>
      <w:r>
        <w:rPr>
          <w:rFonts w:ascii="Calibri Light" w:hAnsi="Calibri Light" w:cs="Calibri Light"/>
          <w:noProof/>
          <w:szCs w:val="24"/>
        </w:rPr>
        <w:t xml:space="preserve">proof of </w:t>
      </w:r>
      <w:r w:rsidRPr="002A6776">
        <w:rPr>
          <w:rFonts w:ascii="Calibri Light" w:hAnsi="Calibri Light" w:cs="Calibri Light"/>
          <w:noProof/>
          <w:szCs w:val="24"/>
        </w:rPr>
        <w:t xml:space="preserve">service bundle, which included pre-hearing correspondence between the GMC and Dr Ahmed Hashmi. The Tribunal noted that notice can be given by email and the GMC’s information letter dated 27 March 2021 was sent to Dr Ahmed Hashmi’s registered email address and resent again on 9, 26 and 30 April 2021. </w:t>
      </w:r>
    </w:p>
    <w:p w14:paraId="6E782904" w14:textId="77777777" w:rsidR="0075034A" w:rsidRPr="002A6776" w:rsidRDefault="0075034A" w:rsidP="0075034A">
      <w:pPr>
        <w:spacing w:line="276" w:lineRule="auto"/>
        <w:ind w:left="426" w:hanging="426"/>
        <w:rPr>
          <w:rFonts w:ascii="Calibri Light" w:hAnsi="Calibri Light" w:cs="Calibri Light"/>
          <w:noProof/>
          <w:szCs w:val="24"/>
        </w:rPr>
      </w:pPr>
    </w:p>
    <w:p w14:paraId="12CA730B"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4.</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On 13 April 2021, the Medical Practitioners Tribunal Service (‘MPTS’) sent a Notice of Hearing (‘NOH’) letter to Dr Ahmed Hashmi’s registered email address, in accordance with the Rules and a hard copy of the letter was sent on 15 April 2021 to Dr Ahmed Hashmi’s registered home address.  </w:t>
      </w:r>
    </w:p>
    <w:p w14:paraId="7BAC38BF" w14:textId="77777777" w:rsidR="0075034A" w:rsidRPr="002A6776" w:rsidRDefault="0075034A" w:rsidP="0075034A">
      <w:pPr>
        <w:spacing w:line="276" w:lineRule="auto"/>
        <w:ind w:left="426" w:hanging="426"/>
        <w:rPr>
          <w:rFonts w:ascii="Calibri Light" w:hAnsi="Calibri Light" w:cs="Calibri Light"/>
          <w:noProof/>
          <w:szCs w:val="24"/>
        </w:rPr>
      </w:pPr>
    </w:p>
    <w:p w14:paraId="1909E9BB"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5.</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Dr Ahmed Hashmi sent two emails to the GMC regarding separate interim order proceedings on 27 April 2021 from his registered email address. </w:t>
      </w:r>
    </w:p>
    <w:p w14:paraId="2C58659B" w14:textId="77777777" w:rsidR="0075034A" w:rsidRPr="002A6776" w:rsidRDefault="0075034A" w:rsidP="0075034A">
      <w:pPr>
        <w:spacing w:line="276" w:lineRule="auto"/>
        <w:ind w:left="426" w:hanging="426"/>
        <w:rPr>
          <w:rFonts w:ascii="Calibri Light" w:hAnsi="Calibri Light" w:cs="Calibri Light"/>
          <w:noProof/>
          <w:szCs w:val="24"/>
        </w:rPr>
      </w:pPr>
    </w:p>
    <w:p w14:paraId="563EA766"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6.</w:t>
      </w:r>
      <w:r w:rsidRPr="002A6776">
        <w:rPr>
          <w:rFonts w:ascii="Calibri Light" w:hAnsi="Calibri Light" w:cs="Calibri Light"/>
          <w:noProof/>
          <w:szCs w:val="24"/>
        </w:rPr>
        <w:fldChar w:fldCharType="end"/>
      </w:r>
      <w:r w:rsidRPr="002A6776">
        <w:rPr>
          <w:rFonts w:ascii="Calibri Light" w:hAnsi="Calibri Light" w:cs="Calibri Light"/>
          <w:noProof/>
          <w:szCs w:val="24"/>
        </w:rPr>
        <w:tab/>
        <w:t>Dr Ahmed Hashmi emailed the GMC on 4 May 2021, to confirm that he will not be attending nor will he be represented however he would like to submit a statement to the Tribunal.</w:t>
      </w:r>
    </w:p>
    <w:p w14:paraId="3CA8E7D2" w14:textId="77777777" w:rsidR="0075034A" w:rsidRPr="002A6776" w:rsidRDefault="0075034A" w:rsidP="0075034A">
      <w:pPr>
        <w:spacing w:line="276" w:lineRule="auto"/>
        <w:ind w:left="426" w:hanging="426"/>
        <w:rPr>
          <w:rFonts w:ascii="Calibri Light" w:hAnsi="Calibri Light" w:cs="Calibri Light"/>
          <w:noProof/>
          <w:szCs w:val="24"/>
        </w:rPr>
      </w:pPr>
    </w:p>
    <w:p w14:paraId="36D22F1E"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7.</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Dr Ahmed Hashmi emailed the GMC on 16 May 2021. He set out his version of events in the form of a letter to the solicitor representing the GMC. He asserted that he is not dishonest and did not know that the roles he undertook at King George Hospital were at SHO level. Prior to receipt of the emails dated 4 and 16 May 2021 the Tribunal had </w:t>
      </w:r>
      <w:r w:rsidRPr="002A6776">
        <w:rPr>
          <w:rFonts w:ascii="Calibri Light" w:hAnsi="Calibri Light" w:cs="Calibri Light"/>
          <w:noProof/>
          <w:szCs w:val="24"/>
        </w:rPr>
        <w:lastRenderedPageBreak/>
        <w:t xml:space="preserve">invited the GMC to contact Dr Hashmi by telephone on 17 May 2021 to ensure he was aware that the hearing was taking place on 17 May 2021. Contact was duly made and Dr Ahmed Hashmi confirmed that he was aware that the hearing was taking place today. </w:t>
      </w:r>
    </w:p>
    <w:p w14:paraId="386664D8" w14:textId="77777777" w:rsidR="0075034A" w:rsidRPr="002A6776" w:rsidRDefault="0075034A" w:rsidP="0075034A">
      <w:pPr>
        <w:spacing w:line="276" w:lineRule="auto"/>
        <w:rPr>
          <w:rFonts w:ascii="Calibri Light" w:hAnsi="Calibri Light" w:cs="Calibri Light"/>
          <w:szCs w:val="24"/>
        </w:rPr>
      </w:pPr>
    </w:p>
    <w:p w14:paraId="4B378F3B"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8.</w:t>
      </w:r>
      <w:r w:rsidRPr="002A6776">
        <w:rPr>
          <w:rFonts w:ascii="Calibri Light" w:hAnsi="Calibri Light" w:cs="Calibri Light"/>
          <w:noProof/>
          <w:szCs w:val="24"/>
        </w:rPr>
        <w:fldChar w:fldCharType="end"/>
      </w:r>
      <w:r w:rsidRPr="002A6776">
        <w:rPr>
          <w:rFonts w:ascii="Calibri Light" w:hAnsi="Calibri Light" w:cs="Calibri Light"/>
          <w:noProof/>
          <w:szCs w:val="24"/>
        </w:rPr>
        <w:tab/>
        <w:t>In the circumstances, the Tribunal is satisfied that the GMC and MPTS has made all reasonable efforts to serve notice of the hearing and that it has been properly served, in accordance with Rules 15 and 40 of the GMC (Fitness to Practise) Rules 2004.</w:t>
      </w:r>
    </w:p>
    <w:p w14:paraId="2D7E9F54" w14:textId="77777777" w:rsidR="0075034A" w:rsidRPr="002A6776" w:rsidRDefault="0075034A" w:rsidP="0075034A">
      <w:pPr>
        <w:spacing w:line="276" w:lineRule="auto"/>
        <w:rPr>
          <w:rFonts w:ascii="Calibri Light" w:hAnsi="Calibri Light" w:cs="Calibri Light"/>
          <w:szCs w:val="24"/>
          <w:lang w:val="en-US"/>
        </w:rPr>
      </w:pPr>
    </w:p>
    <w:p w14:paraId="6DB32BA2" w14:textId="77777777" w:rsidR="0075034A" w:rsidRPr="002A6776" w:rsidRDefault="0075034A" w:rsidP="0075034A">
      <w:pPr>
        <w:spacing w:line="276" w:lineRule="auto"/>
        <w:rPr>
          <w:rFonts w:ascii="Calibri Light" w:hAnsi="Calibri Light" w:cs="Calibri Light"/>
          <w:b/>
          <w:bCs/>
          <w:szCs w:val="24"/>
          <w:u w:val="single"/>
        </w:rPr>
      </w:pPr>
      <w:r w:rsidRPr="002A6776">
        <w:rPr>
          <w:rFonts w:ascii="Calibri Light" w:hAnsi="Calibri Light" w:cs="Calibri Light"/>
          <w:b/>
          <w:bCs/>
          <w:szCs w:val="24"/>
          <w:u w:val="single"/>
          <w:lang w:val="en-US"/>
        </w:rPr>
        <w:t>Proceeding in Absence</w:t>
      </w:r>
    </w:p>
    <w:p w14:paraId="0D9DE90E" w14:textId="77777777" w:rsidR="0075034A" w:rsidRPr="002A6776" w:rsidRDefault="0075034A" w:rsidP="0075034A">
      <w:pPr>
        <w:spacing w:line="276" w:lineRule="auto"/>
        <w:rPr>
          <w:rFonts w:ascii="Calibri Light" w:hAnsi="Calibri Light" w:cs="Calibri Light"/>
          <w:szCs w:val="24"/>
        </w:rPr>
      </w:pPr>
    </w:p>
    <w:p w14:paraId="7E0273A8"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9.</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The Tribunal has already determined that service is effective and as such is satisfied that all reasonable efforts have been made to serve notice of this hearing on Dr Ahmed Hashmi. The Tribunal then considered, in accordance with Rule 31 of the Rules, whether to proceed with the case in Dr Ahmed Hashmi’s absence. </w:t>
      </w:r>
    </w:p>
    <w:p w14:paraId="3F1BEF5D" w14:textId="77777777" w:rsidR="0075034A" w:rsidRPr="002A6776" w:rsidRDefault="0075034A" w:rsidP="0075034A">
      <w:pPr>
        <w:pStyle w:val="MPTSNewBullet"/>
        <w:numPr>
          <w:ilvl w:val="0"/>
          <w:numId w:val="0"/>
        </w:numPr>
        <w:spacing w:line="276" w:lineRule="auto"/>
        <w:rPr>
          <w:rFonts w:cs="Calibri Light"/>
          <w:color w:val="auto"/>
          <w:lang w:val="en-US"/>
        </w:rPr>
      </w:pPr>
    </w:p>
    <w:p w14:paraId="2DBA9C07"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10.</w:t>
      </w:r>
      <w:r w:rsidRPr="002A6776">
        <w:rPr>
          <w:rFonts w:ascii="Calibri Light" w:hAnsi="Calibri Light" w:cs="Calibri Light"/>
          <w:noProof/>
          <w:szCs w:val="24"/>
        </w:rPr>
        <w:fldChar w:fldCharType="end"/>
      </w:r>
      <w:r w:rsidRPr="002A6776">
        <w:rPr>
          <w:rFonts w:ascii="Calibri Light" w:hAnsi="Calibri Light" w:cs="Calibri Light"/>
          <w:noProof/>
          <w:szCs w:val="24"/>
        </w:rPr>
        <w:tab/>
        <w:t>The Tribunal was mindful that the discretion to proceed in Dr Ahmed Hashmi’s absence should be exercised with utmost care and caution and with regard to the overall fairness of the proceedings.</w:t>
      </w:r>
    </w:p>
    <w:p w14:paraId="6B0078D4" w14:textId="77777777" w:rsidR="0075034A" w:rsidRPr="002A6776" w:rsidRDefault="0075034A" w:rsidP="0075034A">
      <w:pPr>
        <w:spacing w:line="276" w:lineRule="auto"/>
        <w:ind w:left="426" w:hanging="426"/>
        <w:rPr>
          <w:rFonts w:ascii="Calibri Light" w:hAnsi="Calibri Light" w:cs="Calibri Light"/>
          <w:noProof/>
          <w:szCs w:val="24"/>
        </w:rPr>
      </w:pPr>
    </w:p>
    <w:p w14:paraId="0C285761"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11.</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The Tribunal had regard to the guidance provided in </w:t>
      </w:r>
      <w:r w:rsidRPr="002A6776">
        <w:rPr>
          <w:rFonts w:ascii="Calibri Light" w:hAnsi="Calibri Light" w:cs="Calibri Light"/>
          <w:i/>
          <w:iCs/>
          <w:noProof/>
          <w:szCs w:val="24"/>
        </w:rPr>
        <w:t>GMC v Adeogba 2016 EWCA Civ 162</w:t>
      </w:r>
      <w:r w:rsidRPr="002A6776">
        <w:rPr>
          <w:rFonts w:ascii="Calibri Light" w:hAnsi="Calibri Light" w:cs="Calibri Light"/>
          <w:noProof/>
          <w:szCs w:val="24"/>
        </w:rPr>
        <w:t>. It noted in particular the following relevant considerations:</w:t>
      </w:r>
    </w:p>
    <w:p w14:paraId="02ACC92F" w14:textId="77777777" w:rsidR="0075034A" w:rsidRPr="002A6776" w:rsidRDefault="0075034A" w:rsidP="0075034A">
      <w:pPr>
        <w:pStyle w:val="MPTSNewBullet"/>
        <w:numPr>
          <w:ilvl w:val="0"/>
          <w:numId w:val="0"/>
        </w:numPr>
        <w:spacing w:line="276" w:lineRule="auto"/>
        <w:rPr>
          <w:rFonts w:cs="Calibri Light"/>
          <w:color w:val="auto"/>
          <w:lang w:val="en-US"/>
        </w:rPr>
      </w:pPr>
    </w:p>
    <w:p w14:paraId="39AEB23E" w14:textId="77777777" w:rsidR="0075034A" w:rsidRPr="002A6776" w:rsidRDefault="0075034A" w:rsidP="0075034A">
      <w:pPr>
        <w:pStyle w:val="MPTSNewBullet"/>
        <w:numPr>
          <w:ilvl w:val="0"/>
          <w:numId w:val="7"/>
        </w:numPr>
        <w:spacing w:line="276" w:lineRule="auto"/>
        <w:rPr>
          <w:rFonts w:cs="Calibri Light"/>
          <w:color w:val="auto"/>
          <w:lang w:val="en-US"/>
        </w:rPr>
      </w:pPr>
      <w:r w:rsidRPr="002A6776">
        <w:rPr>
          <w:rFonts w:cs="Calibri Light"/>
          <w:color w:val="auto"/>
          <w:lang w:val="en-US"/>
        </w:rPr>
        <w:t>The nature and circumstances of the doctor’s behaviour in absenting himself.</w:t>
      </w:r>
    </w:p>
    <w:p w14:paraId="7DF8C7C5" w14:textId="77777777" w:rsidR="0075034A" w:rsidRPr="002A6776" w:rsidRDefault="0075034A" w:rsidP="0075034A">
      <w:pPr>
        <w:pStyle w:val="MPTSNewBullet"/>
        <w:numPr>
          <w:ilvl w:val="0"/>
          <w:numId w:val="7"/>
        </w:numPr>
        <w:spacing w:line="276" w:lineRule="auto"/>
        <w:rPr>
          <w:rFonts w:cs="Calibri Light"/>
          <w:color w:val="auto"/>
          <w:lang w:val="en-US"/>
        </w:rPr>
      </w:pPr>
      <w:r w:rsidRPr="002A6776">
        <w:rPr>
          <w:rFonts w:cs="Calibri Light"/>
          <w:color w:val="auto"/>
          <w:lang w:val="en-US"/>
        </w:rPr>
        <w:t xml:space="preserve">In particular, whether the behaviour was voluntary and therefore that the doctor waived the right to be </w:t>
      </w:r>
      <w:proofErr w:type="gramStart"/>
      <w:r w:rsidRPr="002A6776">
        <w:rPr>
          <w:rFonts w:cs="Calibri Light"/>
          <w:color w:val="auto"/>
          <w:lang w:val="en-US"/>
        </w:rPr>
        <w:t>present;</w:t>
      </w:r>
      <w:proofErr w:type="gramEnd"/>
    </w:p>
    <w:p w14:paraId="4C14B9D7" w14:textId="77777777" w:rsidR="0075034A" w:rsidRPr="002A6776" w:rsidRDefault="0075034A" w:rsidP="0075034A">
      <w:pPr>
        <w:pStyle w:val="MPTSNewBullet"/>
        <w:numPr>
          <w:ilvl w:val="0"/>
          <w:numId w:val="7"/>
        </w:numPr>
        <w:spacing w:line="276" w:lineRule="auto"/>
        <w:rPr>
          <w:rFonts w:cs="Calibri Light"/>
          <w:color w:val="auto"/>
          <w:lang w:val="en-US"/>
        </w:rPr>
      </w:pPr>
      <w:r w:rsidRPr="002A6776">
        <w:rPr>
          <w:rFonts w:cs="Calibri Light"/>
          <w:color w:val="auto"/>
          <w:lang w:val="en-US"/>
        </w:rPr>
        <w:t xml:space="preserve">Whether an adjournment would result in the doctor attending on a subsequent </w:t>
      </w:r>
      <w:proofErr w:type="gramStart"/>
      <w:r w:rsidRPr="002A6776">
        <w:rPr>
          <w:rFonts w:cs="Calibri Light"/>
          <w:color w:val="auto"/>
          <w:lang w:val="en-US"/>
        </w:rPr>
        <w:t>occasion;</w:t>
      </w:r>
      <w:proofErr w:type="gramEnd"/>
    </w:p>
    <w:p w14:paraId="522A4EE3" w14:textId="77777777" w:rsidR="0075034A" w:rsidRPr="002A6776" w:rsidRDefault="0075034A" w:rsidP="0075034A">
      <w:pPr>
        <w:pStyle w:val="MPTSNewBullet"/>
        <w:numPr>
          <w:ilvl w:val="0"/>
          <w:numId w:val="7"/>
        </w:numPr>
        <w:spacing w:line="276" w:lineRule="auto"/>
        <w:rPr>
          <w:rFonts w:cs="Calibri Light"/>
          <w:color w:val="auto"/>
          <w:lang w:val="en-US"/>
        </w:rPr>
      </w:pPr>
      <w:r w:rsidRPr="002A6776">
        <w:rPr>
          <w:rFonts w:cs="Calibri Light"/>
          <w:color w:val="auto"/>
          <w:lang w:val="en-US"/>
        </w:rPr>
        <w:t>Whether the doctor, although absent, wished to be represented, or whether he had waived his right to be represented.</w:t>
      </w:r>
    </w:p>
    <w:p w14:paraId="3C2135E1" w14:textId="77777777" w:rsidR="0075034A" w:rsidRPr="002A6776" w:rsidRDefault="0075034A" w:rsidP="0075034A">
      <w:pPr>
        <w:pStyle w:val="MPTSNewBullet"/>
        <w:numPr>
          <w:ilvl w:val="0"/>
          <w:numId w:val="7"/>
        </w:numPr>
        <w:spacing w:line="276" w:lineRule="auto"/>
        <w:rPr>
          <w:rFonts w:cs="Calibri Light"/>
          <w:color w:val="auto"/>
          <w:lang w:val="en-US"/>
        </w:rPr>
      </w:pPr>
      <w:r w:rsidRPr="002A6776">
        <w:rPr>
          <w:rFonts w:cs="Calibri Light"/>
          <w:color w:val="auto"/>
          <w:lang w:val="en-US"/>
        </w:rPr>
        <w:t xml:space="preserve">The extent to which the doctor may be at a disadvantage by not being able to give his account of </w:t>
      </w:r>
      <w:proofErr w:type="gramStart"/>
      <w:r w:rsidRPr="002A6776">
        <w:rPr>
          <w:rFonts w:cs="Calibri Light"/>
          <w:color w:val="auto"/>
          <w:lang w:val="en-US"/>
        </w:rPr>
        <w:t>events;</w:t>
      </w:r>
      <w:proofErr w:type="gramEnd"/>
    </w:p>
    <w:p w14:paraId="611CC34A" w14:textId="77777777" w:rsidR="0075034A" w:rsidRPr="002A6776" w:rsidRDefault="0075034A" w:rsidP="0075034A">
      <w:pPr>
        <w:pStyle w:val="MPTSNewBullet"/>
        <w:numPr>
          <w:ilvl w:val="0"/>
          <w:numId w:val="7"/>
        </w:numPr>
        <w:spacing w:line="276" w:lineRule="auto"/>
        <w:rPr>
          <w:rFonts w:cs="Calibri Light"/>
          <w:color w:val="auto"/>
          <w:lang w:val="en-US"/>
        </w:rPr>
      </w:pPr>
      <w:r w:rsidRPr="002A6776">
        <w:rPr>
          <w:rFonts w:cs="Calibri Light"/>
          <w:color w:val="auto"/>
          <w:lang w:val="en-US"/>
        </w:rPr>
        <w:t xml:space="preserve">When exercising </w:t>
      </w:r>
      <w:proofErr w:type="gramStart"/>
      <w:r w:rsidRPr="002A6776">
        <w:rPr>
          <w:rFonts w:cs="Calibri Light"/>
          <w:color w:val="auto"/>
          <w:lang w:val="en-US"/>
        </w:rPr>
        <w:t>discretion</w:t>
      </w:r>
      <w:proofErr w:type="gramEnd"/>
      <w:r w:rsidRPr="002A6776">
        <w:rPr>
          <w:rFonts w:cs="Calibri Light"/>
          <w:color w:val="auto"/>
          <w:lang w:val="en-US"/>
        </w:rPr>
        <w:t xml:space="preserve"> the Tribunal had to have regard to fairness to the doctor as being of prime importance, but also take into account fairness to the GMC and the general public interest, taking into account the regulatory remit of the GMC.</w:t>
      </w:r>
    </w:p>
    <w:p w14:paraId="277CE3D2" w14:textId="77777777" w:rsidR="0075034A" w:rsidRPr="002A6776" w:rsidRDefault="0075034A" w:rsidP="0075034A">
      <w:pPr>
        <w:pStyle w:val="MPTSNewBullet"/>
        <w:numPr>
          <w:ilvl w:val="0"/>
          <w:numId w:val="0"/>
        </w:numPr>
        <w:spacing w:line="276" w:lineRule="auto"/>
        <w:rPr>
          <w:rFonts w:cs="Calibri Light"/>
          <w:color w:val="auto"/>
          <w:lang w:val="en-US"/>
        </w:rPr>
      </w:pPr>
    </w:p>
    <w:p w14:paraId="7D3CC561"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12.</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The Tribunal noted Dr Ahmed Hashmi’s email dated 4 May 2021 in which he stated that he will not be attending the hearing and will not be represented. In addition, the Tribunal </w:t>
      </w:r>
      <w:r w:rsidRPr="002A6776">
        <w:rPr>
          <w:rFonts w:ascii="Calibri Light" w:hAnsi="Calibri Light" w:cs="Calibri Light"/>
          <w:noProof/>
          <w:szCs w:val="24"/>
        </w:rPr>
        <w:lastRenderedPageBreak/>
        <w:t xml:space="preserve">took into consideration his email dated 16 May 2021 where he had provided his comments on some paragraphs of the Allegation. </w:t>
      </w:r>
    </w:p>
    <w:p w14:paraId="1F6D0F21" w14:textId="77777777" w:rsidR="0075034A" w:rsidRPr="002A6776" w:rsidRDefault="0075034A" w:rsidP="0075034A">
      <w:pPr>
        <w:pStyle w:val="MPTSNewBullet"/>
        <w:numPr>
          <w:ilvl w:val="0"/>
          <w:numId w:val="0"/>
        </w:numPr>
        <w:spacing w:line="276" w:lineRule="auto"/>
        <w:rPr>
          <w:rFonts w:cs="Calibri Light"/>
          <w:color w:val="auto"/>
          <w:lang w:val="en-US"/>
        </w:rPr>
      </w:pPr>
    </w:p>
    <w:p w14:paraId="35EA2640"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13.</w:t>
      </w:r>
      <w:r w:rsidRPr="002A6776">
        <w:rPr>
          <w:rFonts w:ascii="Calibri Light" w:hAnsi="Calibri Light" w:cs="Calibri Light"/>
          <w:noProof/>
          <w:szCs w:val="24"/>
        </w:rPr>
        <w:fldChar w:fldCharType="end"/>
      </w:r>
      <w:r w:rsidRPr="002A6776">
        <w:rPr>
          <w:rFonts w:ascii="Calibri Light" w:hAnsi="Calibri Light" w:cs="Calibri Light"/>
          <w:noProof/>
          <w:szCs w:val="24"/>
        </w:rPr>
        <w:tab/>
        <w:t>The Tribunal nevertheless invited the GMC to pose the following questions to Dr Ahmed Hashmi by telephone:</w:t>
      </w:r>
    </w:p>
    <w:p w14:paraId="72CA471B" w14:textId="77777777" w:rsidR="0075034A" w:rsidRPr="002A6776" w:rsidRDefault="0075034A" w:rsidP="0075034A">
      <w:pPr>
        <w:pStyle w:val="MPTSNewBullet"/>
        <w:numPr>
          <w:ilvl w:val="0"/>
          <w:numId w:val="0"/>
        </w:numPr>
        <w:spacing w:line="276" w:lineRule="auto"/>
        <w:rPr>
          <w:rFonts w:cs="Calibri Light"/>
          <w:color w:val="auto"/>
        </w:rPr>
      </w:pPr>
    </w:p>
    <w:p w14:paraId="5516B930" w14:textId="77777777" w:rsidR="0075034A" w:rsidRPr="002A6776" w:rsidRDefault="0075034A" w:rsidP="0075034A">
      <w:pPr>
        <w:pStyle w:val="ListParagraph"/>
        <w:spacing w:line="276" w:lineRule="auto"/>
        <w:rPr>
          <w:rFonts w:cs="Calibri Light"/>
          <w:i/>
          <w:iCs/>
          <w:color w:val="auto"/>
        </w:rPr>
      </w:pPr>
      <w:r w:rsidRPr="002A6776">
        <w:rPr>
          <w:rFonts w:cs="Calibri Light"/>
          <w:i/>
          <w:iCs/>
          <w:color w:val="auto"/>
        </w:rPr>
        <w:t>‘Whether he was aware that he could join virtually without representation and explain to the Tribunal what had happened?</w:t>
      </w:r>
    </w:p>
    <w:p w14:paraId="63CB534E" w14:textId="77777777" w:rsidR="0075034A" w:rsidRPr="002A6776" w:rsidRDefault="0075034A" w:rsidP="0075034A">
      <w:pPr>
        <w:pStyle w:val="ListParagraph"/>
        <w:spacing w:line="276" w:lineRule="auto"/>
        <w:rPr>
          <w:rFonts w:cs="Calibri Light"/>
          <w:i/>
          <w:iCs/>
          <w:color w:val="auto"/>
        </w:rPr>
      </w:pPr>
      <w:r w:rsidRPr="002A6776">
        <w:rPr>
          <w:rFonts w:cs="Calibri Light"/>
          <w:i/>
          <w:iCs/>
          <w:color w:val="auto"/>
        </w:rPr>
        <w:t>Why did he not contact the GMC between his emails dated in February and 4 May 2021?</w:t>
      </w:r>
    </w:p>
    <w:p w14:paraId="0A47D49F" w14:textId="77777777" w:rsidR="0075034A" w:rsidRPr="002A6776" w:rsidRDefault="0075034A" w:rsidP="0075034A">
      <w:pPr>
        <w:pStyle w:val="ListParagraph"/>
        <w:spacing w:line="276" w:lineRule="auto"/>
        <w:rPr>
          <w:rFonts w:cs="Calibri Light"/>
          <w:i/>
          <w:iCs/>
          <w:color w:val="auto"/>
        </w:rPr>
      </w:pPr>
      <w:r w:rsidRPr="002A6776">
        <w:rPr>
          <w:rFonts w:cs="Calibri Light"/>
          <w:i/>
          <w:iCs/>
          <w:color w:val="auto"/>
        </w:rPr>
        <w:t>The Tribunal would like to hear from him virtually.</w:t>
      </w:r>
    </w:p>
    <w:p w14:paraId="00B47FDA" w14:textId="77777777" w:rsidR="0075034A" w:rsidRPr="002A6776" w:rsidRDefault="0075034A" w:rsidP="0075034A">
      <w:pPr>
        <w:pStyle w:val="ListParagraph"/>
        <w:spacing w:line="276" w:lineRule="auto"/>
        <w:rPr>
          <w:rFonts w:cs="Calibri Light"/>
          <w:i/>
          <w:iCs/>
          <w:color w:val="auto"/>
        </w:rPr>
      </w:pPr>
      <w:r w:rsidRPr="002A6776">
        <w:rPr>
          <w:rFonts w:cs="Calibri Light"/>
          <w:i/>
          <w:iCs/>
          <w:color w:val="auto"/>
        </w:rPr>
        <w:t>To inform him that when the hearing opens, the Tribunal receive evidence from parties who are present virtually or through a legal representative, and if he chooses not to attend then the Tribunal does not expect more emails from him.</w:t>
      </w:r>
    </w:p>
    <w:p w14:paraId="2799887E" w14:textId="77777777" w:rsidR="0075034A" w:rsidRPr="002A6776" w:rsidRDefault="0075034A" w:rsidP="0075034A">
      <w:pPr>
        <w:pStyle w:val="ListParagraph"/>
        <w:spacing w:line="276" w:lineRule="auto"/>
        <w:rPr>
          <w:rFonts w:cs="Calibri Light"/>
          <w:i/>
          <w:iCs/>
          <w:color w:val="auto"/>
        </w:rPr>
      </w:pPr>
      <w:r w:rsidRPr="002A6776">
        <w:rPr>
          <w:rFonts w:cs="Calibri Light"/>
          <w:i/>
          <w:iCs/>
          <w:color w:val="auto"/>
        </w:rPr>
        <w:t>Tribunal would like his attention to be drawn to the website which provides information to doctors to represent themselves without a lawyer.</w:t>
      </w:r>
    </w:p>
    <w:p w14:paraId="48160963" w14:textId="77777777" w:rsidR="0075034A" w:rsidRPr="002A6776" w:rsidRDefault="0075034A" w:rsidP="0075034A">
      <w:pPr>
        <w:pStyle w:val="ListParagraph"/>
        <w:spacing w:line="276" w:lineRule="auto"/>
        <w:rPr>
          <w:rFonts w:cs="Calibri Light"/>
          <w:i/>
          <w:iCs/>
          <w:color w:val="auto"/>
        </w:rPr>
      </w:pPr>
      <w:r w:rsidRPr="002A6776">
        <w:rPr>
          <w:rFonts w:cs="Calibri Light"/>
          <w:i/>
          <w:iCs/>
          <w:color w:val="auto"/>
        </w:rPr>
        <w:t>From correspondence the Tribunal have noted that he was previously keen to participate and corresponded regularly.’</w:t>
      </w:r>
    </w:p>
    <w:p w14:paraId="1073087A" w14:textId="77777777" w:rsidR="0075034A" w:rsidRPr="002A6776" w:rsidRDefault="0075034A" w:rsidP="0075034A">
      <w:pPr>
        <w:pStyle w:val="MPTSNewBullet"/>
        <w:numPr>
          <w:ilvl w:val="0"/>
          <w:numId w:val="0"/>
        </w:numPr>
        <w:spacing w:line="276" w:lineRule="auto"/>
        <w:rPr>
          <w:rFonts w:cs="Calibri Light"/>
          <w:color w:val="auto"/>
          <w:lang w:val="en-US"/>
        </w:rPr>
      </w:pPr>
    </w:p>
    <w:p w14:paraId="2818E286"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14.</w:t>
      </w:r>
      <w:r w:rsidRPr="002A6776">
        <w:rPr>
          <w:rFonts w:ascii="Calibri Light" w:hAnsi="Calibri Light" w:cs="Calibri Light"/>
          <w:noProof/>
          <w:szCs w:val="24"/>
        </w:rPr>
        <w:fldChar w:fldCharType="end"/>
      </w:r>
      <w:r w:rsidRPr="002A6776">
        <w:rPr>
          <w:rFonts w:ascii="Calibri Light" w:hAnsi="Calibri Light" w:cs="Calibri Light"/>
          <w:noProof/>
          <w:szCs w:val="24"/>
        </w:rPr>
        <w:tab/>
        <w:t>The Tribunal took into consideration the written record of the GMC’s telephone conversation with Dr Ahmed Hashmi on 17 May 2021:</w:t>
      </w:r>
    </w:p>
    <w:p w14:paraId="5DB6FCFA" w14:textId="77777777" w:rsidR="0075034A" w:rsidRPr="002A6776" w:rsidRDefault="0075034A" w:rsidP="0075034A">
      <w:pPr>
        <w:pStyle w:val="MPTSNewBullet"/>
        <w:numPr>
          <w:ilvl w:val="0"/>
          <w:numId w:val="0"/>
        </w:numPr>
        <w:spacing w:line="276" w:lineRule="auto"/>
        <w:rPr>
          <w:rFonts w:cs="Calibri Light"/>
          <w:color w:val="auto"/>
          <w:lang w:val="en-US"/>
        </w:rPr>
      </w:pPr>
    </w:p>
    <w:p w14:paraId="5013FBE7" w14:textId="77777777" w:rsidR="0075034A" w:rsidRPr="002A6776" w:rsidRDefault="0075034A" w:rsidP="0075034A">
      <w:pPr>
        <w:pStyle w:val="MPTSNewBullet"/>
        <w:numPr>
          <w:ilvl w:val="0"/>
          <w:numId w:val="0"/>
        </w:numPr>
        <w:spacing w:line="276" w:lineRule="auto"/>
        <w:ind w:left="720"/>
        <w:rPr>
          <w:rFonts w:cs="Calibri Light"/>
          <w:i/>
          <w:iCs/>
          <w:color w:val="auto"/>
          <w:lang w:val="en-US"/>
        </w:rPr>
      </w:pPr>
      <w:r w:rsidRPr="002A6776">
        <w:rPr>
          <w:rFonts w:cs="Calibri Light"/>
          <w:i/>
          <w:iCs/>
          <w:color w:val="auto"/>
          <w:lang w:val="en-US"/>
        </w:rPr>
        <w:t>‘</w:t>
      </w:r>
      <w:r>
        <w:rPr>
          <w:rFonts w:cs="Calibri Light"/>
          <w:i/>
          <w:iCs/>
          <w:color w:val="auto"/>
          <w:lang w:val="en-US"/>
        </w:rPr>
        <w:t>[G]</w:t>
      </w:r>
      <w:r w:rsidRPr="002A6776">
        <w:rPr>
          <w:rFonts w:cs="Calibri Light"/>
          <w:i/>
          <w:iCs/>
          <w:color w:val="auto"/>
          <w:lang w:val="en-US"/>
        </w:rPr>
        <w:t xml:space="preserve"> calling Dr Hashmi at the request of MPT.</w:t>
      </w:r>
    </w:p>
    <w:p w14:paraId="29B3BB24" w14:textId="77777777" w:rsidR="0075034A" w:rsidRPr="002A6776" w:rsidRDefault="0075034A" w:rsidP="0075034A">
      <w:pPr>
        <w:pStyle w:val="MPTSNewBullet"/>
        <w:numPr>
          <w:ilvl w:val="0"/>
          <w:numId w:val="0"/>
        </w:numPr>
        <w:spacing w:line="276" w:lineRule="auto"/>
        <w:ind w:left="720"/>
        <w:rPr>
          <w:rFonts w:cs="Calibri Light"/>
          <w:i/>
          <w:iCs/>
          <w:color w:val="auto"/>
          <w:highlight w:val="yellow"/>
          <w:lang w:val="en-US"/>
        </w:rPr>
      </w:pPr>
    </w:p>
    <w:p w14:paraId="6F1F0EF8" w14:textId="77777777" w:rsidR="0075034A" w:rsidRPr="002A6776" w:rsidRDefault="0075034A" w:rsidP="0075034A">
      <w:pPr>
        <w:pStyle w:val="MPTSNewBullet"/>
        <w:numPr>
          <w:ilvl w:val="0"/>
          <w:numId w:val="0"/>
        </w:numPr>
        <w:spacing w:line="276" w:lineRule="auto"/>
        <w:ind w:left="720"/>
        <w:rPr>
          <w:rFonts w:cs="Calibri Light"/>
          <w:i/>
          <w:iCs/>
          <w:color w:val="auto"/>
          <w:lang w:val="en-US"/>
        </w:rPr>
      </w:pPr>
      <w:r w:rsidRPr="002A6776">
        <w:rPr>
          <w:rFonts w:cs="Calibri Light"/>
          <w:i/>
          <w:iCs/>
          <w:color w:val="auto"/>
          <w:lang w:val="en-US"/>
        </w:rPr>
        <w:t>I explained to Dr Hashmi that I had received his statement and forwarded on to the MPTS.</w:t>
      </w:r>
    </w:p>
    <w:p w14:paraId="158E3775" w14:textId="77777777" w:rsidR="0075034A" w:rsidRPr="002A6776" w:rsidRDefault="0075034A" w:rsidP="0075034A">
      <w:pPr>
        <w:pStyle w:val="MPTSNewBullet"/>
        <w:numPr>
          <w:ilvl w:val="0"/>
          <w:numId w:val="0"/>
        </w:numPr>
        <w:spacing w:line="276" w:lineRule="auto"/>
        <w:ind w:left="720"/>
        <w:rPr>
          <w:rFonts w:cs="Calibri Light"/>
          <w:i/>
          <w:iCs/>
          <w:color w:val="auto"/>
          <w:lang w:val="en-US"/>
        </w:rPr>
      </w:pPr>
    </w:p>
    <w:p w14:paraId="0BF2449F" w14:textId="77777777" w:rsidR="0075034A" w:rsidRPr="002A6776" w:rsidRDefault="0075034A" w:rsidP="0075034A">
      <w:pPr>
        <w:pStyle w:val="MPTSNewBullet"/>
        <w:numPr>
          <w:ilvl w:val="0"/>
          <w:numId w:val="0"/>
        </w:numPr>
        <w:spacing w:line="276" w:lineRule="auto"/>
        <w:ind w:left="720"/>
        <w:rPr>
          <w:rFonts w:cs="Calibri Light"/>
          <w:i/>
          <w:iCs/>
          <w:color w:val="auto"/>
          <w:lang w:val="en-US"/>
        </w:rPr>
      </w:pPr>
      <w:r w:rsidRPr="002A6776">
        <w:rPr>
          <w:rFonts w:cs="Calibri Light"/>
          <w:i/>
          <w:iCs/>
          <w:color w:val="auto"/>
          <w:lang w:val="en-US"/>
        </w:rPr>
        <w:t>I explained that the Tribunal may wish to speak him and asked if he could be available. Dr Hashmi said he had provided his statement but would be willing to answer any questions.</w:t>
      </w:r>
    </w:p>
    <w:p w14:paraId="683F3551" w14:textId="77777777" w:rsidR="0075034A" w:rsidRPr="002A6776" w:rsidRDefault="0075034A" w:rsidP="0075034A">
      <w:pPr>
        <w:pStyle w:val="MPTSNewBullet"/>
        <w:numPr>
          <w:ilvl w:val="0"/>
          <w:numId w:val="0"/>
        </w:numPr>
        <w:spacing w:line="276" w:lineRule="auto"/>
        <w:ind w:left="720"/>
        <w:rPr>
          <w:rFonts w:cs="Calibri Light"/>
          <w:i/>
          <w:iCs/>
          <w:color w:val="auto"/>
          <w:lang w:val="en-US"/>
        </w:rPr>
      </w:pPr>
    </w:p>
    <w:p w14:paraId="5BED4F0C" w14:textId="77777777" w:rsidR="0075034A" w:rsidRPr="002A6776" w:rsidRDefault="0075034A" w:rsidP="0075034A">
      <w:pPr>
        <w:pStyle w:val="MPTSNewBullet"/>
        <w:numPr>
          <w:ilvl w:val="0"/>
          <w:numId w:val="0"/>
        </w:numPr>
        <w:spacing w:line="276" w:lineRule="auto"/>
        <w:ind w:left="720"/>
        <w:rPr>
          <w:rFonts w:cs="Calibri Light"/>
          <w:i/>
          <w:iCs/>
          <w:color w:val="auto"/>
          <w:lang w:val="en-US"/>
        </w:rPr>
      </w:pPr>
      <w:r w:rsidRPr="002A6776">
        <w:rPr>
          <w:rFonts w:cs="Calibri Light"/>
          <w:i/>
          <w:iCs/>
          <w:color w:val="auto"/>
          <w:lang w:val="en-US"/>
        </w:rPr>
        <w:t>I asked Dr Hashmi if he had MS Teams, which he said he did not but could download it if required.</w:t>
      </w:r>
    </w:p>
    <w:p w14:paraId="39FE6B68" w14:textId="77777777" w:rsidR="0075034A" w:rsidRPr="002A6776" w:rsidRDefault="0075034A" w:rsidP="0075034A">
      <w:pPr>
        <w:pStyle w:val="MPTSNewBullet"/>
        <w:numPr>
          <w:ilvl w:val="0"/>
          <w:numId w:val="0"/>
        </w:numPr>
        <w:spacing w:line="276" w:lineRule="auto"/>
        <w:ind w:left="720"/>
        <w:rPr>
          <w:rFonts w:cs="Calibri Light"/>
          <w:i/>
          <w:iCs/>
          <w:color w:val="auto"/>
          <w:lang w:val="en-US"/>
        </w:rPr>
      </w:pPr>
    </w:p>
    <w:p w14:paraId="706B4BC5" w14:textId="77777777" w:rsidR="0075034A" w:rsidRPr="002A6776" w:rsidRDefault="0075034A" w:rsidP="0075034A">
      <w:pPr>
        <w:pStyle w:val="MPTSNewBullet"/>
        <w:numPr>
          <w:ilvl w:val="0"/>
          <w:numId w:val="0"/>
        </w:numPr>
        <w:spacing w:line="276" w:lineRule="auto"/>
        <w:ind w:left="720"/>
        <w:rPr>
          <w:rFonts w:cs="Calibri Light"/>
          <w:color w:val="auto"/>
          <w:lang w:val="en-US"/>
        </w:rPr>
      </w:pPr>
      <w:r w:rsidRPr="002A6776">
        <w:rPr>
          <w:rFonts w:cs="Calibri Light"/>
          <w:i/>
          <w:iCs/>
          <w:color w:val="auto"/>
          <w:lang w:val="en-US"/>
        </w:rPr>
        <w:t>I thanked Dr Hashmi for his time his time and said the MPTS would likely be in touch.’</w:t>
      </w:r>
    </w:p>
    <w:p w14:paraId="5F46C059" w14:textId="77777777" w:rsidR="0075034A" w:rsidRPr="002A6776" w:rsidRDefault="0075034A" w:rsidP="0075034A">
      <w:pPr>
        <w:pStyle w:val="MPTSNewBullet"/>
        <w:numPr>
          <w:ilvl w:val="0"/>
          <w:numId w:val="0"/>
        </w:numPr>
        <w:spacing w:line="276" w:lineRule="auto"/>
        <w:rPr>
          <w:rFonts w:cs="Calibri Light"/>
          <w:color w:val="auto"/>
          <w:lang w:val="en-US"/>
        </w:rPr>
      </w:pPr>
    </w:p>
    <w:p w14:paraId="384DF2DF"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15.</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The Tribunal noted the contents of the Rule 34(9) letter which had been sent to Dr Ahmed Hashmi. </w:t>
      </w:r>
    </w:p>
    <w:p w14:paraId="216B1501" w14:textId="77777777" w:rsidR="0075034A" w:rsidRPr="002A6776" w:rsidRDefault="0075034A" w:rsidP="0075034A">
      <w:pPr>
        <w:spacing w:line="276" w:lineRule="auto"/>
        <w:ind w:left="426" w:hanging="426"/>
        <w:rPr>
          <w:rFonts w:ascii="Calibri Light" w:hAnsi="Calibri Light" w:cs="Calibri Light"/>
          <w:noProof/>
          <w:szCs w:val="24"/>
        </w:rPr>
      </w:pPr>
    </w:p>
    <w:p w14:paraId="24117F7D"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lastRenderedPageBreak/>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16.</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The Tribunal noted that Dr Ahmed Hashmi has not requested a postponement prior to today’s hearing. </w:t>
      </w:r>
    </w:p>
    <w:p w14:paraId="4E5493C2" w14:textId="77777777" w:rsidR="0075034A" w:rsidRPr="002A6776" w:rsidRDefault="0075034A" w:rsidP="0075034A">
      <w:pPr>
        <w:spacing w:line="276" w:lineRule="auto"/>
        <w:ind w:left="426" w:hanging="426"/>
        <w:rPr>
          <w:rFonts w:ascii="Calibri Light" w:hAnsi="Calibri Light" w:cs="Calibri Light"/>
          <w:noProof/>
          <w:szCs w:val="24"/>
        </w:rPr>
      </w:pPr>
    </w:p>
    <w:p w14:paraId="1DB55FE8"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17.</w:t>
      </w:r>
      <w:r w:rsidRPr="002A6776">
        <w:rPr>
          <w:rFonts w:ascii="Calibri Light" w:hAnsi="Calibri Light" w:cs="Calibri Light"/>
          <w:noProof/>
          <w:szCs w:val="24"/>
        </w:rPr>
        <w:fldChar w:fldCharType="end"/>
      </w:r>
      <w:r w:rsidRPr="002A6776">
        <w:rPr>
          <w:rFonts w:ascii="Calibri Light" w:hAnsi="Calibri Light" w:cs="Calibri Light"/>
          <w:noProof/>
          <w:szCs w:val="24"/>
        </w:rPr>
        <w:tab/>
        <w:t xml:space="preserve">On the basis of the information provided, the Tribunal was satisfied that Dr Ahmed Hashmi was aware of the hearing; was aware of how to log on to a virtual hearing; did not wish to attend or be represented; had not requested an adjournment; was aware of the adverse inference which could be drawn by him not attending. The Tribunal was content to proceed in his absence. Dr Ahmed Hashmi had the opportunity to attend the hearing virtually, however, chose not to do so. The Tribunal was satisfied that Dr Ahmed Hashmi has therefore voluntarily absented himself.  There was no indication that were it to adjourn today, that he would attend a future hearing. </w:t>
      </w:r>
    </w:p>
    <w:p w14:paraId="522D065F" w14:textId="77777777" w:rsidR="0075034A" w:rsidRPr="002A6776" w:rsidRDefault="0075034A" w:rsidP="0075034A">
      <w:pPr>
        <w:spacing w:line="276" w:lineRule="auto"/>
        <w:ind w:left="426" w:hanging="426"/>
        <w:rPr>
          <w:rFonts w:ascii="Calibri Light" w:hAnsi="Calibri Light" w:cs="Calibri Light"/>
          <w:noProof/>
          <w:szCs w:val="24"/>
        </w:rPr>
      </w:pPr>
    </w:p>
    <w:p w14:paraId="245A421B"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18.</w:t>
      </w:r>
      <w:r w:rsidRPr="002A6776">
        <w:rPr>
          <w:rFonts w:ascii="Calibri Light" w:hAnsi="Calibri Light" w:cs="Calibri Light"/>
          <w:noProof/>
          <w:szCs w:val="24"/>
        </w:rPr>
        <w:fldChar w:fldCharType="end"/>
      </w:r>
      <w:r w:rsidRPr="002A6776">
        <w:rPr>
          <w:rFonts w:ascii="Calibri Light" w:hAnsi="Calibri Light" w:cs="Calibri Light"/>
          <w:noProof/>
          <w:szCs w:val="24"/>
        </w:rPr>
        <w:tab/>
        <w:t>The Tribunal had regard to the GMC’s regulatory remit and that registrants must submit to the regulatory regime. Further, it took into account the GMC’s role to represent the public interest. The Tribunal concluded that it was in the public interest that the hearing proceeds today.</w:t>
      </w:r>
    </w:p>
    <w:p w14:paraId="35A6C63F" w14:textId="77777777" w:rsidR="0075034A" w:rsidRPr="002A6776" w:rsidRDefault="0075034A" w:rsidP="0075034A">
      <w:pPr>
        <w:pStyle w:val="MPTSNewBullet"/>
        <w:numPr>
          <w:ilvl w:val="0"/>
          <w:numId w:val="0"/>
        </w:numPr>
        <w:spacing w:line="276" w:lineRule="auto"/>
        <w:rPr>
          <w:rFonts w:cs="Calibri Light"/>
          <w:color w:val="auto"/>
          <w:lang w:val="en-US"/>
        </w:rPr>
      </w:pPr>
    </w:p>
    <w:p w14:paraId="5A1040D1" w14:textId="77777777" w:rsidR="0075034A" w:rsidRPr="002A6776" w:rsidRDefault="0075034A" w:rsidP="0075034A">
      <w:pPr>
        <w:spacing w:line="276" w:lineRule="auto"/>
        <w:ind w:left="426" w:hanging="426"/>
        <w:rPr>
          <w:rFonts w:ascii="Calibri Light" w:hAnsi="Calibri Light" w:cs="Calibri Light"/>
          <w:noProof/>
          <w:szCs w:val="24"/>
        </w:rPr>
      </w:pPr>
      <w:r w:rsidRPr="002A6776">
        <w:rPr>
          <w:rFonts w:ascii="Calibri Light" w:hAnsi="Calibri Light" w:cs="Calibri Light"/>
          <w:noProof/>
          <w:szCs w:val="24"/>
        </w:rPr>
        <w:fldChar w:fldCharType="begin"/>
      </w:r>
      <w:r w:rsidRPr="002A6776">
        <w:rPr>
          <w:rFonts w:ascii="Calibri Light" w:hAnsi="Calibri Light" w:cs="Calibri Light"/>
          <w:noProof/>
          <w:szCs w:val="24"/>
        </w:rPr>
        <w:instrText xml:space="preserve"> SEQ paragraph\# "#." \n \* MERGEFORMAT </w:instrText>
      </w:r>
      <w:r w:rsidRPr="002A6776">
        <w:rPr>
          <w:rFonts w:ascii="Calibri Light" w:hAnsi="Calibri Light" w:cs="Calibri Light"/>
          <w:noProof/>
          <w:szCs w:val="24"/>
        </w:rPr>
        <w:fldChar w:fldCharType="separate"/>
      </w:r>
      <w:r w:rsidRPr="002A6776">
        <w:rPr>
          <w:rFonts w:ascii="Calibri Light" w:hAnsi="Calibri Light" w:cs="Calibri Light"/>
          <w:noProof/>
          <w:szCs w:val="24"/>
        </w:rPr>
        <w:t>19.</w:t>
      </w:r>
      <w:r w:rsidRPr="002A6776">
        <w:rPr>
          <w:rFonts w:ascii="Calibri Light" w:hAnsi="Calibri Light" w:cs="Calibri Light"/>
          <w:noProof/>
          <w:szCs w:val="24"/>
        </w:rPr>
        <w:fldChar w:fldCharType="end"/>
      </w:r>
      <w:r w:rsidRPr="002A6776">
        <w:rPr>
          <w:rFonts w:ascii="Calibri Light" w:hAnsi="Calibri Light" w:cs="Calibri Light"/>
          <w:noProof/>
          <w:szCs w:val="24"/>
        </w:rPr>
        <w:tab/>
        <w:t>Therefore, in accordance with Rule 31, the Tribunal has determined that in the particular circumstances of this case it is fair and reasonable to proceed in Dr Ahmed Hashmi’s absence.</w:t>
      </w:r>
    </w:p>
    <w:p w14:paraId="3C937B47" w14:textId="77777777" w:rsidR="0075034A" w:rsidRPr="002A6776" w:rsidRDefault="0075034A" w:rsidP="0075034A">
      <w:pPr>
        <w:spacing w:line="276" w:lineRule="auto"/>
        <w:rPr>
          <w:rFonts w:ascii="Calibri Light" w:hAnsi="Calibri Light" w:cs="Calibri Light"/>
          <w:b/>
          <w:szCs w:val="24"/>
        </w:rPr>
      </w:pPr>
    </w:p>
    <w:p w14:paraId="00ED151C" w14:textId="77777777" w:rsidR="0075034A" w:rsidRPr="002A6776" w:rsidRDefault="0075034A" w:rsidP="0075034A">
      <w:pPr>
        <w:spacing w:line="276" w:lineRule="auto"/>
        <w:rPr>
          <w:rFonts w:ascii="Calibri Light" w:hAnsi="Calibri Light" w:cs="Calibri Light"/>
          <w:szCs w:val="24"/>
        </w:rPr>
      </w:pPr>
    </w:p>
    <w:p w14:paraId="224F7D22" w14:textId="77777777" w:rsidR="0075034A" w:rsidRPr="002A6776" w:rsidRDefault="0075034A" w:rsidP="0075034A">
      <w:pPr>
        <w:tabs>
          <w:tab w:val="right" w:pos="8789"/>
        </w:tabs>
        <w:spacing w:line="276" w:lineRule="auto"/>
        <w:rPr>
          <w:rFonts w:ascii="Calibri Light" w:hAnsi="Calibri Light" w:cs="Calibri Light"/>
          <w:b/>
          <w:bCs/>
          <w:szCs w:val="24"/>
        </w:rPr>
      </w:pPr>
    </w:p>
    <w:p w14:paraId="5E805067" w14:textId="77777777" w:rsidR="0075034A" w:rsidRPr="002A6776" w:rsidRDefault="0075034A" w:rsidP="0075034A">
      <w:pPr>
        <w:tabs>
          <w:tab w:val="right" w:pos="8789"/>
        </w:tabs>
        <w:spacing w:line="276" w:lineRule="auto"/>
        <w:rPr>
          <w:rFonts w:ascii="Calibri Light" w:hAnsi="Calibri Light" w:cs="Calibri Light"/>
          <w:b/>
          <w:bCs/>
          <w:szCs w:val="24"/>
        </w:rPr>
      </w:pPr>
    </w:p>
    <w:p w14:paraId="7B995698" w14:textId="77777777" w:rsidR="0075034A" w:rsidRPr="002A6776" w:rsidRDefault="0075034A" w:rsidP="0075034A">
      <w:pPr>
        <w:tabs>
          <w:tab w:val="right" w:pos="8789"/>
        </w:tabs>
        <w:spacing w:line="276" w:lineRule="auto"/>
        <w:rPr>
          <w:rFonts w:ascii="Calibri Light" w:hAnsi="Calibri Light" w:cs="Calibri Light"/>
          <w:b/>
          <w:bCs/>
          <w:szCs w:val="24"/>
        </w:rPr>
      </w:pPr>
    </w:p>
    <w:p w14:paraId="449BFF34" w14:textId="77777777" w:rsidR="0075034A" w:rsidRPr="002A6776" w:rsidRDefault="0075034A" w:rsidP="0075034A">
      <w:pPr>
        <w:tabs>
          <w:tab w:val="right" w:pos="8789"/>
        </w:tabs>
        <w:spacing w:line="276" w:lineRule="auto"/>
        <w:rPr>
          <w:rFonts w:ascii="Calibri Light" w:hAnsi="Calibri Light" w:cs="Calibri Light"/>
          <w:b/>
          <w:bCs/>
          <w:szCs w:val="24"/>
        </w:rPr>
      </w:pPr>
    </w:p>
    <w:p w14:paraId="2F9A3CA4" w14:textId="77777777" w:rsidR="0075034A" w:rsidRPr="002A6776" w:rsidRDefault="0075034A" w:rsidP="0075034A">
      <w:pPr>
        <w:tabs>
          <w:tab w:val="right" w:pos="8789"/>
        </w:tabs>
        <w:spacing w:line="276" w:lineRule="auto"/>
        <w:rPr>
          <w:rFonts w:ascii="Calibri Light" w:hAnsi="Calibri Light" w:cs="Calibri Light"/>
          <w:b/>
          <w:bCs/>
          <w:szCs w:val="24"/>
        </w:rPr>
      </w:pPr>
    </w:p>
    <w:p w14:paraId="4B1535BF" w14:textId="77777777" w:rsidR="0075034A" w:rsidRPr="002A6776" w:rsidRDefault="0075034A" w:rsidP="0075034A">
      <w:pPr>
        <w:tabs>
          <w:tab w:val="right" w:pos="8789"/>
        </w:tabs>
        <w:spacing w:line="276" w:lineRule="auto"/>
        <w:rPr>
          <w:rFonts w:ascii="Calibri Light" w:hAnsi="Calibri Light" w:cs="Calibri Light"/>
          <w:b/>
          <w:bCs/>
          <w:szCs w:val="24"/>
        </w:rPr>
      </w:pPr>
    </w:p>
    <w:p w14:paraId="07BBB5E2" w14:textId="77777777" w:rsidR="0075034A" w:rsidRPr="002A6776" w:rsidRDefault="0075034A" w:rsidP="0075034A">
      <w:pPr>
        <w:tabs>
          <w:tab w:val="right" w:pos="8789"/>
        </w:tabs>
        <w:spacing w:line="276" w:lineRule="auto"/>
        <w:rPr>
          <w:rFonts w:ascii="Calibri Light" w:hAnsi="Calibri Light" w:cs="Calibri Light"/>
          <w:b/>
          <w:bCs/>
          <w:szCs w:val="24"/>
        </w:rPr>
      </w:pPr>
    </w:p>
    <w:p w14:paraId="473D5C3E" w14:textId="77777777" w:rsidR="0075034A" w:rsidRPr="002A6776" w:rsidRDefault="0075034A" w:rsidP="0075034A">
      <w:pPr>
        <w:tabs>
          <w:tab w:val="right" w:pos="8789"/>
        </w:tabs>
        <w:spacing w:line="276" w:lineRule="auto"/>
        <w:rPr>
          <w:rFonts w:ascii="Calibri Light" w:hAnsi="Calibri Light" w:cs="Calibri Light"/>
          <w:b/>
          <w:bCs/>
          <w:szCs w:val="24"/>
        </w:rPr>
      </w:pPr>
    </w:p>
    <w:p w14:paraId="180898C2" w14:textId="77777777" w:rsidR="0075034A" w:rsidRPr="002A6776" w:rsidRDefault="0075034A" w:rsidP="0075034A">
      <w:pPr>
        <w:tabs>
          <w:tab w:val="right" w:pos="8789"/>
        </w:tabs>
        <w:spacing w:line="276" w:lineRule="auto"/>
        <w:rPr>
          <w:rFonts w:ascii="Calibri Light" w:hAnsi="Calibri Light" w:cs="Calibri Light"/>
          <w:b/>
          <w:bCs/>
          <w:szCs w:val="24"/>
        </w:rPr>
      </w:pPr>
    </w:p>
    <w:p w14:paraId="1CD902FA" w14:textId="77777777" w:rsidR="0075034A" w:rsidRPr="002A6776" w:rsidRDefault="0075034A" w:rsidP="0075034A">
      <w:pPr>
        <w:tabs>
          <w:tab w:val="right" w:pos="8789"/>
        </w:tabs>
        <w:spacing w:line="276" w:lineRule="auto"/>
        <w:rPr>
          <w:rFonts w:ascii="Calibri Light" w:hAnsi="Calibri Light" w:cs="Calibri Light"/>
          <w:b/>
          <w:bCs/>
          <w:szCs w:val="24"/>
        </w:rPr>
      </w:pPr>
    </w:p>
    <w:p w14:paraId="4C53E2A6" w14:textId="77777777" w:rsidR="0075034A" w:rsidRDefault="0075034A" w:rsidP="0075034A">
      <w:pPr>
        <w:tabs>
          <w:tab w:val="right" w:pos="8789"/>
        </w:tabs>
        <w:spacing w:line="276" w:lineRule="auto"/>
        <w:rPr>
          <w:rFonts w:ascii="Calibri Light" w:hAnsi="Calibri Light" w:cs="Calibri Light"/>
          <w:b/>
          <w:bCs/>
          <w:szCs w:val="24"/>
        </w:rPr>
      </w:pPr>
    </w:p>
    <w:p w14:paraId="492ACC20" w14:textId="77777777" w:rsidR="0075034A" w:rsidRDefault="0075034A" w:rsidP="0075034A">
      <w:pPr>
        <w:tabs>
          <w:tab w:val="right" w:pos="8789"/>
        </w:tabs>
        <w:spacing w:line="276" w:lineRule="auto"/>
        <w:rPr>
          <w:rFonts w:ascii="Calibri Light" w:hAnsi="Calibri Light" w:cs="Calibri Light"/>
          <w:b/>
          <w:bCs/>
          <w:szCs w:val="24"/>
        </w:rPr>
      </w:pPr>
    </w:p>
    <w:p w14:paraId="09E5CEF4" w14:textId="77777777" w:rsidR="0075034A" w:rsidRDefault="0075034A" w:rsidP="0075034A">
      <w:pPr>
        <w:tabs>
          <w:tab w:val="right" w:pos="8789"/>
        </w:tabs>
        <w:spacing w:line="276" w:lineRule="auto"/>
        <w:rPr>
          <w:rFonts w:ascii="Calibri Light" w:hAnsi="Calibri Light" w:cs="Calibri Light"/>
          <w:b/>
          <w:bCs/>
          <w:szCs w:val="24"/>
        </w:rPr>
      </w:pPr>
    </w:p>
    <w:p w14:paraId="50412C9F" w14:textId="77777777" w:rsidR="0075034A" w:rsidRDefault="0075034A" w:rsidP="0075034A">
      <w:pPr>
        <w:tabs>
          <w:tab w:val="right" w:pos="8789"/>
        </w:tabs>
        <w:spacing w:line="276" w:lineRule="auto"/>
        <w:rPr>
          <w:rFonts w:ascii="Calibri Light" w:hAnsi="Calibri Light" w:cs="Calibri Light"/>
          <w:b/>
          <w:bCs/>
          <w:szCs w:val="24"/>
        </w:rPr>
      </w:pPr>
    </w:p>
    <w:p w14:paraId="6F59C2A0" w14:textId="77777777" w:rsidR="0075034A" w:rsidRDefault="0075034A" w:rsidP="0075034A">
      <w:pPr>
        <w:tabs>
          <w:tab w:val="right" w:pos="8789"/>
        </w:tabs>
        <w:spacing w:line="276" w:lineRule="auto"/>
        <w:rPr>
          <w:rFonts w:ascii="Calibri Light" w:hAnsi="Calibri Light" w:cs="Calibri Light"/>
          <w:b/>
          <w:bCs/>
          <w:szCs w:val="24"/>
        </w:rPr>
      </w:pPr>
    </w:p>
    <w:p w14:paraId="618C5F6C" w14:textId="77777777" w:rsidR="0075034A" w:rsidRDefault="0075034A" w:rsidP="0075034A">
      <w:pPr>
        <w:tabs>
          <w:tab w:val="right" w:pos="8789"/>
        </w:tabs>
        <w:spacing w:line="276" w:lineRule="auto"/>
        <w:rPr>
          <w:rFonts w:ascii="Calibri Light" w:hAnsi="Calibri Light" w:cs="Calibri Light"/>
          <w:b/>
          <w:bCs/>
          <w:szCs w:val="24"/>
        </w:rPr>
      </w:pPr>
    </w:p>
    <w:p w14:paraId="61359045" w14:textId="77777777" w:rsidR="0075034A" w:rsidRDefault="0075034A" w:rsidP="0075034A">
      <w:pPr>
        <w:tabs>
          <w:tab w:val="right" w:pos="8789"/>
        </w:tabs>
        <w:spacing w:line="276" w:lineRule="auto"/>
        <w:rPr>
          <w:rFonts w:ascii="Calibri Light" w:hAnsi="Calibri Light" w:cs="Calibri Light"/>
          <w:b/>
          <w:bCs/>
          <w:szCs w:val="24"/>
        </w:rPr>
      </w:pPr>
    </w:p>
    <w:p w14:paraId="22025B54" w14:textId="77777777" w:rsidR="0075034A" w:rsidRPr="002A6776" w:rsidRDefault="0075034A" w:rsidP="0075034A">
      <w:pPr>
        <w:tabs>
          <w:tab w:val="right" w:pos="8789"/>
        </w:tabs>
        <w:spacing w:line="276" w:lineRule="auto"/>
        <w:rPr>
          <w:rFonts w:ascii="Calibri Light" w:hAnsi="Calibri Light" w:cs="Calibri Light"/>
          <w:b/>
          <w:szCs w:val="24"/>
        </w:rPr>
      </w:pPr>
      <w:r w:rsidRPr="002A6776">
        <w:rPr>
          <w:rFonts w:ascii="Calibri Light" w:hAnsi="Calibri Light" w:cs="Calibri Light"/>
          <w:b/>
          <w:szCs w:val="24"/>
        </w:rPr>
        <w:lastRenderedPageBreak/>
        <w:t>SCHEDULE 1</w:t>
      </w:r>
    </w:p>
    <w:p w14:paraId="4F766BDF" w14:textId="77777777" w:rsidR="0075034A" w:rsidRPr="002A6776" w:rsidRDefault="0075034A" w:rsidP="0075034A">
      <w:pPr>
        <w:tabs>
          <w:tab w:val="right" w:pos="8789"/>
        </w:tabs>
        <w:spacing w:line="276" w:lineRule="auto"/>
        <w:rPr>
          <w:rFonts w:ascii="Calibri Light" w:hAnsi="Calibri Light" w:cs="Calibri Light"/>
          <w:b/>
          <w:szCs w:val="24"/>
        </w:rPr>
      </w:pPr>
    </w:p>
    <w:p w14:paraId="0D15395C" w14:textId="77777777" w:rsidR="0075034A" w:rsidRPr="002A6776" w:rsidRDefault="0075034A" w:rsidP="0075034A">
      <w:pPr>
        <w:spacing w:line="276" w:lineRule="auto"/>
        <w:rPr>
          <w:rFonts w:ascii="Calibri Light" w:hAnsi="Calibri Light" w:cs="Calibri Light"/>
          <w:szCs w:val="24"/>
          <w:lang w:eastAsia="en-GB"/>
        </w:rPr>
      </w:pPr>
      <w:r w:rsidRPr="002A6776">
        <w:rPr>
          <w:rFonts w:ascii="Calibri Light" w:hAnsi="Calibri Light" w:cs="Calibri Light"/>
          <w:szCs w:val="24"/>
          <w:lang w:eastAsia="en-GB"/>
        </w:rPr>
        <w:t xml:space="preserve">Shifts worked at Barking, </w:t>
      </w:r>
      <w:proofErr w:type="gramStart"/>
      <w:r w:rsidRPr="002A6776">
        <w:rPr>
          <w:rFonts w:ascii="Calibri Light" w:hAnsi="Calibri Light" w:cs="Calibri Light"/>
          <w:szCs w:val="24"/>
          <w:lang w:eastAsia="en-GB"/>
        </w:rPr>
        <w:t>Havering</w:t>
      </w:r>
      <w:proofErr w:type="gramEnd"/>
      <w:r w:rsidRPr="002A6776">
        <w:rPr>
          <w:rFonts w:ascii="Calibri Light" w:hAnsi="Calibri Light" w:cs="Calibri Light"/>
          <w:szCs w:val="24"/>
          <w:lang w:eastAsia="en-GB"/>
        </w:rPr>
        <w:t xml:space="preserve"> and Redbridge University Hospital Trust </w:t>
      </w:r>
    </w:p>
    <w:p w14:paraId="02462EC1" w14:textId="77777777" w:rsidR="0075034A" w:rsidRPr="002A6776" w:rsidRDefault="0075034A" w:rsidP="0075034A">
      <w:pPr>
        <w:spacing w:line="276" w:lineRule="auto"/>
        <w:rPr>
          <w:rFonts w:ascii="Calibri Light" w:hAnsi="Calibri Light" w:cs="Calibri Light"/>
          <w:b/>
          <w:szCs w:val="24"/>
          <w:u w:val="single"/>
        </w:rPr>
      </w:pPr>
    </w:p>
    <w:tbl>
      <w:tblPr>
        <w:tblW w:w="6260" w:type="dxa"/>
        <w:tblLook w:val="04A0" w:firstRow="1" w:lastRow="0" w:firstColumn="1" w:lastColumn="0" w:noHBand="0" w:noVBand="1"/>
      </w:tblPr>
      <w:tblGrid>
        <w:gridCol w:w="1364"/>
        <w:gridCol w:w="939"/>
        <w:gridCol w:w="1029"/>
        <w:gridCol w:w="1669"/>
        <w:gridCol w:w="1259"/>
      </w:tblGrid>
      <w:tr w:rsidR="0075034A" w:rsidRPr="002A6776" w14:paraId="64D36F77" w14:textId="77777777" w:rsidTr="006F0823">
        <w:trPr>
          <w:trHeight w:val="570"/>
        </w:trPr>
        <w:tc>
          <w:tcPr>
            <w:tcW w:w="1220" w:type="dxa"/>
            <w:tcBorders>
              <w:top w:val="single" w:sz="4" w:space="0" w:color="000000"/>
              <w:left w:val="single" w:sz="4" w:space="0" w:color="000000"/>
              <w:bottom w:val="single" w:sz="4" w:space="0" w:color="000000"/>
              <w:right w:val="single" w:sz="4" w:space="0" w:color="000000"/>
            </w:tcBorders>
            <w:vAlign w:val="center"/>
            <w:hideMark/>
          </w:tcPr>
          <w:p w14:paraId="597C5BA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Date of Shift </w:t>
            </w:r>
          </w:p>
        </w:tc>
        <w:tc>
          <w:tcPr>
            <w:tcW w:w="960" w:type="dxa"/>
            <w:tcBorders>
              <w:top w:val="single" w:sz="4" w:space="0" w:color="000000"/>
              <w:left w:val="nil"/>
              <w:bottom w:val="single" w:sz="4" w:space="0" w:color="000000"/>
              <w:right w:val="single" w:sz="4" w:space="0" w:color="000000"/>
            </w:tcBorders>
            <w:vAlign w:val="center"/>
            <w:hideMark/>
          </w:tcPr>
          <w:p w14:paraId="12D5290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Shift Start </w:t>
            </w:r>
          </w:p>
        </w:tc>
        <w:tc>
          <w:tcPr>
            <w:tcW w:w="1060" w:type="dxa"/>
            <w:tcBorders>
              <w:top w:val="single" w:sz="4" w:space="0" w:color="000000"/>
              <w:left w:val="nil"/>
              <w:bottom w:val="single" w:sz="4" w:space="0" w:color="000000"/>
              <w:right w:val="single" w:sz="4" w:space="0" w:color="000000"/>
            </w:tcBorders>
            <w:vAlign w:val="center"/>
            <w:hideMark/>
          </w:tcPr>
          <w:p w14:paraId="1694D39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Shift Finish</w:t>
            </w:r>
          </w:p>
        </w:tc>
        <w:tc>
          <w:tcPr>
            <w:tcW w:w="1720" w:type="dxa"/>
            <w:tcBorders>
              <w:top w:val="single" w:sz="4" w:space="0" w:color="000000"/>
              <w:left w:val="nil"/>
              <w:bottom w:val="single" w:sz="4" w:space="0" w:color="000000"/>
              <w:right w:val="single" w:sz="4" w:space="0" w:color="000000"/>
            </w:tcBorders>
            <w:vAlign w:val="center"/>
            <w:hideMark/>
          </w:tcPr>
          <w:p w14:paraId="6685B84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Requested Grade </w:t>
            </w:r>
          </w:p>
        </w:tc>
        <w:tc>
          <w:tcPr>
            <w:tcW w:w="1300" w:type="dxa"/>
            <w:tcBorders>
              <w:top w:val="single" w:sz="4" w:space="0" w:color="000000"/>
              <w:left w:val="nil"/>
              <w:bottom w:val="single" w:sz="4" w:space="0" w:color="000000"/>
              <w:right w:val="single" w:sz="4" w:space="0" w:color="000000"/>
            </w:tcBorders>
            <w:vAlign w:val="center"/>
            <w:hideMark/>
          </w:tcPr>
          <w:p w14:paraId="32FB114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Agency </w:t>
            </w:r>
          </w:p>
        </w:tc>
      </w:tr>
      <w:tr w:rsidR="0075034A" w:rsidRPr="002A6776" w14:paraId="7328E79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E6826C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03/04/2017</w:t>
            </w:r>
          </w:p>
        </w:tc>
        <w:tc>
          <w:tcPr>
            <w:tcW w:w="960" w:type="dxa"/>
            <w:tcBorders>
              <w:top w:val="nil"/>
              <w:left w:val="nil"/>
              <w:bottom w:val="single" w:sz="4" w:space="0" w:color="000000"/>
              <w:right w:val="single" w:sz="4" w:space="0" w:color="000000"/>
            </w:tcBorders>
            <w:vAlign w:val="center"/>
            <w:hideMark/>
          </w:tcPr>
          <w:p w14:paraId="1CA4BED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73A256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CBAD95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72F785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65232EE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3487B9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04/04/2017</w:t>
            </w:r>
          </w:p>
        </w:tc>
        <w:tc>
          <w:tcPr>
            <w:tcW w:w="960" w:type="dxa"/>
            <w:tcBorders>
              <w:top w:val="nil"/>
              <w:left w:val="nil"/>
              <w:bottom w:val="single" w:sz="4" w:space="0" w:color="000000"/>
              <w:right w:val="single" w:sz="4" w:space="0" w:color="000000"/>
            </w:tcBorders>
            <w:vAlign w:val="center"/>
            <w:hideMark/>
          </w:tcPr>
          <w:p w14:paraId="0EBB436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1167D1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6C90F8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A658EC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5D535E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1CA254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05/04/2017</w:t>
            </w:r>
          </w:p>
        </w:tc>
        <w:tc>
          <w:tcPr>
            <w:tcW w:w="960" w:type="dxa"/>
            <w:tcBorders>
              <w:top w:val="nil"/>
              <w:left w:val="nil"/>
              <w:bottom w:val="single" w:sz="4" w:space="0" w:color="000000"/>
              <w:right w:val="single" w:sz="4" w:space="0" w:color="000000"/>
            </w:tcBorders>
            <w:vAlign w:val="center"/>
            <w:hideMark/>
          </w:tcPr>
          <w:p w14:paraId="130445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5F1922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F80C4A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A03FB8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77566D5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F807EF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06/04/2017</w:t>
            </w:r>
          </w:p>
        </w:tc>
        <w:tc>
          <w:tcPr>
            <w:tcW w:w="960" w:type="dxa"/>
            <w:tcBorders>
              <w:top w:val="nil"/>
              <w:left w:val="nil"/>
              <w:bottom w:val="single" w:sz="4" w:space="0" w:color="000000"/>
              <w:right w:val="single" w:sz="4" w:space="0" w:color="000000"/>
            </w:tcBorders>
            <w:vAlign w:val="center"/>
            <w:hideMark/>
          </w:tcPr>
          <w:p w14:paraId="6F9359C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2E7891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783564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491C59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AEABC25"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9AC98D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07/04/2017</w:t>
            </w:r>
          </w:p>
        </w:tc>
        <w:tc>
          <w:tcPr>
            <w:tcW w:w="960" w:type="dxa"/>
            <w:tcBorders>
              <w:top w:val="nil"/>
              <w:left w:val="nil"/>
              <w:bottom w:val="single" w:sz="4" w:space="0" w:color="000000"/>
              <w:right w:val="single" w:sz="4" w:space="0" w:color="000000"/>
            </w:tcBorders>
            <w:vAlign w:val="center"/>
            <w:hideMark/>
          </w:tcPr>
          <w:p w14:paraId="7D6F3C0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F5FAC6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4665BB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5D942F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E644D2D"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A40BD0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10/04/2017</w:t>
            </w:r>
          </w:p>
        </w:tc>
        <w:tc>
          <w:tcPr>
            <w:tcW w:w="960" w:type="dxa"/>
            <w:tcBorders>
              <w:top w:val="nil"/>
              <w:left w:val="nil"/>
              <w:bottom w:val="single" w:sz="4" w:space="0" w:color="000000"/>
              <w:right w:val="single" w:sz="4" w:space="0" w:color="000000"/>
            </w:tcBorders>
            <w:vAlign w:val="center"/>
            <w:hideMark/>
          </w:tcPr>
          <w:p w14:paraId="20A1348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368D75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81901B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263814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6B987C7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8F187E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11/04/2017</w:t>
            </w:r>
          </w:p>
        </w:tc>
        <w:tc>
          <w:tcPr>
            <w:tcW w:w="960" w:type="dxa"/>
            <w:tcBorders>
              <w:top w:val="nil"/>
              <w:left w:val="nil"/>
              <w:bottom w:val="single" w:sz="4" w:space="0" w:color="000000"/>
              <w:right w:val="single" w:sz="4" w:space="0" w:color="000000"/>
            </w:tcBorders>
            <w:vAlign w:val="center"/>
            <w:hideMark/>
          </w:tcPr>
          <w:p w14:paraId="54F7572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FD7296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C5CB4D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B92036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D24E7E1"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3EC1EC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12/04/2017</w:t>
            </w:r>
          </w:p>
        </w:tc>
        <w:tc>
          <w:tcPr>
            <w:tcW w:w="960" w:type="dxa"/>
            <w:tcBorders>
              <w:top w:val="nil"/>
              <w:left w:val="nil"/>
              <w:bottom w:val="single" w:sz="4" w:space="0" w:color="000000"/>
              <w:right w:val="single" w:sz="4" w:space="0" w:color="000000"/>
            </w:tcBorders>
            <w:vAlign w:val="center"/>
            <w:hideMark/>
          </w:tcPr>
          <w:p w14:paraId="2466673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793043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E15C49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424A6E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47EF9E7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BE0806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13/04/2017</w:t>
            </w:r>
          </w:p>
        </w:tc>
        <w:tc>
          <w:tcPr>
            <w:tcW w:w="960" w:type="dxa"/>
            <w:tcBorders>
              <w:top w:val="nil"/>
              <w:left w:val="nil"/>
              <w:bottom w:val="single" w:sz="4" w:space="0" w:color="000000"/>
              <w:right w:val="single" w:sz="4" w:space="0" w:color="000000"/>
            </w:tcBorders>
            <w:vAlign w:val="center"/>
            <w:hideMark/>
          </w:tcPr>
          <w:p w14:paraId="1EAAA4D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382B99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91624B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18AE13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696B07D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E9E91F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14/04/2017</w:t>
            </w:r>
          </w:p>
        </w:tc>
        <w:tc>
          <w:tcPr>
            <w:tcW w:w="960" w:type="dxa"/>
            <w:tcBorders>
              <w:top w:val="nil"/>
              <w:left w:val="nil"/>
              <w:bottom w:val="single" w:sz="4" w:space="0" w:color="000000"/>
              <w:right w:val="single" w:sz="4" w:space="0" w:color="000000"/>
            </w:tcBorders>
            <w:vAlign w:val="center"/>
            <w:hideMark/>
          </w:tcPr>
          <w:p w14:paraId="3451D2F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218518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9FDBB6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60A6F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74FC58B"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A19256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15/04/2017</w:t>
            </w:r>
          </w:p>
        </w:tc>
        <w:tc>
          <w:tcPr>
            <w:tcW w:w="960" w:type="dxa"/>
            <w:tcBorders>
              <w:top w:val="nil"/>
              <w:left w:val="nil"/>
              <w:bottom w:val="single" w:sz="4" w:space="0" w:color="000000"/>
              <w:right w:val="single" w:sz="4" w:space="0" w:color="000000"/>
            </w:tcBorders>
            <w:vAlign w:val="center"/>
            <w:hideMark/>
          </w:tcPr>
          <w:p w14:paraId="41BC361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C73ABC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C91DD9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2EDC94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6A46B3F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A5A3F0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16/04/2017</w:t>
            </w:r>
          </w:p>
        </w:tc>
        <w:tc>
          <w:tcPr>
            <w:tcW w:w="960" w:type="dxa"/>
            <w:tcBorders>
              <w:top w:val="nil"/>
              <w:left w:val="nil"/>
              <w:bottom w:val="single" w:sz="4" w:space="0" w:color="000000"/>
              <w:right w:val="single" w:sz="4" w:space="0" w:color="000000"/>
            </w:tcBorders>
            <w:vAlign w:val="center"/>
            <w:hideMark/>
          </w:tcPr>
          <w:p w14:paraId="3331186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D831DD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A1C677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EBA406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799B78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574170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17/04/2017</w:t>
            </w:r>
          </w:p>
        </w:tc>
        <w:tc>
          <w:tcPr>
            <w:tcW w:w="960" w:type="dxa"/>
            <w:tcBorders>
              <w:top w:val="nil"/>
              <w:left w:val="nil"/>
              <w:bottom w:val="single" w:sz="4" w:space="0" w:color="000000"/>
              <w:right w:val="single" w:sz="4" w:space="0" w:color="000000"/>
            </w:tcBorders>
            <w:vAlign w:val="center"/>
            <w:hideMark/>
          </w:tcPr>
          <w:p w14:paraId="41A435C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3AF925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18D1FC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E08831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72B3E1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F21F23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18/04/2017</w:t>
            </w:r>
          </w:p>
        </w:tc>
        <w:tc>
          <w:tcPr>
            <w:tcW w:w="960" w:type="dxa"/>
            <w:tcBorders>
              <w:top w:val="nil"/>
              <w:left w:val="nil"/>
              <w:bottom w:val="single" w:sz="4" w:space="0" w:color="000000"/>
              <w:right w:val="single" w:sz="4" w:space="0" w:color="000000"/>
            </w:tcBorders>
            <w:vAlign w:val="center"/>
            <w:hideMark/>
          </w:tcPr>
          <w:p w14:paraId="1456B2E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D19155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655706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6C5A3D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4F943B3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0F9705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19/04/2017</w:t>
            </w:r>
          </w:p>
        </w:tc>
        <w:tc>
          <w:tcPr>
            <w:tcW w:w="960" w:type="dxa"/>
            <w:tcBorders>
              <w:top w:val="nil"/>
              <w:left w:val="nil"/>
              <w:bottom w:val="single" w:sz="4" w:space="0" w:color="000000"/>
              <w:right w:val="single" w:sz="4" w:space="0" w:color="000000"/>
            </w:tcBorders>
            <w:vAlign w:val="center"/>
            <w:hideMark/>
          </w:tcPr>
          <w:p w14:paraId="6C5782B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43F4AE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B2A3DD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E932F8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4E604F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4B19F8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20/04/2017</w:t>
            </w:r>
          </w:p>
        </w:tc>
        <w:tc>
          <w:tcPr>
            <w:tcW w:w="960" w:type="dxa"/>
            <w:tcBorders>
              <w:top w:val="nil"/>
              <w:left w:val="nil"/>
              <w:bottom w:val="single" w:sz="4" w:space="0" w:color="000000"/>
              <w:right w:val="single" w:sz="4" w:space="0" w:color="000000"/>
            </w:tcBorders>
            <w:vAlign w:val="center"/>
            <w:hideMark/>
          </w:tcPr>
          <w:p w14:paraId="2D40D38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AFEEC2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0B7854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B80526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157CC9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758955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lastRenderedPageBreak/>
              <w:t>21/04/2017</w:t>
            </w:r>
          </w:p>
        </w:tc>
        <w:tc>
          <w:tcPr>
            <w:tcW w:w="960" w:type="dxa"/>
            <w:tcBorders>
              <w:top w:val="nil"/>
              <w:left w:val="nil"/>
              <w:bottom w:val="single" w:sz="4" w:space="0" w:color="000000"/>
              <w:right w:val="single" w:sz="4" w:space="0" w:color="000000"/>
            </w:tcBorders>
            <w:vAlign w:val="center"/>
            <w:hideMark/>
          </w:tcPr>
          <w:p w14:paraId="1C66649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F2D555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92EA5D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D9D29C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F0A9FD5"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050CA3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22/04/2017</w:t>
            </w:r>
          </w:p>
        </w:tc>
        <w:tc>
          <w:tcPr>
            <w:tcW w:w="960" w:type="dxa"/>
            <w:tcBorders>
              <w:top w:val="nil"/>
              <w:left w:val="nil"/>
              <w:bottom w:val="single" w:sz="4" w:space="0" w:color="000000"/>
              <w:right w:val="single" w:sz="4" w:space="0" w:color="000000"/>
            </w:tcBorders>
            <w:vAlign w:val="center"/>
            <w:hideMark/>
          </w:tcPr>
          <w:p w14:paraId="666BA35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A66DD8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74E885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AD095A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BD6D46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5A278A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23/04/2017</w:t>
            </w:r>
          </w:p>
        </w:tc>
        <w:tc>
          <w:tcPr>
            <w:tcW w:w="960" w:type="dxa"/>
            <w:tcBorders>
              <w:top w:val="nil"/>
              <w:left w:val="nil"/>
              <w:bottom w:val="single" w:sz="4" w:space="0" w:color="000000"/>
              <w:right w:val="single" w:sz="4" w:space="0" w:color="000000"/>
            </w:tcBorders>
            <w:vAlign w:val="center"/>
            <w:hideMark/>
          </w:tcPr>
          <w:p w14:paraId="14FAB8E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194CF9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4EC7A8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F250FA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58FD99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B9E957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24/04/2017</w:t>
            </w:r>
          </w:p>
        </w:tc>
        <w:tc>
          <w:tcPr>
            <w:tcW w:w="960" w:type="dxa"/>
            <w:tcBorders>
              <w:top w:val="nil"/>
              <w:left w:val="nil"/>
              <w:bottom w:val="single" w:sz="4" w:space="0" w:color="000000"/>
              <w:right w:val="single" w:sz="4" w:space="0" w:color="000000"/>
            </w:tcBorders>
            <w:vAlign w:val="center"/>
            <w:hideMark/>
          </w:tcPr>
          <w:p w14:paraId="4DD88BE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77B49E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FCECC8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B88436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83B54A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A9BF8C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25/04/2017</w:t>
            </w:r>
          </w:p>
        </w:tc>
        <w:tc>
          <w:tcPr>
            <w:tcW w:w="960" w:type="dxa"/>
            <w:tcBorders>
              <w:top w:val="nil"/>
              <w:left w:val="nil"/>
              <w:bottom w:val="single" w:sz="4" w:space="0" w:color="000000"/>
              <w:right w:val="single" w:sz="4" w:space="0" w:color="000000"/>
            </w:tcBorders>
            <w:vAlign w:val="center"/>
            <w:hideMark/>
          </w:tcPr>
          <w:p w14:paraId="5CA4ED7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E361CD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CFDF3B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57BC4D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7574DE0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72A8D5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26/04/2017</w:t>
            </w:r>
          </w:p>
        </w:tc>
        <w:tc>
          <w:tcPr>
            <w:tcW w:w="960" w:type="dxa"/>
            <w:tcBorders>
              <w:top w:val="nil"/>
              <w:left w:val="nil"/>
              <w:bottom w:val="single" w:sz="4" w:space="0" w:color="000000"/>
              <w:right w:val="single" w:sz="4" w:space="0" w:color="000000"/>
            </w:tcBorders>
            <w:vAlign w:val="center"/>
            <w:hideMark/>
          </w:tcPr>
          <w:p w14:paraId="067C145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1247AF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F8DFBC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5017F1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6A3C705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F77BD5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27/04/2017</w:t>
            </w:r>
          </w:p>
        </w:tc>
        <w:tc>
          <w:tcPr>
            <w:tcW w:w="960" w:type="dxa"/>
            <w:tcBorders>
              <w:top w:val="nil"/>
              <w:left w:val="nil"/>
              <w:bottom w:val="single" w:sz="4" w:space="0" w:color="000000"/>
              <w:right w:val="single" w:sz="4" w:space="0" w:color="000000"/>
            </w:tcBorders>
            <w:vAlign w:val="center"/>
            <w:hideMark/>
          </w:tcPr>
          <w:p w14:paraId="4FA78EF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A257EB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B7A0CA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444B0B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92DEDC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BAD955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28/04/2017</w:t>
            </w:r>
          </w:p>
        </w:tc>
        <w:tc>
          <w:tcPr>
            <w:tcW w:w="960" w:type="dxa"/>
            <w:tcBorders>
              <w:top w:val="nil"/>
              <w:left w:val="nil"/>
              <w:bottom w:val="single" w:sz="4" w:space="0" w:color="000000"/>
              <w:right w:val="single" w:sz="4" w:space="0" w:color="000000"/>
            </w:tcBorders>
            <w:vAlign w:val="center"/>
            <w:hideMark/>
          </w:tcPr>
          <w:p w14:paraId="3D47E4A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A1AD82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2E2CD3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1E8C08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1CC961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208C29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29/04/2017</w:t>
            </w:r>
          </w:p>
        </w:tc>
        <w:tc>
          <w:tcPr>
            <w:tcW w:w="960" w:type="dxa"/>
            <w:tcBorders>
              <w:top w:val="nil"/>
              <w:left w:val="nil"/>
              <w:bottom w:val="single" w:sz="4" w:space="0" w:color="000000"/>
              <w:right w:val="single" w:sz="4" w:space="0" w:color="000000"/>
            </w:tcBorders>
            <w:vAlign w:val="center"/>
            <w:hideMark/>
          </w:tcPr>
          <w:p w14:paraId="051EE58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D57C2B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AD4833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5BAFEC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09B2900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0A7F2D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30/04/2017</w:t>
            </w:r>
          </w:p>
        </w:tc>
        <w:tc>
          <w:tcPr>
            <w:tcW w:w="960" w:type="dxa"/>
            <w:tcBorders>
              <w:top w:val="nil"/>
              <w:left w:val="nil"/>
              <w:bottom w:val="single" w:sz="4" w:space="0" w:color="000000"/>
              <w:right w:val="single" w:sz="4" w:space="0" w:color="000000"/>
            </w:tcBorders>
            <w:vAlign w:val="center"/>
            <w:hideMark/>
          </w:tcPr>
          <w:p w14:paraId="161BD1D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44DCD4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7C8915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47C255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7B6471F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24CCA5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01/05/2017</w:t>
            </w:r>
          </w:p>
        </w:tc>
        <w:tc>
          <w:tcPr>
            <w:tcW w:w="960" w:type="dxa"/>
            <w:tcBorders>
              <w:top w:val="nil"/>
              <w:left w:val="nil"/>
              <w:bottom w:val="single" w:sz="4" w:space="0" w:color="000000"/>
              <w:right w:val="single" w:sz="4" w:space="0" w:color="000000"/>
            </w:tcBorders>
            <w:vAlign w:val="center"/>
            <w:hideMark/>
          </w:tcPr>
          <w:p w14:paraId="76FC3FD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62A87E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8AB9BF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A8BAC7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6A1EF1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77468D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02/05/2017</w:t>
            </w:r>
          </w:p>
        </w:tc>
        <w:tc>
          <w:tcPr>
            <w:tcW w:w="960" w:type="dxa"/>
            <w:tcBorders>
              <w:top w:val="nil"/>
              <w:left w:val="nil"/>
              <w:bottom w:val="single" w:sz="4" w:space="0" w:color="000000"/>
              <w:right w:val="single" w:sz="4" w:space="0" w:color="000000"/>
            </w:tcBorders>
            <w:vAlign w:val="center"/>
            <w:hideMark/>
          </w:tcPr>
          <w:p w14:paraId="27E7F49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89E82C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40B917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AD84A2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976D84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D5F452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03/05/2017</w:t>
            </w:r>
          </w:p>
        </w:tc>
        <w:tc>
          <w:tcPr>
            <w:tcW w:w="960" w:type="dxa"/>
            <w:tcBorders>
              <w:top w:val="nil"/>
              <w:left w:val="nil"/>
              <w:bottom w:val="single" w:sz="4" w:space="0" w:color="000000"/>
              <w:right w:val="single" w:sz="4" w:space="0" w:color="000000"/>
            </w:tcBorders>
            <w:vAlign w:val="center"/>
            <w:hideMark/>
          </w:tcPr>
          <w:p w14:paraId="3AEC377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319A63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A09F30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ABD411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91D9F01"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F53521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04/05/2017</w:t>
            </w:r>
          </w:p>
        </w:tc>
        <w:tc>
          <w:tcPr>
            <w:tcW w:w="960" w:type="dxa"/>
            <w:tcBorders>
              <w:top w:val="nil"/>
              <w:left w:val="nil"/>
              <w:bottom w:val="single" w:sz="4" w:space="0" w:color="000000"/>
              <w:right w:val="single" w:sz="4" w:space="0" w:color="000000"/>
            </w:tcBorders>
            <w:vAlign w:val="center"/>
            <w:hideMark/>
          </w:tcPr>
          <w:p w14:paraId="7A8013D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E860BC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77DAD4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B6D3F2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447CB9B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069B44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05/05/2017</w:t>
            </w:r>
          </w:p>
        </w:tc>
        <w:tc>
          <w:tcPr>
            <w:tcW w:w="960" w:type="dxa"/>
            <w:tcBorders>
              <w:top w:val="nil"/>
              <w:left w:val="nil"/>
              <w:bottom w:val="single" w:sz="4" w:space="0" w:color="000000"/>
              <w:right w:val="single" w:sz="4" w:space="0" w:color="000000"/>
            </w:tcBorders>
            <w:vAlign w:val="center"/>
            <w:hideMark/>
          </w:tcPr>
          <w:p w14:paraId="32366D4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D0BE47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C48534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DAF2DC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C845FB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FED436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08/05/2017</w:t>
            </w:r>
          </w:p>
        </w:tc>
        <w:tc>
          <w:tcPr>
            <w:tcW w:w="960" w:type="dxa"/>
            <w:tcBorders>
              <w:top w:val="nil"/>
              <w:left w:val="nil"/>
              <w:bottom w:val="single" w:sz="4" w:space="0" w:color="000000"/>
              <w:right w:val="single" w:sz="4" w:space="0" w:color="000000"/>
            </w:tcBorders>
            <w:vAlign w:val="center"/>
            <w:hideMark/>
          </w:tcPr>
          <w:p w14:paraId="4C406AF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E5357D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E5CFCF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060616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29A258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D58C00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09/05/2017</w:t>
            </w:r>
          </w:p>
        </w:tc>
        <w:tc>
          <w:tcPr>
            <w:tcW w:w="960" w:type="dxa"/>
            <w:tcBorders>
              <w:top w:val="nil"/>
              <w:left w:val="nil"/>
              <w:bottom w:val="single" w:sz="4" w:space="0" w:color="000000"/>
              <w:right w:val="single" w:sz="4" w:space="0" w:color="000000"/>
            </w:tcBorders>
            <w:vAlign w:val="center"/>
            <w:hideMark/>
          </w:tcPr>
          <w:p w14:paraId="30CBB08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13EDDD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3D0610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C2856E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35D7EDD"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E9E3E1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10/05/2017</w:t>
            </w:r>
          </w:p>
        </w:tc>
        <w:tc>
          <w:tcPr>
            <w:tcW w:w="960" w:type="dxa"/>
            <w:tcBorders>
              <w:top w:val="nil"/>
              <w:left w:val="nil"/>
              <w:bottom w:val="single" w:sz="4" w:space="0" w:color="000000"/>
              <w:right w:val="single" w:sz="4" w:space="0" w:color="000000"/>
            </w:tcBorders>
            <w:vAlign w:val="center"/>
            <w:hideMark/>
          </w:tcPr>
          <w:p w14:paraId="57C13CA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B41421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19046C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6F796B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6F469325"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4D8B2D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11/05/2017</w:t>
            </w:r>
          </w:p>
        </w:tc>
        <w:tc>
          <w:tcPr>
            <w:tcW w:w="960" w:type="dxa"/>
            <w:tcBorders>
              <w:top w:val="nil"/>
              <w:left w:val="nil"/>
              <w:bottom w:val="single" w:sz="4" w:space="0" w:color="000000"/>
              <w:right w:val="single" w:sz="4" w:space="0" w:color="000000"/>
            </w:tcBorders>
            <w:vAlign w:val="center"/>
            <w:hideMark/>
          </w:tcPr>
          <w:p w14:paraId="285206C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DDA337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6F4CBB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837C9D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4B44B6E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187D71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lastRenderedPageBreak/>
              <w:t>12/05/2017</w:t>
            </w:r>
          </w:p>
        </w:tc>
        <w:tc>
          <w:tcPr>
            <w:tcW w:w="960" w:type="dxa"/>
            <w:tcBorders>
              <w:top w:val="nil"/>
              <w:left w:val="nil"/>
              <w:bottom w:val="single" w:sz="4" w:space="0" w:color="000000"/>
              <w:right w:val="single" w:sz="4" w:space="0" w:color="000000"/>
            </w:tcBorders>
            <w:vAlign w:val="center"/>
            <w:hideMark/>
          </w:tcPr>
          <w:p w14:paraId="5352A54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49B898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DF80B8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FE04F0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78023F9D"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629A35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15/05/2017</w:t>
            </w:r>
          </w:p>
        </w:tc>
        <w:tc>
          <w:tcPr>
            <w:tcW w:w="960" w:type="dxa"/>
            <w:tcBorders>
              <w:top w:val="nil"/>
              <w:left w:val="nil"/>
              <w:bottom w:val="single" w:sz="4" w:space="0" w:color="000000"/>
              <w:right w:val="single" w:sz="4" w:space="0" w:color="000000"/>
            </w:tcBorders>
            <w:vAlign w:val="center"/>
            <w:hideMark/>
          </w:tcPr>
          <w:p w14:paraId="266B4DB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D923A6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DD76D1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C80E5F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AF6042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94F6DF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16/05/2017</w:t>
            </w:r>
          </w:p>
        </w:tc>
        <w:tc>
          <w:tcPr>
            <w:tcW w:w="960" w:type="dxa"/>
            <w:tcBorders>
              <w:top w:val="nil"/>
              <w:left w:val="nil"/>
              <w:bottom w:val="single" w:sz="4" w:space="0" w:color="000000"/>
              <w:right w:val="single" w:sz="4" w:space="0" w:color="000000"/>
            </w:tcBorders>
            <w:vAlign w:val="center"/>
            <w:hideMark/>
          </w:tcPr>
          <w:p w14:paraId="473B317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4E48E2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F2F0AD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ABEF62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D17A00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B0AC2D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17/05/2017</w:t>
            </w:r>
          </w:p>
        </w:tc>
        <w:tc>
          <w:tcPr>
            <w:tcW w:w="960" w:type="dxa"/>
            <w:tcBorders>
              <w:top w:val="nil"/>
              <w:left w:val="nil"/>
              <w:bottom w:val="single" w:sz="4" w:space="0" w:color="000000"/>
              <w:right w:val="single" w:sz="4" w:space="0" w:color="000000"/>
            </w:tcBorders>
            <w:vAlign w:val="center"/>
            <w:hideMark/>
          </w:tcPr>
          <w:p w14:paraId="26E13DB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A099B9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DA3420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B28F3A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F456CA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E6361B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18/05/2017</w:t>
            </w:r>
          </w:p>
        </w:tc>
        <w:tc>
          <w:tcPr>
            <w:tcW w:w="960" w:type="dxa"/>
            <w:tcBorders>
              <w:top w:val="nil"/>
              <w:left w:val="nil"/>
              <w:bottom w:val="single" w:sz="4" w:space="0" w:color="000000"/>
              <w:right w:val="single" w:sz="4" w:space="0" w:color="000000"/>
            </w:tcBorders>
            <w:vAlign w:val="center"/>
            <w:hideMark/>
          </w:tcPr>
          <w:p w14:paraId="55A8B1A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3B3228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A40D2B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3DF798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C0CDB4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567441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19/05/2017</w:t>
            </w:r>
          </w:p>
        </w:tc>
        <w:tc>
          <w:tcPr>
            <w:tcW w:w="960" w:type="dxa"/>
            <w:tcBorders>
              <w:top w:val="nil"/>
              <w:left w:val="nil"/>
              <w:bottom w:val="single" w:sz="4" w:space="0" w:color="000000"/>
              <w:right w:val="single" w:sz="4" w:space="0" w:color="000000"/>
            </w:tcBorders>
            <w:vAlign w:val="center"/>
            <w:hideMark/>
          </w:tcPr>
          <w:p w14:paraId="25AC5AB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020B39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1974A0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400C18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6A5AD4C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444924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22/05/2017</w:t>
            </w:r>
          </w:p>
        </w:tc>
        <w:tc>
          <w:tcPr>
            <w:tcW w:w="960" w:type="dxa"/>
            <w:tcBorders>
              <w:top w:val="nil"/>
              <w:left w:val="nil"/>
              <w:bottom w:val="single" w:sz="4" w:space="0" w:color="000000"/>
              <w:right w:val="single" w:sz="4" w:space="0" w:color="000000"/>
            </w:tcBorders>
            <w:vAlign w:val="center"/>
            <w:hideMark/>
          </w:tcPr>
          <w:p w14:paraId="55AC67B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2139A9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51F6FA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20AFB6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C734951"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9A127D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23/05/2017</w:t>
            </w:r>
          </w:p>
        </w:tc>
        <w:tc>
          <w:tcPr>
            <w:tcW w:w="960" w:type="dxa"/>
            <w:tcBorders>
              <w:top w:val="nil"/>
              <w:left w:val="nil"/>
              <w:bottom w:val="single" w:sz="4" w:space="0" w:color="000000"/>
              <w:right w:val="single" w:sz="4" w:space="0" w:color="000000"/>
            </w:tcBorders>
            <w:vAlign w:val="center"/>
            <w:hideMark/>
          </w:tcPr>
          <w:p w14:paraId="7682254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9DC8A7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CB85B9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79E3C1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E055A6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DD08CE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24/05/2017</w:t>
            </w:r>
          </w:p>
        </w:tc>
        <w:tc>
          <w:tcPr>
            <w:tcW w:w="960" w:type="dxa"/>
            <w:tcBorders>
              <w:top w:val="nil"/>
              <w:left w:val="nil"/>
              <w:bottom w:val="single" w:sz="4" w:space="0" w:color="000000"/>
              <w:right w:val="single" w:sz="4" w:space="0" w:color="000000"/>
            </w:tcBorders>
            <w:vAlign w:val="center"/>
            <w:hideMark/>
          </w:tcPr>
          <w:p w14:paraId="34BA6A0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E81C4B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36563B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3AF7AC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472681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E6A6A9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25/05/2017</w:t>
            </w:r>
          </w:p>
        </w:tc>
        <w:tc>
          <w:tcPr>
            <w:tcW w:w="960" w:type="dxa"/>
            <w:tcBorders>
              <w:top w:val="nil"/>
              <w:left w:val="nil"/>
              <w:bottom w:val="single" w:sz="4" w:space="0" w:color="000000"/>
              <w:right w:val="single" w:sz="4" w:space="0" w:color="000000"/>
            </w:tcBorders>
            <w:vAlign w:val="center"/>
            <w:hideMark/>
          </w:tcPr>
          <w:p w14:paraId="2388647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283373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EEA413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BD423E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60C36F5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40F973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26/05/2017</w:t>
            </w:r>
          </w:p>
        </w:tc>
        <w:tc>
          <w:tcPr>
            <w:tcW w:w="960" w:type="dxa"/>
            <w:tcBorders>
              <w:top w:val="nil"/>
              <w:left w:val="nil"/>
              <w:bottom w:val="single" w:sz="4" w:space="0" w:color="000000"/>
              <w:right w:val="single" w:sz="4" w:space="0" w:color="000000"/>
            </w:tcBorders>
            <w:vAlign w:val="center"/>
            <w:hideMark/>
          </w:tcPr>
          <w:p w14:paraId="2528EB8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DE1608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A401E5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8D9A60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76DE96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4939F7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29/05/2017</w:t>
            </w:r>
          </w:p>
        </w:tc>
        <w:tc>
          <w:tcPr>
            <w:tcW w:w="960" w:type="dxa"/>
            <w:tcBorders>
              <w:top w:val="nil"/>
              <w:left w:val="nil"/>
              <w:bottom w:val="single" w:sz="4" w:space="0" w:color="000000"/>
              <w:right w:val="single" w:sz="4" w:space="0" w:color="000000"/>
            </w:tcBorders>
            <w:vAlign w:val="center"/>
            <w:hideMark/>
          </w:tcPr>
          <w:p w14:paraId="6E5A8FC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34A611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77B982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B89FAF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0D9D44B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EA061D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30/05/2017</w:t>
            </w:r>
          </w:p>
        </w:tc>
        <w:tc>
          <w:tcPr>
            <w:tcW w:w="960" w:type="dxa"/>
            <w:tcBorders>
              <w:top w:val="nil"/>
              <w:left w:val="nil"/>
              <w:bottom w:val="single" w:sz="4" w:space="0" w:color="000000"/>
              <w:right w:val="single" w:sz="4" w:space="0" w:color="000000"/>
            </w:tcBorders>
            <w:vAlign w:val="center"/>
            <w:hideMark/>
          </w:tcPr>
          <w:p w14:paraId="59D7841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BF395F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ACDDBC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6747AF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4DBDE96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5631B0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31/05/2017</w:t>
            </w:r>
          </w:p>
        </w:tc>
        <w:tc>
          <w:tcPr>
            <w:tcW w:w="960" w:type="dxa"/>
            <w:tcBorders>
              <w:top w:val="nil"/>
              <w:left w:val="nil"/>
              <w:bottom w:val="single" w:sz="4" w:space="0" w:color="000000"/>
              <w:right w:val="single" w:sz="4" w:space="0" w:color="000000"/>
            </w:tcBorders>
            <w:vAlign w:val="center"/>
            <w:hideMark/>
          </w:tcPr>
          <w:p w14:paraId="26105B2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C865DF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9D04C7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712226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85DFA8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9B12D6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01/06/2017</w:t>
            </w:r>
          </w:p>
        </w:tc>
        <w:tc>
          <w:tcPr>
            <w:tcW w:w="960" w:type="dxa"/>
            <w:tcBorders>
              <w:top w:val="nil"/>
              <w:left w:val="nil"/>
              <w:bottom w:val="single" w:sz="4" w:space="0" w:color="000000"/>
              <w:right w:val="single" w:sz="4" w:space="0" w:color="000000"/>
            </w:tcBorders>
            <w:vAlign w:val="center"/>
            <w:hideMark/>
          </w:tcPr>
          <w:p w14:paraId="6D26A4D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E8F050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FC0C27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0F1693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F15B9F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860286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02/06/2017</w:t>
            </w:r>
          </w:p>
        </w:tc>
        <w:tc>
          <w:tcPr>
            <w:tcW w:w="960" w:type="dxa"/>
            <w:tcBorders>
              <w:top w:val="nil"/>
              <w:left w:val="nil"/>
              <w:bottom w:val="single" w:sz="4" w:space="0" w:color="000000"/>
              <w:right w:val="single" w:sz="4" w:space="0" w:color="000000"/>
            </w:tcBorders>
            <w:vAlign w:val="center"/>
            <w:hideMark/>
          </w:tcPr>
          <w:p w14:paraId="6BFB468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1CD384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8F3EAA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07E0F1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659BA92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F8B7BE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05/06/2017</w:t>
            </w:r>
          </w:p>
        </w:tc>
        <w:tc>
          <w:tcPr>
            <w:tcW w:w="960" w:type="dxa"/>
            <w:tcBorders>
              <w:top w:val="nil"/>
              <w:left w:val="nil"/>
              <w:bottom w:val="single" w:sz="4" w:space="0" w:color="000000"/>
              <w:right w:val="single" w:sz="4" w:space="0" w:color="000000"/>
            </w:tcBorders>
            <w:vAlign w:val="center"/>
            <w:hideMark/>
          </w:tcPr>
          <w:p w14:paraId="451CA0C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651196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047A0B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6EC62E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3005C5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FB66BC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06/06/2017</w:t>
            </w:r>
          </w:p>
        </w:tc>
        <w:tc>
          <w:tcPr>
            <w:tcW w:w="960" w:type="dxa"/>
            <w:tcBorders>
              <w:top w:val="nil"/>
              <w:left w:val="nil"/>
              <w:bottom w:val="single" w:sz="4" w:space="0" w:color="000000"/>
              <w:right w:val="single" w:sz="4" w:space="0" w:color="000000"/>
            </w:tcBorders>
            <w:vAlign w:val="center"/>
            <w:hideMark/>
          </w:tcPr>
          <w:p w14:paraId="3451AD3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C6F4E2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51718D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2200F8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4F99D3A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FE3A5E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07/06/2017</w:t>
            </w:r>
          </w:p>
        </w:tc>
        <w:tc>
          <w:tcPr>
            <w:tcW w:w="960" w:type="dxa"/>
            <w:tcBorders>
              <w:top w:val="nil"/>
              <w:left w:val="nil"/>
              <w:bottom w:val="single" w:sz="4" w:space="0" w:color="000000"/>
              <w:right w:val="single" w:sz="4" w:space="0" w:color="000000"/>
            </w:tcBorders>
            <w:vAlign w:val="center"/>
            <w:hideMark/>
          </w:tcPr>
          <w:p w14:paraId="2B60C4D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A6C6D3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CA662D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629E09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868550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B597C7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lastRenderedPageBreak/>
              <w:t>08/06/2017</w:t>
            </w:r>
          </w:p>
        </w:tc>
        <w:tc>
          <w:tcPr>
            <w:tcW w:w="960" w:type="dxa"/>
            <w:tcBorders>
              <w:top w:val="nil"/>
              <w:left w:val="nil"/>
              <w:bottom w:val="single" w:sz="4" w:space="0" w:color="000000"/>
              <w:right w:val="single" w:sz="4" w:space="0" w:color="000000"/>
            </w:tcBorders>
            <w:vAlign w:val="center"/>
            <w:hideMark/>
          </w:tcPr>
          <w:p w14:paraId="1309CAE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9BA1E0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41E635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CD592A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74FEA9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593D70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09/06/2017</w:t>
            </w:r>
          </w:p>
        </w:tc>
        <w:tc>
          <w:tcPr>
            <w:tcW w:w="960" w:type="dxa"/>
            <w:tcBorders>
              <w:top w:val="nil"/>
              <w:left w:val="nil"/>
              <w:bottom w:val="single" w:sz="4" w:space="0" w:color="000000"/>
              <w:right w:val="single" w:sz="4" w:space="0" w:color="000000"/>
            </w:tcBorders>
            <w:vAlign w:val="center"/>
            <w:hideMark/>
          </w:tcPr>
          <w:p w14:paraId="63ABD77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275E07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F315F8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42B2C5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4A00C485"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FE710C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10/06/2017</w:t>
            </w:r>
          </w:p>
        </w:tc>
        <w:tc>
          <w:tcPr>
            <w:tcW w:w="960" w:type="dxa"/>
            <w:tcBorders>
              <w:top w:val="nil"/>
              <w:left w:val="nil"/>
              <w:bottom w:val="single" w:sz="4" w:space="0" w:color="000000"/>
              <w:right w:val="single" w:sz="4" w:space="0" w:color="000000"/>
            </w:tcBorders>
            <w:vAlign w:val="center"/>
            <w:hideMark/>
          </w:tcPr>
          <w:p w14:paraId="2E7C449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05F3C1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090971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60146A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43D8863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A7FF73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11/06/2017</w:t>
            </w:r>
          </w:p>
        </w:tc>
        <w:tc>
          <w:tcPr>
            <w:tcW w:w="960" w:type="dxa"/>
            <w:tcBorders>
              <w:top w:val="nil"/>
              <w:left w:val="nil"/>
              <w:bottom w:val="single" w:sz="4" w:space="0" w:color="000000"/>
              <w:right w:val="single" w:sz="4" w:space="0" w:color="000000"/>
            </w:tcBorders>
            <w:vAlign w:val="center"/>
            <w:hideMark/>
          </w:tcPr>
          <w:p w14:paraId="3A3BA4B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D2BC38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2F7BB0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4CDBD0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69F463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4A19DF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12/06/2017</w:t>
            </w:r>
          </w:p>
        </w:tc>
        <w:tc>
          <w:tcPr>
            <w:tcW w:w="960" w:type="dxa"/>
            <w:tcBorders>
              <w:top w:val="nil"/>
              <w:left w:val="nil"/>
              <w:bottom w:val="single" w:sz="4" w:space="0" w:color="000000"/>
              <w:right w:val="single" w:sz="4" w:space="0" w:color="000000"/>
            </w:tcBorders>
            <w:vAlign w:val="center"/>
            <w:hideMark/>
          </w:tcPr>
          <w:p w14:paraId="27359FC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F3EDAE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9617CD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BFEBCD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C8C69C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754A7B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13/06/2017</w:t>
            </w:r>
          </w:p>
        </w:tc>
        <w:tc>
          <w:tcPr>
            <w:tcW w:w="960" w:type="dxa"/>
            <w:tcBorders>
              <w:top w:val="nil"/>
              <w:left w:val="nil"/>
              <w:bottom w:val="single" w:sz="4" w:space="0" w:color="000000"/>
              <w:right w:val="single" w:sz="4" w:space="0" w:color="000000"/>
            </w:tcBorders>
            <w:vAlign w:val="center"/>
            <w:hideMark/>
          </w:tcPr>
          <w:p w14:paraId="15B39A4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632A4D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FEA4FB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B007B7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282592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1C3CFC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15/06/2017</w:t>
            </w:r>
          </w:p>
        </w:tc>
        <w:tc>
          <w:tcPr>
            <w:tcW w:w="960" w:type="dxa"/>
            <w:tcBorders>
              <w:top w:val="nil"/>
              <w:left w:val="nil"/>
              <w:bottom w:val="single" w:sz="4" w:space="0" w:color="000000"/>
              <w:right w:val="single" w:sz="4" w:space="0" w:color="000000"/>
            </w:tcBorders>
            <w:vAlign w:val="center"/>
            <w:hideMark/>
          </w:tcPr>
          <w:p w14:paraId="00083F7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776CD0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3A3A25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797B83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8283D8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DA2810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16/06/2017</w:t>
            </w:r>
          </w:p>
        </w:tc>
        <w:tc>
          <w:tcPr>
            <w:tcW w:w="960" w:type="dxa"/>
            <w:tcBorders>
              <w:top w:val="nil"/>
              <w:left w:val="nil"/>
              <w:bottom w:val="single" w:sz="4" w:space="0" w:color="000000"/>
              <w:right w:val="single" w:sz="4" w:space="0" w:color="000000"/>
            </w:tcBorders>
            <w:vAlign w:val="center"/>
            <w:hideMark/>
          </w:tcPr>
          <w:p w14:paraId="0E3D10A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7B3F31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D8183D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CAB715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F5122B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ACDF20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17/06/2017</w:t>
            </w:r>
          </w:p>
        </w:tc>
        <w:tc>
          <w:tcPr>
            <w:tcW w:w="960" w:type="dxa"/>
            <w:tcBorders>
              <w:top w:val="nil"/>
              <w:left w:val="nil"/>
              <w:bottom w:val="single" w:sz="4" w:space="0" w:color="000000"/>
              <w:right w:val="single" w:sz="4" w:space="0" w:color="000000"/>
            </w:tcBorders>
            <w:vAlign w:val="center"/>
            <w:hideMark/>
          </w:tcPr>
          <w:p w14:paraId="49CA21E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A825E9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674E83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DFD090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262A2A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6ADD55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18/06/2017</w:t>
            </w:r>
          </w:p>
        </w:tc>
        <w:tc>
          <w:tcPr>
            <w:tcW w:w="960" w:type="dxa"/>
            <w:tcBorders>
              <w:top w:val="nil"/>
              <w:left w:val="nil"/>
              <w:bottom w:val="single" w:sz="4" w:space="0" w:color="000000"/>
              <w:right w:val="single" w:sz="4" w:space="0" w:color="000000"/>
            </w:tcBorders>
            <w:vAlign w:val="center"/>
            <w:hideMark/>
          </w:tcPr>
          <w:p w14:paraId="55DF5FE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56ED1D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7753CC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7A8D0E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793DD9D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D07BD9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21/06/2017</w:t>
            </w:r>
          </w:p>
        </w:tc>
        <w:tc>
          <w:tcPr>
            <w:tcW w:w="960" w:type="dxa"/>
            <w:tcBorders>
              <w:top w:val="nil"/>
              <w:left w:val="nil"/>
              <w:bottom w:val="single" w:sz="4" w:space="0" w:color="000000"/>
              <w:right w:val="single" w:sz="4" w:space="0" w:color="000000"/>
            </w:tcBorders>
            <w:vAlign w:val="center"/>
            <w:hideMark/>
          </w:tcPr>
          <w:p w14:paraId="5D01DFB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BEF50D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6FDCD4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1BA0AD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F8D10A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4DA750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22/06/2017</w:t>
            </w:r>
          </w:p>
        </w:tc>
        <w:tc>
          <w:tcPr>
            <w:tcW w:w="960" w:type="dxa"/>
            <w:tcBorders>
              <w:top w:val="nil"/>
              <w:left w:val="nil"/>
              <w:bottom w:val="single" w:sz="4" w:space="0" w:color="000000"/>
              <w:right w:val="single" w:sz="4" w:space="0" w:color="000000"/>
            </w:tcBorders>
            <w:vAlign w:val="center"/>
            <w:hideMark/>
          </w:tcPr>
          <w:p w14:paraId="5BC9683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8B0B0F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D81040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983C79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7BB911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1C38E0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23/06/2017</w:t>
            </w:r>
          </w:p>
        </w:tc>
        <w:tc>
          <w:tcPr>
            <w:tcW w:w="960" w:type="dxa"/>
            <w:tcBorders>
              <w:top w:val="nil"/>
              <w:left w:val="nil"/>
              <w:bottom w:val="single" w:sz="4" w:space="0" w:color="000000"/>
              <w:right w:val="single" w:sz="4" w:space="0" w:color="000000"/>
            </w:tcBorders>
            <w:vAlign w:val="center"/>
            <w:hideMark/>
          </w:tcPr>
          <w:p w14:paraId="662BD24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A2F72D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9559C0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44F0D3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63A5C0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1B9CE3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26/06/2017</w:t>
            </w:r>
          </w:p>
        </w:tc>
        <w:tc>
          <w:tcPr>
            <w:tcW w:w="960" w:type="dxa"/>
            <w:tcBorders>
              <w:top w:val="nil"/>
              <w:left w:val="nil"/>
              <w:bottom w:val="single" w:sz="4" w:space="0" w:color="000000"/>
              <w:right w:val="single" w:sz="4" w:space="0" w:color="000000"/>
            </w:tcBorders>
            <w:vAlign w:val="center"/>
            <w:hideMark/>
          </w:tcPr>
          <w:p w14:paraId="2027CF1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23FB1E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098553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F08F8B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386035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7E8257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27/06/2017</w:t>
            </w:r>
          </w:p>
        </w:tc>
        <w:tc>
          <w:tcPr>
            <w:tcW w:w="960" w:type="dxa"/>
            <w:tcBorders>
              <w:top w:val="nil"/>
              <w:left w:val="nil"/>
              <w:bottom w:val="single" w:sz="4" w:space="0" w:color="000000"/>
              <w:right w:val="single" w:sz="4" w:space="0" w:color="000000"/>
            </w:tcBorders>
            <w:vAlign w:val="center"/>
            <w:hideMark/>
          </w:tcPr>
          <w:p w14:paraId="7FF252A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E596CE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7B4394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80644B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F80C9F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73B97C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28/06/2017</w:t>
            </w:r>
          </w:p>
        </w:tc>
        <w:tc>
          <w:tcPr>
            <w:tcW w:w="960" w:type="dxa"/>
            <w:tcBorders>
              <w:top w:val="nil"/>
              <w:left w:val="nil"/>
              <w:bottom w:val="single" w:sz="4" w:space="0" w:color="000000"/>
              <w:right w:val="single" w:sz="4" w:space="0" w:color="000000"/>
            </w:tcBorders>
            <w:vAlign w:val="center"/>
            <w:hideMark/>
          </w:tcPr>
          <w:p w14:paraId="743B298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CB3FCC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FF519B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8E8368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0D1D4FE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AD0B1F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29/06/2017</w:t>
            </w:r>
          </w:p>
        </w:tc>
        <w:tc>
          <w:tcPr>
            <w:tcW w:w="960" w:type="dxa"/>
            <w:tcBorders>
              <w:top w:val="nil"/>
              <w:left w:val="nil"/>
              <w:bottom w:val="single" w:sz="4" w:space="0" w:color="000000"/>
              <w:right w:val="single" w:sz="4" w:space="0" w:color="000000"/>
            </w:tcBorders>
            <w:vAlign w:val="center"/>
            <w:hideMark/>
          </w:tcPr>
          <w:p w14:paraId="434740A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F87C87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72264D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D84076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0A21E18D"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88EA44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30/06/2017</w:t>
            </w:r>
          </w:p>
        </w:tc>
        <w:tc>
          <w:tcPr>
            <w:tcW w:w="960" w:type="dxa"/>
            <w:tcBorders>
              <w:top w:val="nil"/>
              <w:left w:val="nil"/>
              <w:bottom w:val="single" w:sz="4" w:space="0" w:color="000000"/>
              <w:right w:val="single" w:sz="4" w:space="0" w:color="000000"/>
            </w:tcBorders>
            <w:vAlign w:val="center"/>
            <w:hideMark/>
          </w:tcPr>
          <w:p w14:paraId="53406E4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9D3DF7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030456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6E429B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07B08915"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0D68E5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03/07/2017</w:t>
            </w:r>
          </w:p>
        </w:tc>
        <w:tc>
          <w:tcPr>
            <w:tcW w:w="960" w:type="dxa"/>
            <w:tcBorders>
              <w:top w:val="nil"/>
              <w:left w:val="nil"/>
              <w:bottom w:val="single" w:sz="4" w:space="0" w:color="000000"/>
              <w:right w:val="single" w:sz="4" w:space="0" w:color="000000"/>
            </w:tcBorders>
            <w:vAlign w:val="center"/>
            <w:hideMark/>
          </w:tcPr>
          <w:p w14:paraId="521EF78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90A7C5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250D2F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1BA6B3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75DFF04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A87AB8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lastRenderedPageBreak/>
              <w:t>04/07/2017</w:t>
            </w:r>
          </w:p>
        </w:tc>
        <w:tc>
          <w:tcPr>
            <w:tcW w:w="960" w:type="dxa"/>
            <w:tcBorders>
              <w:top w:val="nil"/>
              <w:left w:val="nil"/>
              <w:bottom w:val="single" w:sz="4" w:space="0" w:color="000000"/>
              <w:right w:val="single" w:sz="4" w:space="0" w:color="000000"/>
            </w:tcBorders>
            <w:vAlign w:val="center"/>
            <w:hideMark/>
          </w:tcPr>
          <w:p w14:paraId="61CBCC5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26AA98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0F57E6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4FFD6C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0BA19A0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B10C48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05/07/2017</w:t>
            </w:r>
          </w:p>
        </w:tc>
        <w:tc>
          <w:tcPr>
            <w:tcW w:w="960" w:type="dxa"/>
            <w:tcBorders>
              <w:top w:val="nil"/>
              <w:left w:val="nil"/>
              <w:bottom w:val="single" w:sz="4" w:space="0" w:color="000000"/>
              <w:right w:val="single" w:sz="4" w:space="0" w:color="000000"/>
            </w:tcBorders>
            <w:vAlign w:val="center"/>
            <w:hideMark/>
          </w:tcPr>
          <w:p w14:paraId="3D5063D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013A93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D4F88F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F46010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C24DFB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19F7C8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06/07/2017</w:t>
            </w:r>
          </w:p>
        </w:tc>
        <w:tc>
          <w:tcPr>
            <w:tcW w:w="960" w:type="dxa"/>
            <w:tcBorders>
              <w:top w:val="nil"/>
              <w:left w:val="nil"/>
              <w:bottom w:val="single" w:sz="4" w:space="0" w:color="000000"/>
              <w:right w:val="single" w:sz="4" w:space="0" w:color="000000"/>
            </w:tcBorders>
            <w:vAlign w:val="center"/>
            <w:hideMark/>
          </w:tcPr>
          <w:p w14:paraId="6E79FDE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90F124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23C71C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3E5A62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746BF5A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DA85C3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07/07/2017</w:t>
            </w:r>
          </w:p>
        </w:tc>
        <w:tc>
          <w:tcPr>
            <w:tcW w:w="960" w:type="dxa"/>
            <w:tcBorders>
              <w:top w:val="nil"/>
              <w:left w:val="nil"/>
              <w:bottom w:val="single" w:sz="4" w:space="0" w:color="000000"/>
              <w:right w:val="single" w:sz="4" w:space="0" w:color="000000"/>
            </w:tcBorders>
            <w:vAlign w:val="center"/>
            <w:hideMark/>
          </w:tcPr>
          <w:p w14:paraId="5EE725F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4A8491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709322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6D5D57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7E07C1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CBBC7F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10/07/2017</w:t>
            </w:r>
          </w:p>
        </w:tc>
        <w:tc>
          <w:tcPr>
            <w:tcW w:w="960" w:type="dxa"/>
            <w:tcBorders>
              <w:top w:val="nil"/>
              <w:left w:val="nil"/>
              <w:bottom w:val="single" w:sz="4" w:space="0" w:color="000000"/>
              <w:right w:val="single" w:sz="4" w:space="0" w:color="000000"/>
            </w:tcBorders>
            <w:vAlign w:val="center"/>
            <w:hideMark/>
          </w:tcPr>
          <w:p w14:paraId="7AF2D62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10E490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C1511B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F55C12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A27C43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A0566A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11/07/2017</w:t>
            </w:r>
          </w:p>
        </w:tc>
        <w:tc>
          <w:tcPr>
            <w:tcW w:w="960" w:type="dxa"/>
            <w:tcBorders>
              <w:top w:val="nil"/>
              <w:left w:val="nil"/>
              <w:bottom w:val="single" w:sz="4" w:space="0" w:color="000000"/>
              <w:right w:val="single" w:sz="4" w:space="0" w:color="000000"/>
            </w:tcBorders>
            <w:vAlign w:val="center"/>
            <w:hideMark/>
          </w:tcPr>
          <w:p w14:paraId="1C400EE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0878B0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AED7BB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3AFCBB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417B6C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2A022F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12/07/2017</w:t>
            </w:r>
          </w:p>
        </w:tc>
        <w:tc>
          <w:tcPr>
            <w:tcW w:w="960" w:type="dxa"/>
            <w:tcBorders>
              <w:top w:val="nil"/>
              <w:left w:val="nil"/>
              <w:bottom w:val="single" w:sz="4" w:space="0" w:color="000000"/>
              <w:right w:val="single" w:sz="4" w:space="0" w:color="000000"/>
            </w:tcBorders>
            <w:vAlign w:val="center"/>
            <w:hideMark/>
          </w:tcPr>
          <w:p w14:paraId="146935A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33CAAD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9733CD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4F2078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B40F49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CCD0B3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13/07/2017</w:t>
            </w:r>
          </w:p>
        </w:tc>
        <w:tc>
          <w:tcPr>
            <w:tcW w:w="960" w:type="dxa"/>
            <w:tcBorders>
              <w:top w:val="nil"/>
              <w:left w:val="nil"/>
              <w:bottom w:val="single" w:sz="4" w:space="0" w:color="000000"/>
              <w:right w:val="single" w:sz="4" w:space="0" w:color="000000"/>
            </w:tcBorders>
            <w:vAlign w:val="center"/>
            <w:hideMark/>
          </w:tcPr>
          <w:p w14:paraId="513381D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009C91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273331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87CEA9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5C9ACCC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5F3BB6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14/07/2017</w:t>
            </w:r>
          </w:p>
        </w:tc>
        <w:tc>
          <w:tcPr>
            <w:tcW w:w="960" w:type="dxa"/>
            <w:tcBorders>
              <w:top w:val="nil"/>
              <w:left w:val="nil"/>
              <w:bottom w:val="single" w:sz="4" w:space="0" w:color="000000"/>
              <w:right w:val="single" w:sz="4" w:space="0" w:color="000000"/>
            </w:tcBorders>
            <w:vAlign w:val="center"/>
            <w:hideMark/>
          </w:tcPr>
          <w:p w14:paraId="5269AFB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B85FF8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EA7C86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5C0481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51A37B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9AE1AF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17/07/2017</w:t>
            </w:r>
          </w:p>
        </w:tc>
        <w:tc>
          <w:tcPr>
            <w:tcW w:w="960" w:type="dxa"/>
            <w:tcBorders>
              <w:top w:val="nil"/>
              <w:left w:val="nil"/>
              <w:bottom w:val="single" w:sz="4" w:space="0" w:color="000000"/>
              <w:right w:val="single" w:sz="4" w:space="0" w:color="000000"/>
            </w:tcBorders>
            <w:vAlign w:val="center"/>
            <w:hideMark/>
          </w:tcPr>
          <w:p w14:paraId="674D9CE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2788E04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90FAF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9D32AB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783BFED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9D78EB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18/07/2017</w:t>
            </w:r>
          </w:p>
        </w:tc>
        <w:tc>
          <w:tcPr>
            <w:tcW w:w="960" w:type="dxa"/>
            <w:tcBorders>
              <w:top w:val="nil"/>
              <w:left w:val="nil"/>
              <w:bottom w:val="single" w:sz="4" w:space="0" w:color="000000"/>
              <w:right w:val="single" w:sz="4" w:space="0" w:color="000000"/>
            </w:tcBorders>
            <w:vAlign w:val="center"/>
            <w:hideMark/>
          </w:tcPr>
          <w:p w14:paraId="6D89ECC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F4D44E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259AEE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596E0D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7E565E2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0ACE93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19/07/2017</w:t>
            </w:r>
          </w:p>
        </w:tc>
        <w:tc>
          <w:tcPr>
            <w:tcW w:w="960" w:type="dxa"/>
            <w:tcBorders>
              <w:top w:val="nil"/>
              <w:left w:val="nil"/>
              <w:bottom w:val="single" w:sz="4" w:space="0" w:color="000000"/>
              <w:right w:val="single" w:sz="4" w:space="0" w:color="000000"/>
            </w:tcBorders>
            <w:vAlign w:val="center"/>
            <w:hideMark/>
          </w:tcPr>
          <w:p w14:paraId="747C55F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0FB0D9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A46506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68819E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0103871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266D09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20/07/2017</w:t>
            </w:r>
          </w:p>
        </w:tc>
        <w:tc>
          <w:tcPr>
            <w:tcW w:w="960" w:type="dxa"/>
            <w:tcBorders>
              <w:top w:val="nil"/>
              <w:left w:val="nil"/>
              <w:bottom w:val="single" w:sz="4" w:space="0" w:color="000000"/>
              <w:right w:val="single" w:sz="4" w:space="0" w:color="000000"/>
            </w:tcBorders>
            <w:vAlign w:val="center"/>
            <w:hideMark/>
          </w:tcPr>
          <w:p w14:paraId="4D5D033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450AD4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613FF9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8402CC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FCF2E6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F63712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21/07/2017</w:t>
            </w:r>
          </w:p>
        </w:tc>
        <w:tc>
          <w:tcPr>
            <w:tcW w:w="960" w:type="dxa"/>
            <w:tcBorders>
              <w:top w:val="nil"/>
              <w:left w:val="nil"/>
              <w:bottom w:val="single" w:sz="4" w:space="0" w:color="000000"/>
              <w:right w:val="single" w:sz="4" w:space="0" w:color="000000"/>
            </w:tcBorders>
            <w:vAlign w:val="center"/>
            <w:hideMark/>
          </w:tcPr>
          <w:p w14:paraId="24F8A43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1BF7B4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9EA768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2D27B4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63D4A1E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A33EB5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23/07/2017</w:t>
            </w:r>
          </w:p>
        </w:tc>
        <w:tc>
          <w:tcPr>
            <w:tcW w:w="960" w:type="dxa"/>
            <w:tcBorders>
              <w:top w:val="nil"/>
              <w:left w:val="nil"/>
              <w:bottom w:val="single" w:sz="4" w:space="0" w:color="000000"/>
              <w:right w:val="single" w:sz="4" w:space="0" w:color="000000"/>
            </w:tcBorders>
            <w:vAlign w:val="center"/>
            <w:hideMark/>
          </w:tcPr>
          <w:p w14:paraId="74D7BB0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32FAAC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6B7720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69E594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6A50B57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F533CC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24/07/2017</w:t>
            </w:r>
          </w:p>
        </w:tc>
        <w:tc>
          <w:tcPr>
            <w:tcW w:w="960" w:type="dxa"/>
            <w:tcBorders>
              <w:top w:val="nil"/>
              <w:left w:val="nil"/>
              <w:bottom w:val="single" w:sz="4" w:space="0" w:color="000000"/>
              <w:right w:val="single" w:sz="4" w:space="0" w:color="000000"/>
            </w:tcBorders>
            <w:vAlign w:val="center"/>
            <w:hideMark/>
          </w:tcPr>
          <w:p w14:paraId="6750A5A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BEF79B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D1C517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26E3E1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06EB3F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54FAB5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25/07/2017</w:t>
            </w:r>
          </w:p>
        </w:tc>
        <w:tc>
          <w:tcPr>
            <w:tcW w:w="960" w:type="dxa"/>
            <w:tcBorders>
              <w:top w:val="nil"/>
              <w:left w:val="nil"/>
              <w:bottom w:val="single" w:sz="4" w:space="0" w:color="000000"/>
              <w:right w:val="single" w:sz="4" w:space="0" w:color="000000"/>
            </w:tcBorders>
            <w:vAlign w:val="center"/>
            <w:hideMark/>
          </w:tcPr>
          <w:p w14:paraId="4C6E140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60268E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57FD13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3892C2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1A9E305"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1FB23F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26/07/2017</w:t>
            </w:r>
          </w:p>
        </w:tc>
        <w:tc>
          <w:tcPr>
            <w:tcW w:w="960" w:type="dxa"/>
            <w:tcBorders>
              <w:top w:val="nil"/>
              <w:left w:val="nil"/>
              <w:bottom w:val="single" w:sz="4" w:space="0" w:color="000000"/>
              <w:right w:val="single" w:sz="4" w:space="0" w:color="000000"/>
            </w:tcBorders>
            <w:vAlign w:val="center"/>
            <w:hideMark/>
          </w:tcPr>
          <w:p w14:paraId="2A9F594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E31BD0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52CCDF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2E7621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4725CCF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D76FD2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27/07/2017</w:t>
            </w:r>
          </w:p>
        </w:tc>
        <w:tc>
          <w:tcPr>
            <w:tcW w:w="960" w:type="dxa"/>
            <w:tcBorders>
              <w:top w:val="nil"/>
              <w:left w:val="nil"/>
              <w:bottom w:val="single" w:sz="4" w:space="0" w:color="000000"/>
              <w:right w:val="single" w:sz="4" w:space="0" w:color="000000"/>
            </w:tcBorders>
            <w:vAlign w:val="center"/>
            <w:hideMark/>
          </w:tcPr>
          <w:p w14:paraId="38DB705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5711D3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F7A5A2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3E1C3E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5BF5D4D"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033E05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lastRenderedPageBreak/>
              <w:t>28/07/2017</w:t>
            </w:r>
          </w:p>
        </w:tc>
        <w:tc>
          <w:tcPr>
            <w:tcW w:w="960" w:type="dxa"/>
            <w:tcBorders>
              <w:top w:val="nil"/>
              <w:left w:val="nil"/>
              <w:bottom w:val="single" w:sz="4" w:space="0" w:color="000000"/>
              <w:right w:val="single" w:sz="4" w:space="0" w:color="000000"/>
            </w:tcBorders>
            <w:vAlign w:val="center"/>
            <w:hideMark/>
          </w:tcPr>
          <w:p w14:paraId="31332D1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354EAD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BC2627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B48750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3D5C3BB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96B03D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31/07/2017</w:t>
            </w:r>
          </w:p>
        </w:tc>
        <w:tc>
          <w:tcPr>
            <w:tcW w:w="960" w:type="dxa"/>
            <w:tcBorders>
              <w:top w:val="nil"/>
              <w:left w:val="nil"/>
              <w:bottom w:val="single" w:sz="4" w:space="0" w:color="000000"/>
              <w:right w:val="single" w:sz="4" w:space="0" w:color="000000"/>
            </w:tcBorders>
            <w:vAlign w:val="center"/>
            <w:hideMark/>
          </w:tcPr>
          <w:p w14:paraId="497E9FF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9CC09F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3A83CC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82F65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18B13CD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66CD41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01/08/2017</w:t>
            </w:r>
          </w:p>
        </w:tc>
        <w:tc>
          <w:tcPr>
            <w:tcW w:w="960" w:type="dxa"/>
            <w:tcBorders>
              <w:top w:val="nil"/>
              <w:left w:val="nil"/>
              <w:bottom w:val="single" w:sz="4" w:space="0" w:color="000000"/>
              <w:right w:val="single" w:sz="4" w:space="0" w:color="000000"/>
            </w:tcBorders>
            <w:vAlign w:val="center"/>
            <w:hideMark/>
          </w:tcPr>
          <w:p w14:paraId="68108D8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E126FD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458CE3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DEAEDC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3735F6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278EC5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02/08/2017</w:t>
            </w:r>
          </w:p>
        </w:tc>
        <w:tc>
          <w:tcPr>
            <w:tcW w:w="960" w:type="dxa"/>
            <w:tcBorders>
              <w:top w:val="nil"/>
              <w:left w:val="nil"/>
              <w:bottom w:val="single" w:sz="4" w:space="0" w:color="000000"/>
              <w:right w:val="single" w:sz="4" w:space="0" w:color="000000"/>
            </w:tcBorders>
            <w:vAlign w:val="center"/>
            <w:hideMark/>
          </w:tcPr>
          <w:p w14:paraId="54106BD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506494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D364D1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73911F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38DAF8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C1F425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03/08/2017</w:t>
            </w:r>
          </w:p>
        </w:tc>
        <w:tc>
          <w:tcPr>
            <w:tcW w:w="960" w:type="dxa"/>
            <w:tcBorders>
              <w:top w:val="nil"/>
              <w:left w:val="nil"/>
              <w:bottom w:val="single" w:sz="4" w:space="0" w:color="000000"/>
              <w:right w:val="single" w:sz="4" w:space="0" w:color="000000"/>
            </w:tcBorders>
            <w:vAlign w:val="center"/>
            <w:hideMark/>
          </w:tcPr>
          <w:p w14:paraId="563FDFB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B77260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4FBE37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E523A2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FD5E24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D9495B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04/08/2017</w:t>
            </w:r>
          </w:p>
        </w:tc>
        <w:tc>
          <w:tcPr>
            <w:tcW w:w="960" w:type="dxa"/>
            <w:tcBorders>
              <w:top w:val="nil"/>
              <w:left w:val="nil"/>
              <w:bottom w:val="single" w:sz="4" w:space="0" w:color="000000"/>
              <w:right w:val="single" w:sz="4" w:space="0" w:color="000000"/>
            </w:tcBorders>
            <w:vAlign w:val="center"/>
            <w:hideMark/>
          </w:tcPr>
          <w:p w14:paraId="0840004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A58184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0A8769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9DA896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4F29998"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B56778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07/08/2017</w:t>
            </w:r>
          </w:p>
        </w:tc>
        <w:tc>
          <w:tcPr>
            <w:tcW w:w="960" w:type="dxa"/>
            <w:tcBorders>
              <w:top w:val="nil"/>
              <w:left w:val="nil"/>
              <w:bottom w:val="single" w:sz="4" w:space="0" w:color="000000"/>
              <w:right w:val="single" w:sz="4" w:space="0" w:color="000000"/>
            </w:tcBorders>
            <w:vAlign w:val="center"/>
            <w:hideMark/>
          </w:tcPr>
          <w:p w14:paraId="3F35AAF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8EC0BD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28DF4B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AF2F01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0A8359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9FB4F3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08/08/2017</w:t>
            </w:r>
          </w:p>
        </w:tc>
        <w:tc>
          <w:tcPr>
            <w:tcW w:w="960" w:type="dxa"/>
            <w:tcBorders>
              <w:top w:val="nil"/>
              <w:left w:val="nil"/>
              <w:bottom w:val="single" w:sz="4" w:space="0" w:color="000000"/>
              <w:right w:val="single" w:sz="4" w:space="0" w:color="000000"/>
            </w:tcBorders>
            <w:vAlign w:val="center"/>
            <w:hideMark/>
          </w:tcPr>
          <w:p w14:paraId="391B83A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F970D1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0DD05C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A32F9D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1C5E7C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01D362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09/08/2017</w:t>
            </w:r>
          </w:p>
        </w:tc>
        <w:tc>
          <w:tcPr>
            <w:tcW w:w="960" w:type="dxa"/>
            <w:tcBorders>
              <w:top w:val="nil"/>
              <w:left w:val="nil"/>
              <w:bottom w:val="single" w:sz="4" w:space="0" w:color="000000"/>
              <w:right w:val="single" w:sz="4" w:space="0" w:color="000000"/>
            </w:tcBorders>
            <w:vAlign w:val="center"/>
            <w:hideMark/>
          </w:tcPr>
          <w:p w14:paraId="6BB25A0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43436F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22DE17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52FB1D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E2F784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05AC93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10/08/2017</w:t>
            </w:r>
          </w:p>
        </w:tc>
        <w:tc>
          <w:tcPr>
            <w:tcW w:w="960" w:type="dxa"/>
            <w:tcBorders>
              <w:top w:val="nil"/>
              <w:left w:val="nil"/>
              <w:bottom w:val="single" w:sz="4" w:space="0" w:color="000000"/>
              <w:right w:val="single" w:sz="4" w:space="0" w:color="000000"/>
            </w:tcBorders>
            <w:vAlign w:val="center"/>
            <w:hideMark/>
          </w:tcPr>
          <w:p w14:paraId="25E614B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6B603E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FC18B9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F1405C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666E64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E26A18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11/08/2017</w:t>
            </w:r>
          </w:p>
        </w:tc>
        <w:tc>
          <w:tcPr>
            <w:tcW w:w="960" w:type="dxa"/>
            <w:tcBorders>
              <w:top w:val="nil"/>
              <w:left w:val="nil"/>
              <w:bottom w:val="single" w:sz="4" w:space="0" w:color="000000"/>
              <w:right w:val="single" w:sz="4" w:space="0" w:color="000000"/>
            </w:tcBorders>
            <w:vAlign w:val="center"/>
            <w:hideMark/>
          </w:tcPr>
          <w:p w14:paraId="3B0F681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591864F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7E5225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C62D3D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7C3A51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49E257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14/08/2017</w:t>
            </w:r>
          </w:p>
        </w:tc>
        <w:tc>
          <w:tcPr>
            <w:tcW w:w="960" w:type="dxa"/>
            <w:tcBorders>
              <w:top w:val="nil"/>
              <w:left w:val="nil"/>
              <w:bottom w:val="single" w:sz="4" w:space="0" w:color="000000"/>
              <w:right w:val="single" w:sz="4" w:space="0" w:color="000000"/>
            </w:tcBorders>
            <w:vAlign w:val="center"/>
            <w:hideMark/>
          </w:tcPr>
          <w:p w14:paraId="320F112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710F7D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101505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A750EC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718520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7A1CFF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15/08/2017</w:t>
            </w:r>
          </w:p>
        </w:tc>
        <w:tc>
          <w:tcPr>
            <w:tcW w:w="960" w:type="dxa"/>
            <w:tcBorders>
              <w:top w:val="nil"/>
              <w:left w:val="nil"/>
              <w:bottom w:val="single" w:sz="4" w:space="0" w:color="000000"/>
              <w:right w:val="single" w:sz="4" w:space="0" w:color="000000"/>
            </w:tcBorders>
            <w:vAlign w:val="center"/>
            <w:hideMark/>
          </w:tcPr>
          <w:p w14:paraId="25B49B7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CBDD2F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9523AC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2A6766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6541A0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B0F10B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16/08/2017</w:t>
            </w:r>
          </w:p>
        </w:tc>
        <w:tc>
          <w:tcPr>
            <w:tcW w:w="960" w:type="dxa"/>
            <w:tcBorders>
              <w:top w:val="nil"/>
              <w:left w:val="nil"/>
              <w:bottom w:val="single" w:sz="4" w:space="0" w:color="000000"/>
              <w:right w:val="single" w:sz="4" w:space="0" w:color="000000"/>
            </w:tcBorders>
            <w:vAlign w:val="center"/>
            <w:hideMark/>
          </w:tcPr>
          <w:p w14:paraId="7C00E4D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958EED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3CE9D9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87FB51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6771C5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377B8D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17/08/2017</w:t>
            </w:r>
          </w:p>
        </w:tc>
        <w:tc>
          <w:tcPr>
            <w:tcW w:w="960" w:type="dxa"/>
            <w:tcBorders>
              <w:top w:val="nil"/>
              <w:left w:val="nil"/>
              <w:bottom w:val="single" w:sz="4" w:space="0" w:color="000000"/>
              <w:right w:val="single" w:sz="4" w:space="0" w:color="000000"/>
            </w:tcBorders>
            <w:vAlign w:val="center"/>
            <w:hideMark/>
          </w:tcPr>
          <w:p w14:paraId="32F9F2D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9E5A51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9FBBA7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92DA09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3CD4ED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286509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18/08/2017</w:t>
            </w:r>
          </w:p>
        </w:tc>
        <w:tc>
          <w:tcPr>
            <w:tcW w:w="960" w:type="dxa"/>
            <w:tcBorders>
              <w:top w:val="nil"/>
              <w:left w:val="nil"/>
              <w:bottom w:val="single" w:sz="4" w:space="0" w:color="000000"/>
              <w:right w:val="single" w:sz="4" w:space="0" w:color="000000"/>
            </w:tcBorders>
            <w:vAlign w:val="center"/>
            <w:hideMark/>
          </w:tcPr>
          <w:p w14:paraId="45CF037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1C54FD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995A46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CD007E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36BDCA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656610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21/08/2017</w:t>
            </w:r>
          </w:p>
        </w:tc>
        <w:tc>
          <w:tcPr>
            <w:tcW w:w="960" w:type="dxa"/>
            <w:tcBorders>
              <w:top w:val="nil"/>
              <w:left w:val="nil"/>
              <w:bottom w:val="single" w:sz="4" w:space="0" w:color="000000"/>
              <w:right w:val="single" w:sz="4" w:space="0" w:color="000000"/>
            </w:tcBorders>
            <w:vAlign w:val="center"/>
            <w:hideMark/>
          </w:tcPr>
          <w:p w14:paraId="3AD60C7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0A9C5F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C1B80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624235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FD38D2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BFCC0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22/08/2017</w:t>
            </w:r>
          </w:p>
        </w:tc>
        <w:tc>
          <w:tcPr>
            <w:tcW w:w="960" w:type="dxa"/>
            <w:tcBorders>
              <w:top w:val="nil"/>
              <w:left w:val="nil"/>
              <w:bottom w:val="single" w:sz="4" w:space="0" w:color="000000"/>
              <w:right w:val="single" w:sz="4" w:space="0" w:color="000000"/>
            </w:tcBorders>
            <w:vAlign w:val="center"/>
            <w:hideMark/>
          </w:tcPr>
          <w:p w14:paraId="4A783D5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1D5BE3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FEF4A1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9FAA68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8F0A76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1DA80D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23/08/2017</w:t>
            </w:r>
          </w:p>
        </w:tc>
        <w:tc>
          <w:tcPr>
            <w:tcW w:w="960" w:type="dxa"/>
            <w:tcBorders>
              <w:top w:val="nil"/>
              <w:left w:val="nil"/>
              <w:bottom w:val="single" w:sz="4" w:space="0" w:color="000000"/>
              <w:right w:val="single" w:sz="4" w:space="0" w:color="000000"/>
            </w:tcBorders>
            <w:vAlign w:val="center"/>
            <w:hideMark/>
          </w:tcPr>
          <w:p w14:paraId="268D54A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6F56C6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04B735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993DF7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1DA7611"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354009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24/08/2017</w:t>
            </w:r>
          </w:p>
        </w:tc>
        <w:tc>
          <w:tcPr>
            <w:tcW w:w="960" w:type="dxa"/>
            <w:tcBorders>
              <w:top w:val="nil"/>
              <w:left w:val="nil"/>
              <w:bottom w:val="single" w:sz="4" w:space="0" w:color="000000"/>
              <w:right w:val="single" w:sz="4" w:space="0" w:color="000000"/>
            </w:tcBorders>
            <w:vAlign w:val="center"/>
            <w:hideMark/>
          </w:tcPr>
          <w:p w14:paraId="58A6EA8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680492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28376F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878EAF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66126B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4F06BC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25/08/2017</w:t>
            </w:r>
          </w:p>
        </w:tc>
        <w:tc>
          <w:tcPr>
            <w:tcW w:w="960" w:type="dxa"/>
            <w:tcBorders>
              <w:top w:val="nil"/>
              <w:left w:val="nil"/>
              <w:bottom w:val="single" w:sz="4" w:space="0" w:color="000000"/>
              <w:right w:val="single" w:sz="4" w:space="0" w:color="000000"/>
            </w:tcBorders>
            <w:vAlign w:val="center"/>
            <w:hideMark/>
          </w:tcPr>
          <w:p w14:paraId="76647A9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7C04BB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724DF4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C968B0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EA9FD2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816649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28/08/2017</w:t>
            </w:r>
          </w:p>
        </w:tc>
        <w:tc>
          <w:tcPr>
            <w:tcW w:w="960" w:type="dxa"/>
            <w:tcBorders>
              <w:top w:val="nil"/>
              <w:left w:val="nil"/>
              <w:bottom w:val="single" w:sz="4" w:space="0" w:color="000000"/>
              <w:right w:val="single" w:sz="4" w:space="0" w:color="000000"/>
            </w:tcBorders>
            <w:vAlign w:val="center"/>
            <w:hideMark/>
          </w:tcPr>
          <w:p w14:paraId="7E1EAEB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A2211A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80C05B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044136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CD28EE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A62E3F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29/08/2017</w:t>
            </w:r>
          </w:p>
        </w:tc>
        <w:tc>
          <w:tcPr>
            <w:tcW w:w="960" w:type="dxa"/>
            <w:tcBorders>
              <w:top w:val="nil"/>
              <w:left w:val="nil"/>
              <w:bottom w:val="single" w:sz="4" w:space="0" w:color="000000"/>
              <w:right w:val="single" w:sz="4" w:space="0" w:color="000000"/>
            </w:tcBorders>
            <w:vAlign w:val="center"/>
            <w:hideMark/>
          </w:tcPr>
          <w:p w14:paraId="7ECF75A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7E1977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47C2CD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AD1C72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162A18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4C0AB9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30/08/2017</w:t>
            </w:r>
          </w:p>
        </w:tc>
        <w:tc>
          <w:tcPr>
            <w:tcW w:w="960" w:type="dxa"/>
            <w:tcBorders>
              <w:top w:val="nil"/>
              <w:left w:val="nil"/>
              <w:bottom w:val="single" w:sz="4" w:space="0" w:color="000000"/>
              <w:right w:val="single" w:sz="4" w:space="0" w:color="000000"/>
            </w:tcBorders>
            <w:vAlign w:val="center"/>
            <w:hideMark/>
          </w:tcPr>
          <w:p w14:paraId="4E8406A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39FF974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D5C10A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FF7D2E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93B14A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FDBF8D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31/08/2017</w:t>
            </w:r>
          </w:p>
        </w:tc>
        <w:tc>
          <w:tcPr>
            <w:tcW w:w="960" w:type="dxa"/>
            <w:tcBorders>
              <w:top w:val="nil"/>
              <w:left w:val="nil"/>
              <w:bottom w:val="single" w:sz="4" w:space="0" w:color="000000"/>
              <w:right w:val="single" w:sz="4" w:space="0" w:color="000000"/>
            </w:tcBorders>
            <w:vAlign w:val="center"/>
            <w:hideMark/>
          </w:tcPr>
          <w:p w14:paraId="04E5EB1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378471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84C1B9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ACC433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54297F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A953B8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01/09/2017</w:t>
            </w:r>
          </w:p>
        </w:tc>
        <w:tc>
          <w:tcPr>
            <w:tcW w:w="960" w:type="dxa"/>
            <w:tcBorders>
              <w:top w:val="nil"/>
              <w:left w:val="nil"/>
              <w:bottom w:val="single" w:sz="4" w:space="0" w:color="000000"/>
              <w:right w:val="single" w:sz="4" w:space="0" w:color="000000"/>
            </w:tcBorders>
            <w:vAlign w:val="center"/>
            <w:hideMark/>
          </w:tcPr>
          <w:p w14:paraId="6A19FF4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26391C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0DC353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AF35CF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F45ACB8"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6CBF07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02/09/2017</w:t>
            </w:r>
          </w:p>
        </w:tc>
        <w:tc>
          <w:tcPr>
            <w:tcW w:w="960" w:type="dxa"/>
            <w:tcBorders>
              <w:top w:val="nil"/>
              <w:left w:val="nil"/>
              <w:bottom w:val="single" w:sz="4" w:space="0" w:color="000000"/>
              <w:right w:val="single" w:sz="4" w:space="0" w:color="000000"/>
            </w:tcBorders>
            <w:vAlign w:val="center"/>
            <w:hideMark/>
          </w:tcPr>
          <w:p w14:paraId="78D3C42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060" w:type="dxa"/>
            <w:tcBorders>
              <w:top w:val="nil"/>
              <w:left w:val="nil"/>
              <w:bottom w:val="single" w:sz="4" w:space="0" w:color="000000"/>
              <w:right w:val="single" w:sz="4" w:space="0" w:color="000000"/>
            </w:tcBorders>
            <w:vAlign w:val="center"/>
            <w:hideMark/>
          </w:tcPr>
          <w:p w14:paraId="6F186F8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720" w:type="dxa"/>
            <w:tcBorders>
              <w:top w:val="nil"/>
              <w:left w:val="nil"/>
              <w:bottom w:val="single" w:sz="4" w:space="0" w:color="000000"/>
              <w:right w:val="single" w:sz="4" w:space="0" w:color="000000"/>
            </w:tcBorders>
            <w:vAlign w:val="center"/>
            <w:hideMark/>
          </w:tcPr>
          <w:p w14:paraId="177C190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ED8692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2C9808D"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EFFDC3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03/09/2017</w:t>
            </w:r>
          </w:p>
        </w:tc>
        <w:tc>
          <w:tcPr>
            <w:tcW w:w="960" w:type="dxa"/>
            <w:tcBorders>
              <w:top w:val="nil"/>
              <w:left w:val="nil"/>
              <w:bottom w:val="single" w:sz="4" w:space="0" w:color="000000"/>
              <w:right w:val="single" w:sz="4" w:space="0" w:color="000000"/>
            </w:tcBorders>
            <w:vAlign w:val="center"/>
            <w:hideMark/>
          </w:tcPr>
          <w:p w14:paraId="48B128B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060" w:type="dxa"/>
            <w:tcBorders>
              <w:top w:val="nil"/>
              <w:left w:val="nil"/>
              <w:bottom w:val="single" w:sz="4" w:space="0" w:color="000000"/>
              <w:right w:val="single" w:sz="4" w:space="0" w:color="000000"/>
            </w:tcBorders>
            <w:vAlign w:val="center"/>
            <w:hideMark/>
          </w:tcPr>
          <w:p w14:paraId="4F73C76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720" w:type="dxa"/>
            <w:tcBorders>
              <w:top w:val="nil"/>
              <w:left w:val="nil"/>
              <w:bottom w:val="single" w:sz="4" w:space="0" w:color="000000"/>
              <w:right w:val="single" w:sz="4" w:space="0" w:color="000000"/>
            </w:tcBorders>
            <w:vAlign w:val="center"/>
            <w:hideMark/>
          </w:tcPr>
          <w:p w14:paraId="27B67D5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EF4075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83E6F8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75557B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04/09/2017</w:t>
            </w:r>
          </w:p>
        </w:tc>
        <w:tc>
          <w:tcPr>
            <w:tcW w:w="960" w:type="dxa"/>
            <w:tcBorders>
              <w:top w:val="nil"/>
              <w:left w:val="nil"/>
              <w:bottom w:val="single" w:sz="4" w:space="0" w:color="000000"/>
              <w:right w:val="single" w:sz="4" w:space="0" w:color="000000"/>
            </w:tcBorders>
            <w:vAlign w:val="center"/>
            <w:hideMark/>
          </w:tcPr>
          <w:p w14:paraId="0012238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060" w:type="dxa"/>
            <w:tcBorders>
              <w:top w:val="nil"/>
              <w:left w:val="nil"/>
              <w:bottom w:val="single" w:sz="4" w:space="0" w:color="000000"/>
              <w:right w:val="single" w:sz="4" w:space="0" w:color="000000"/>
            </w:tcBorders>
            <w:vAlign w:val="center"/>
            <w:hideMark/>
          </w:tcPr>
          <w:p w14:paraId="52E9C00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720" w:type="dxa"/>
            <w:tcBorders>
              <w:top w:val="nil"/>
              <w:left w:val="nil"/>
              <w:bottom w:val="single" w:sz="4" w:space="0" w:color="000000"/>
              <w:right w:val="single" w:sz="4" w:space="0" w:color="000000"/>
            </w:tcBorders>
            <w:vAlign w:val="center"/>
            <w:hideMark/>
          </w:tcPr>
          <w:p w14:paraId="6C79433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3142E3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2FED55B"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E48EBE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05/09/2017</w:t>
            </w:r>
          </w:p>
        </w:tc>
        <w:tc>
          <w:tcPr>
            <w:tcW w:w="960" w:type="dxa"/>
            <w:tcBorders>
              <w:top w:val="nil"/>
              <w:left w:val="nil"/>
              <w:bottom w:val="single" w:sz="4" w:space="0" w:color="000000"/>
              <w:right w:val="single" w:sz="4" w:space="0" w:color="000000"/>
            </w:tcBorders>
            <w:vAlign w:val="center"/>
            <w:hideMark/>
          </w:tcPr>
          <w:p w14:paraId="5E8DE7C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060" w:type="dxa"/>
            <w:tcBorders>
              <w:top w:val="nil"/>
              <w:left w:val="nil"/>
              <w:bottom w:val="single" w:sz="4" w:space="0" w:color="000000"/>
              <w:right w:val="single" w:sz="4" w:space="0" w:color="000000"/>
            </w:tcBorders>
            <w:vAlign w:val="center"/>
            <w:hideMark/>
          </w:tcPr>
          <w:p w14:paraId="0502DE9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720" w:type="dxa"/>
            <w:tcBorders>
              <w:top w:val="nil"/>
              <w:left w:val="nil"/>
              <w:bottom w:val="single" w:sz="4" w:space="0" w:color="000000"/>
              <w:right w:val="single" w:sz="4" w:space="0" w:color="000000"/>
            </w:tcBorders>
            <w:vAlign w:val="center"/>
            <w:hideMark/>
          </w:tcPr>
          <w:p w14:paraId="5A214FD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B01E6C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99FC5D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54BC9F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14/09/2017</w:t>
            </w:r>
          </w:p>
        </w:tc>
        <w:tc>
          <w:tcPr>
            <w:tcW w:w="960" w:type="dxa"/>
            <w:tcBorders>
              <w:top w:val="nil"/>
              <w:left w:val="nil"/>
              <w:bottom w:val="single" w:sz="4" w:space="0" w:color="000000"/>
              <w:right w:val="single" w:sz="4" w:space="0" w:color="000000"/>
            </w:tcBorders>
            <w:vAlign w:val="center"/>
            <w:hideMark/>
          </w:tcPr>
          <w:p w14:paraId="678FF4A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07:30</w:t>
            </w:r>
          </w:p>
        </w:tc>
        <w:tc>
          <w:tcPr>
            <w:tcW w:w="1060" w:type="dxa"/>
            <w:tcBorders>
              <w:top w:val="nil"/>
              <w:left w:val="nil"/>
              <w:bottom w:val="single" w:sz="4" w:space="0" w:color="000000"/>
              <w:right w:val="single" w:sz="4" w:space="0" w:color="000000"/>
            </w:tcBorders>
            <w:vAlign w:val="center"/>
            <w:hideMark/>
          </w:tcPr>
          <w:p w14:paraId="18A88D8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19:30</w:t>
            </w:r>
          </w:p>
        </w:tc>
        <w:tc>
          <w:tcPr>
            <w:tcW w:w="1720" w:type="dxa"/>
            <w:tcBorders>
              <w:top w:val="nil"/>
              <w:left w:val="nil"/>
              <w:bottom w:val="single" w:sz="4" w:space="0" w:color="000000"/>
              <w:right w:val="single" w:sz="4" w:space="0" w:color="000000"/>
            </w:tcBorders>
            <w:vAlign w:val="center"/>
            <w:hideMark/>
          </w:tcPr>
          <w:p w14:paraId="154AEB2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 OC</w:t>
            </w:r>
          </w:p>
        </w:tc>
        <w:tc>
          <w:tcPr>
            <w:tcW w:w="1300" w:type="dxa"/>
            <w:tcBorders>
              <w:top w:val="nil"/>
              <w:left w:val="nil"/>
              <w:bottom w:val="single" w:sz="4" w:space="0" w:color="000000"/>
              <w:right w:val="single" w:sz="4" w:space="0" w:color="000000"/>
            </w:tcBorders>
            <w:vAlign w:val="center"/>
            <w:hideMark/>
          </w:tcPr>
          <w:p w14:paraId="762C395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6BE993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174EAA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16/09/2017</w:t>
            </w:r>
          </w:p>
        </w:tc>
        <w:tc>
          <w:tcPr>
            <w:tcW w:w="960" w:type="dxa"/>
            <w:tcBorders>
              <w:top w:val="nil"/>
              <w:left w:val="nil"/>
              <w:bottom w:val="single" w:sz="4" w:space="0" w:color="000000"/>
              <w:right w:val="single" w:sz="4" w:space="0" w:color="000000"/>
            </w:tcBorders>
            <w:vAlign w:val="center"/>
            <w:hideMark/>
          </w:tcPr>
          <w:p w14:paraId="1D59ADB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19:00</w:t>
            </w:r>
          </w:p>
        </w:tc>
        <w:tc>
          <w:tcPr>
            <w:tcW w:w="1060" w:type="dxa"/>
            <w:tcBorders>
              <w:top w:val="nil"/>
              <w:left w:val="nil"/>
              <w:bottom w:val="single" w:sz="4" w:space="0" w:color="000000"/>
              <w:right w:val="single" w:sz="4" w:space="0" w:color="000000"/>
            </w:tcBorders>
            <w:vAlign w:val="center"/>
            <w:hideMark/>
          </w:tcPr>
          <w:p w14:paraId="146A9BD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07:00</w:t>
            </w:r>
          </w:p>
        </w:tc>
        <w:tc>
          <w:tcPr>
            <w:tcW w:w="1720" w:type="dxa"/>
            <w:tcBorders>
              <w:top w:val="nil"/>
              <w:left w:val="nil"/>
              <w:bottom w:val="single" w:sz="4" w:space="0" w:color="000000"/>
              <w:right w:val="single" w:sz="4" w:space="0" w:color="000000"/>
            </w:tcBorders>
            <w:vAlign w:val="center"/>
            <w:hideMark/>
          </w:tcPr>
          <w:p w14:paraId="58E9C78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B98248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D87CDD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90815E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17/09/2017</w:t>
            </w:r>
          </w:p>
        </w:tc>
        <w:tc>
          <w:tcPr>
            <w:tcW w:w="960" w:type="dxa"/>
            <w:tcBorders>
              <w:top w:val="nil"/>
              <w:left w:val="nil"/>
              <w:bottom w:val="single" w:sz="4" w:space="0" w:color="000000"/>
              <w:right w:val="single" w:sz="4" w:space="0" w:color="000000"/>
            </w:tcBorders>
            <w:vAlign w:val="center"/>
            <w:hideMark/>
          </w:tcPr>
          <w:p w14:paraId="563D8A6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19:00</w:t>
            </w:r>
          </w:p>
        </w:tc>
        <w:tc>
          <w:tcPr>
            <w:tcW w:w="1060" w:type="dxa"/>
            <w:tcBorders>
              <w:top w:val="nil"/>
              <w:left w:val="nil"/>
              <w:bottom w:val="single" w:sz="4" w:space="0" w:color="000000"/>
              <w:right w:val="single" w:sz="4" w:space="0" w:color="000000"/>
            </w:tcBorders>
            <w:vAlign w:val="center"/>
            <w:hideMark/>
          </w:tcPr>
          <w:p w14:paraId="11F437F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07:00</w:t>
            </w:r>
          </w:p>
        </w:tc>
        <w:tc>
          <w:tcPr>
            <w:tcW w:w="1720" w:type="dxa"/>
            <w:tcBorders>
              <w:top w:val="nil"/>
              <w:left w:val="nil"/>
              <w:bottom w:val="single" w:sz="4" w:space="0" w:color="000000"/>
              <w:right w:val="single" w:sz="4" w:space="0" w:color="000000"/>
            </w:tcBorders>
            <w:vAlign w:val="center"/>
            <w:hideMark/>
          </w:tcPr>
          <w:p w14:paraId="6113B35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BD38AF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6A906B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DF0D1A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18/09/2017</w:t>
            </w:r>
          </w:p>
        </w:tc>
        <w:tc>
          <w:tcPr>
            <w:tcW w:w="960" w:type="dxa"/>
            <w:tcBorders>
              <w:top w:val="nil"/>
              <w:left w:val="nil"/>
              <w:bottom w:val="single" w:sz="4" w:space="0" w:color="000000"/>
              <w:right w:val="single" w:sz="4" w:space="0" w:color="000000"/>
            </w:tcBorders>
            <w:vAlign w:val="center"/>
            <w:hideMark/>
          </w:tcPr>
          <w:p w14:paraId="0AA8BD8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19:00</w:t>
            </w:r>
          </w:p>
        </w:tc>
        <w:tc>
          <w:tcPr>
            <w:tcW w:w="1060" w:type="dxa"/>
            <w:tcBorders>
              <w:top w:val="nil"/>
              <w:left w:val="nil"/>
              <w:bottom w:val="single" w:sz="4" w:space="0" w:color="000000"/>
              <w:right w:val="single" w:sz="4" w:space="0" w:color="000000"/>
            </w:tcBorders>
            <w:vAlign w:val="center"/>
            <w:hideMark/>
          </w:tcPr>
          <w:p w14:paraId="067AC7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07:00</w:t>
            </w:r>
          </w:p>
        </w:tc>
        <w:tc>
          <w:tcPr>
            <w:tcW w:w="1720" w:type="dxa"/>
            <w:tcBorders>
              <w:top w:val="nil"/>
              <w:left w:val="nil"/>
              <w:bottom w:val="single" w:sz="4" w:space="0" w:color="000000"/>
              <w:right w:val="single" w:sz="4" w:space="0" w:color="000000"/>
            </w:tcBorders>
            <w:vAlign w:val="center"/>
            <w:hideMark/>
          </w:tcPr>
          <w:p w14:paraId="2F4AC1B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1F7489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E2B99D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D73CBA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19/09/2017</w:t>
            </w:r>
          </w:p>
        </w:tc>
        <w:tc>
          <w:tcPr>
            <w:tcW w:w="960" w:type="dxa"/>
            <w:tcBorders>
              <w:top w:val="nil"/>
              <w:left w:val="nil"/>
              <w:bottom w:val="single" w:sz="4" w:space="0" w:color="000000"/>
              <w:right w:val="single" w:sz="4" w:space="0" w:color="000000"/>
            </w:tcBorders>
            <w:vAlign w:val="center"/>
            <w:hideMark/>
          </w:tcPr>
          <w:p w14:paraId="5E59E8A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19:00</w:t>
            </w:r>
          </w:p>
        </w:tc>
        <w:tc>
          <w:tcPr>
            <w:tcW w:w="1060" w:type="dxa"/>
            <w:tcBorders>
              <w:top w:val="nil"/>
              <w:left w:val="nil"/>
              <w:bottom w:val="single" w:sz="4" w:space="0" w:color="000000"/>
              <w:right w:val="single" w:sz="4" w:space="0" w:color="000000"/>
            </w:tcBorders>
            <w:vAlign w:val="center"/>
            <w:hideMark/>
          </w:tcPr>
          <w:p w14:paraId="3A3FB7C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07:00</w:t>
            </w:r>
          </w:p>
        </w:tc>
        <w:tc>
          <w:tcPr>
            <w:tcW w:w="1720" w:type="dxa"/>
            <w:tcBorders>
              <w:top w:val="nil"/>
              <w:left w:val="nil"/>
              <w:bottom w:val="single" w:sz="4" w:space="0" w:color="000000"/>
              <w:right w:val="single" w:sz="4" w:space="0" w:color="000000"/>
            </w:tcBorders>
            <w:vAlign w:val="center"/>
            <w:hideMark/>
          </w:tcPr>
          <w:p w14:paraId="3979DDA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33833E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4E5244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9B9385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lastRenderedPageBreak/>
              <w:t>23/09/2017</w:t>
            </w:r>
          </w:p>
        </w:tc>
        <w:tc>
          <w:tcPr>
            <w:tcW w:w="960" w:type="dxa"/>
            <w:tcBorders>
              <w:top w:val="nil"/>
              <w:left w:val="nil"/>
              <w:bottom w:val="single" w:sz="4" w:space="0" w:color="000000"/>
              <w:right w:val="single" w:sz="4" w:space="0" w:color="000000"/>
            </w:tcBorders>
            <w:vAlign w:val="center"/>
            <w:hideMark/>
          </w:tcPr>
          <w:p w14:paraId="71B3A28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07:30</w:t>
            </w:r>
          </w:p>
        </w:tc>
        <w:tc>
          <w:tcPr>
            <w:tcW w:w="1060" w:type="dxa"/>
            <w:tcBorders>
              <w:top w:val="nil"/>
              <w:left w:val="nil"/>
              <w:bottom w:val="single" w:sz="4" w:space="0" w:color="000000"/>
              <w:right w:val="single" w:sz="4" w:space="0" w:color="000000"/>
            </w:tcBorders>
            <w:vAlign w:val="center"/>
            <w:hideMark/>
          </w:tcPr>
          <w:p w14:paraId="136FA42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19:30</w:t>
            </w:r>
          </w:p>
        </w:tc>
        <w:tc>
          <w:tcPr>
            <w:tcW w:w="1720" w:type="dxa"/>
            <w:tcBorders>
              <w:top w:val="nil"/>
              <w:left w:val="nil"/>
              <w:bottom w:val="single" w:sz="4" w:space="0" w:color="000000"/>
              <w:right w:val="single" w:sz="4" w:space="0" w:color="000000"/>
            </w:tcBorders>
            <w:vAlign w:val="center"/>
            <w:hideMark/>
          </w:tcPr>
          <w:p w14:paraId="3CF88D1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6494B9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EFEF68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5ADF53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24/09/2017</w:t>
            </w:r>
          </w:p>
        </w:tc>
        <w:tc>
          <w:tcPr>
            <w:tcW w:w="960" w:type="dxa"/>
            <w:tcBorders>
              <w:top w:val="nil"/>
              <w:left w:val="nil"/>
              <w:bottom w:val="single" w:sz="4" w:space="0" w:color="000000"/>
              <w:right w:val="single" w:sz="4" w:space="0" w:color="000000"/>
            </w:tcBorders>
            <w:vAlign w:val="center"/>
            <w:hideMark/>
          </w:tcPr>
          <w:p w14:paraId="3DA4F9A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07:30</w:t>
            </w:r>
          </w:p>
        </w:tc>
        <w:tc>
          <w:tcPr>
            <w:tcW w:w="1060" w:type="dxa"/>
            <w:tcBorders>
              <w:top w:val="nil"/>
              <w:left w:val="nil"/>
              <w:bottom w:val="single" w:sz="4" w:space="0" w:color="000000"/>
              <w:right w:val="single" w:sz="4" w:space="0" w:color="000000"/>
            </w:tcBorders>
            <w:vAlign w:val="center"/>
            <w:hideMark/>
          </w:tcPr>
          <w:p w14:paraId="7D0A37C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19:30</w:t>
            </w:r>
          </w:p>
        </w:tc>
        <w:tc>
          <w:tcPr>
            <w:tcW w:w="1720" w:type="dxa"/>
            <w:tcBorders>
              <w:top w:val="nil"/>
              <w:left w:val="nil"/>
              <w:bottom w:val="single" w:sz="4" w:space="0" w:color="000000"/>
              <w:right w:val="single" w:sz="4" w:space="0" w:color="000000"/>
            </w:tcBorders>
            <w:vAlign w:val="center"/>
            <w:hideMark/>
          </w:tcPr>
          <w:p w14:paraId="0C0A013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6DE736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E38D95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643D83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25/09/2017</w:t>
            </w:r>
          </w:p>
        </w:tc>
        <w:tc>
          <w:tcPr>
            <w:tcW w:w="960" w:type="dxa"/>
            <w:tcBorders>
              <w:top w:val="nil"/>
              <w:left w:val="nil"/>
              <w:bottom w:val="single" w:sz="4" w:space="0" w:color="000000"/>
              <w:right w:val="single" w:sz="4" w:space="0" w:color="000000"/>
            </w:tcBorders>
            <w:vAlign w:val="center"/>
            <w:hideMark/>
          </w:tcPr>
          <w:p w14:paraId="13CB24B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34BDBF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043678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4E69D9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EE35B2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5F6A1A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26/09/2017</w:t>
            </w:r>
          </w:p>
        </w:tc>
        <w:tc>
          <w:tcPr>
            <w:tcW w:w="960" w:type="dxa"/>
            <w:tcBorders>
              <w:top w:val="nil"/>
              <w:left w:val="nil"/>
              <w:bottom w:val="single" w:sz="4" w:space="0" w:color="000000"/>
              <w:right w:val="single" w:sz="4" w:space="0" w:color="000000"/>
            </w:tcBorders>
            <w:vAlign w:val="center"/>
            <w:hideMark/>
          </w:tcPr>
          <w:p w14:paraId="11A4E66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E27C9C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77467E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7C3D58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24B344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32BFEF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27/09/2017</w:t>
            </w:r>
          </w:p>
        </w:tc>
        <w:tc>
          <w:tcPr>
            <w:tcW w:w="960" w:type="dxa"/>
            <w:tcBorders>
              <w:top w:val="nil"/>
              <w:left w:val="nil"/>
              <w:bottom w:val="single" w:sz="4" w:space="0" w:color="000000"/>
              <w:right w:val="single" w:sz="4" w:space="0" w:color="000000"/>
            </w:tcBorders>
            <w:vAlign w:val="center"/>
            <w:hideMark/>
          </w:tcPr>
          <w:p w14:paraId="19E04A5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C9140A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B69237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B82C1A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C0A4B1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A20514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28/09/2017</w:t>
            </w:r>
          </w:p>
        </w:tc>
        <w:tc>
          <w:tcPr>
            <w:tcW w:w="960" w:type="dxa"/>
            <w:tcBorders>
              <w:top w:val="nil"/>
              <w:left w:val="nil"/>
              <w:bottom w:val="single" w:sz="4" w:space="0" w:color="000000"/>
              <w:right w:val="single" w:sz="4" w:space="0" w:color="000000"/>
            </w:tcBorders>
            <w:vAlign w:val="center"/>
            <w:hideMark/>
          </w:tcPr>
          <w:p w14:paraId="14DA8BA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1F2B3E8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909E2B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B4B1FA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845BEB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1EEBFB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29/09/2017</w:t>
            </w:r>
          </w:p>
        </w:tc>
        <w:tc>
          <w:tcPr>
            <w:tcW w:w="960" w:type="dxa"/>
            <w:tcBorders>
              <w:top w:val="nil"/>
              <w:left w:val="nil"/>
              <w:bottom w:val="single" w:sz="4" w:space="0" w:color="000000"/>
              <w:right w:val="single" w:sz="4" w:space="0" w:color="000000"/>
            </w:tcBorders>
            <w:vAlign w:val="center"/>
            <w:hideMark/>
          </w:tcPr>
          <w:p w14:paraId="6F3CAE1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5EF523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932DCA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F48D5F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86F206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6B19B9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04/10/2017</w:t>
            </w:r>
          </w:p>
        </w:tc>
        <w:tc>
          <w:tcPr>
            <w:tcW w:w="960" w:type="dxa"/>
            <w:tcBorders>
              <w:top w:val="nil"/>
              <w:left w:val="nil"/>
              <w:bottom w:val="single" w:sz="4" w:space="0" w:color="000000"/>
              <w:right w:val="single" w:sz="4" w:space="0" w:color="000000"/>
            </w:tcBorders>
            <w:vAlign w:val="center"/>
            <w:hideMark/>
          </w:tcPr>
          <w:p w14:paraId="76A9C88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19:00</w:t>
            </w:r>
          </w:p>
        </w:tc>
        <w:tc>
          <w:tcPr>
            <w:tcW w:w="1060" w:type="dxa"/>
            <w:tcBorders>
              <w:top w:val="nil"/>
              <w:left w:val="nil"/>
              <w:bottom w:val="single" w:sz="4" w:space="0" w:color="000000"/>
              <w:right w:val="single" w:sz="4" w:space="0" w:color="000000"/>
            </w:tcBorders>
            <w:vAlign w:val="center"/>
            <w:hideMark/>
          </w:tcPr>
          <w:p w14:paraId="6A7F3F2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07:00</w:t>
            </w:r>
          </w:p>
        </w:tc>
        <w:tc>
          <w:tcPr>
            <w:tcW w:w="1720" w:type="dxa"/>
            <w:tcBorders>
              <w:top w:val="nil"/>
              <w:left w:val="nil"/>
              <w:bottom w:val="single" w:sz="4" w:space="0" w:color="000000"/>
              <w:right w:val="single" w:sz="4" w:space="0" w:color="000000"/>
            </w:tcBorders>
            <w:vAlign w:val="center"/>
            <w:hideMark/>
          </w:tcPr>
          <w:p w14:paraId="2EA7BB0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3BEC3E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D33A3A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A3B105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05/10/2017</w:t>
            </w:r>
          </w:p>
        </w:tc>
        <w:tc>
          <w:tcPr>
            <w:tcW w:w="960" w:type="dxa"/>
            <w:tcBorders>
              <w:top w:val="nil"/>
              <w:left w:val="nil"/>
              <w:bottom w:val="single" w:sz="4" w:space="0" w:color="000000"/>
              <w:right w:val="single" w:sz="4" w:space="0" w:color="000000"/>
            </w:tcBorders>
            <w:vAlign w:val="center"/>
            <w:hideMark/>
          </w:tcPr>
          <w:p w14:paraId="26EFD73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19:00</w:t>
            </w:r>
          </w:p>
        </w:tc>
        <w:tc>
          <w:tcPr>
            <w:tcW w:w="1060" w:type="dxa"/>
            <w:tcBorders>
              <w:top w:val="nil"/>
              <w:left w:val="nil"/>
              <w:bottom w:val="single" w:sz="4" w:space="0" w:color="000000"/>
              <w:right w:val="single" w:sz="4" w:space="0" w:color="000000"/>
            </w:tcBorders>
            <w:vAlign w:val="center"/>
            <w:hideMark/>
          </w:tcPr>
          <w:p w14:paraId="5A20367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07:00</w:t>
            </w:r>
          </w:p>
        </w:tc>
        <w:tc>
          <w:tcPr>
            <w:tcW w:w="1720" w:type="dxa"/>
            <w:tcBorders>
              <w:top w:val="nil"/>
              <w:left w:val="nil"/>
              <w:bottom w:val="single" w:sz="4" w:space="0" w:color="000000"/>
              <w:right w:val="single" w:sz="4" w:space="0" w:color="000000"/>
            </w:tcBorders>
            <w:vAlign w:val="center"/>
            <w:hideMark/>
          </w:tcPr>
          <w:p w14:paraId="20D74DA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EC9C26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2023B6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119834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06/10/2017</w:t>
            </w:r>
          </w:p>
        </w:tc>
        <w:tc>
          <w:tcPr>
            <w:tcW w:w="960" w:type="dxa"/>
            <w:tcBorders>
              <w:top w:val="nil"/>
              <w:left w:val="nil"/>
              <w:bottom w:val="single" w:sz="4" w:space="0" w:color="000000"/>
              <w:right w:val="single" w:sz="4" w:space="0" w:color="000000"/>
            </w:tcBorders>
            <w:vAlign w:val="center"/>
            <w:hideMark/>
          </w:tcPr>
          <w:p w14:paraId="2ACEE7B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19:00</w:t>
            </w:r>
          </w:p>
        </w:tc>
        <w:tc>
          <w:tcPr>
            <w:tcW w:w="1060" w:type="dxa"/>
            <w:tcBorders>
              <w:top w:val="nil"/>
              <w:left w:val="nil"/>
              <w:bottom w:val="single" w:sz="4" w:space="0" w:color="000000"/>
              <w:right w:val="single" w:sz="4" w:space="0" w:color="000000"/>
            </w:tcBorders>
            <w:vAlign w:val="center"/>
            <w:hideMark/>
          </w:tcPr>
          <w:p w14:paraId="5E9BD03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07:00</w:t>
            </w:r>
          </w:p>
        </w:tc>
        <w:tc>
          <w:tcPr>
            <w:tcW w:w="1720" w:type="dxa"/>
            <w:tcBorders>
              <w:top w:val="nil"/>
              <w:left w:val="nil"/>
              <w:bottom w:val="single" w:sz="4" w:space="0" w:color="000000"/>
              <w:right w:val="single" w:sz="4" w:space="0" w:color="000000"/>
            </w:tcBorders>
            <w:vAlign w:val="center"/>
            <w:hideMark/>
          </w:tcPr>
          <w:p w14:paraId="1A8F901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096BDF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77A1FD5" w14:textId="77777777" w:rsidTr="006F0823">
        <w:trPr>
          <w:trHeight w:val="225"/>
        </w:trPr>
        <w:tc>
          <w:tcPr>
            <w:tcW w:w="1220" w:type="dxa"/>
            <w:tcBorders>
              <w:top w:val="nil"/>
              <w:left w:val="single" w:sz="4" w:space="0" w:color="000000"/>
              <w:bottom w:val="single" w:sz="4" w:space="0" w:color="000000"/>
              <w:right w:val="single" w:sz="4" w:space="0" w:color="000000"/>
            </w:tcBorders>
            <w:vAlign w:val="center"/>
            <w:hideMark/>
          </w:tcPr>
          <w:p w14:paraId="2AAE426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09/10/2017</w:t>
            </w:r>
          </w:p>
        </w:tc>
        <w:tc>
          <w:tcPr>
            <w:tcW w:w="960" w:type="dxa"/>
            <w:tcBorders>
              <w:top w:val="nil"/>
              <w:left w:val="nil"/>
              <w:bottom w:val="single" w:sz="4" w:space="0" w:color="000000"/>
              <w:right w:val="single" w:sz="4" w:space="0" w:color="000000"/>
            </w:tcBorders>
            <w:vAlign w:val="center"/>
            <w:hideMark/>
          </w:tcPr>
          <w:p w14:paraId="7A371F2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07:30</w:t>
            </w:r>
          </w:p>
        </w:tc>
        <w:tc>
          <w:tcPr>
            <w:tcW w:w="1060" w:type="dxa"/>
            <w:tcBorders>
              <w:top w:val="nil"/>
              <w:left w:val="nil"/>
              <w:bottom w:val="single" w:sz="4" w:space="0" w:color="000000"/>
              <w:right w:val="single" w:sz="4" w:space="0" w:color="000000"/>
            </w:tcBorders>
            <w:vAlign w:val="center"/>
            <w:hideMark/>
          </w:tcPr>
          <w:p w14:paraId="2FB3C81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19:30</w:t>
            </w:r>
          </w:p>
        </w:tc>
        <w:tc>
          <w:tcPr>
            <w:tcW w:w="1720" w:type="dxa"/>
            <w:tcBorders>
              <w:top w:val="nil"/>
              <w:left w:val="nil"/>
              <w:bottom w:val="single" w:sz="4" w:space="0" w:color="000000"/>
              <w:right w:val="single" w:sz="4" w:space="0" w:color="000000"/>
            </w:tcBorders>
            <w:vAlign w:val="center"/>
            <w:hideMark/>
          </w:tcPr>
          <w:p w14:paraId="1F0F931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38A9B7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A370DC2" w14:textId="77777777" w:rsidTr="006F0823">
        <w:trPr>
          <w:trHeight w:val="360"/>
        </w:trPr>
        <w:tc>
          <w:tcPr>
            <w:tcW w:w="1220" w:type="dxa"/>
            <w:tcBorders>
              <w:top w:val="nil"/>
              <w:left w:val="single" w:sz="4" w:space="0" w:color="000000"/>
              <w:bottom w:val="single" w:sz="4" w:space="0" w:color="000000"/>
              <w:right w:val="single" w:sz="4" w:space="0" w:color="000000"/>
            </w:tcBorders>
            <w:vAlign w:val="center"/>
            <w:hideMark/>
          </w:tcPr>
          <w:p w14:paraId="532409C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10/10/2017</w:t>
            </w:r>
          </w:p>
        </w:tc>
        <w:tc>
          <w:tcPr>
            <w:tcW w:w="960" w:type="dxa"/>
            <w:tcBorders>
              <w:top w:val="nil"/>
              <w:left w:val="nil"/>
              <w:bottom w:val="single" w:sz="4" w:space="0" w:color="000000"/>
              <w:right w:val="single" w:sz="4" w:space="0" w:color="000000"/>
            </w:tcBorders>
            <w:vAlign w:val="center"/>
            <w:hideMark/>
          </w:tcPr>
          <w:p w14:paraId="28987B4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CBF088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7B7B8F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E3F373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68DE46F" w14:textId="77777777" w:rsidTr="006F0823">
        <w:trPr>
          <w:trHeight w:val="570"/>
        </w:trPr>
        <w:tc>
          <w:tcPr>
            <w:tcW w:w="1220" w:type="dxa"/>
            <w:tcBorders>
              <w:top w:val="nil"/>
              <w:left w:val="single" w:sz="4" w:space="0" w:color="000000"/>
              <w:bottom w:val="single" w:sz="4" w:space="0" w:color="000000"/>
              <w:right w:val="single" w:sz="4" w:space="0" w:color="000000"/>
            </w:tcBorders>
            <w:vAlign w:val="center"/>
            <w:hideMark/>
          </w:tcPr>
          <w:p w14:paraId="7D1782D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11/10/2017</w:t>
            </w:r>
          </w:p>
        </w:tc>
        <w:tc>
          <w:tcPr>
            <w:tcW w:w="960" w:type="dxa"/>
            <w:tcBorders>
              <w:top w:val="nil"/>
              <w:left w:val="nil"/>
              <w:bottom w:val="single" w:sz="4" w:space="0" w:color="000000"/>
              <w:right w:val="single" w:sz="4" w:space="0" w:color="000000"/>
            </w:tcBorders>
            <w:vAlign w:val="center"/>
            <w:hideMark/>
          </w:tcPr>
          <w:p w14:paraId="0A03A19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85AE0E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17360A6" w14:textId="77777777" w:rsidR="0075034A" w:rsidRPr="002A6776" w:rsidRDefault="0075034A" w:rsidP="006F0823">
            <w:pPr>
              <w:spacing w:line="276" w:lineRule="auto"/>
              <w:jc w:val="center"/>
              <w:rPr>
                <w:rFonts w:ascii="Calibri Light" w:hAnsi="Calibri Light" w:cs="Calibri Light"/>
                <w:szCs w:val="24"/>
                <w:lang w:eastAsia="en-GB"/>
              </w:rPr>
            </w:pPr>
            <w:proofErr w:type="spellStart"/>
            <w:r w:rsidRPr="002A6776">
              <w:rPr>
                <w:rFonts w:ascii="Calibri Light" w:hAnsi="Calibri Light" w:cs="Calibri Light"/>
                <w:szCs w:val="24"/>
                <w:lang w:eastAsia="en-GB"/>
              </w:rPr>
              <w:t>SpR</w:t>
            </w:r>
            <w:proofErr w:type="spellEnd"/>
            <w:r w:rsidRPr="002A6776">
              <w:rPr>
                <w:rFonts w:ascii="Calibri Light" w:hAnsi="Calibri Light" w:cs="Calibri Light"/>
                <w:szCs w:val="24"/>
                <w:lang w:eastAsia="en-GB"/>
              </w:rPr>
              <w:t>/ST3+ Surgery</w:t>
            </w:r>
          </w:p>
        </w:tc>
        <w:tc>
          <w:tcPr>
            <w:tcW w:w="1300" w:type="dxa"/>
            <w:tcBorders>
              <w:top w:val="nil"/>
              <w:left w:val="nil"/>
              <w:bottom w:val="single" w:sz="4" w:space="0" w:color="000000"/>
              <w:right w:val="single" w:sz="4" w:space="0" w:color="000000"/>
            </w:tcBorders>
            <w:vAlign w:val="center"/>
            <w:hideMark/>
          </w:tcPr>
          <w:p w14:paraId="224FB2D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356C67A" w14:textId="77777777" w:rsidTr="006F0823">
        <w:trPr>
          <w:trHeight w:val="630"/>
        </w:trPr>
        <w:tc>
          <w:tcPr>
            <w:tcW w:w="1220" w:type="dxa"/>
            <w:tcBorders>
              <w:top w:val="nil"/>
              <w:left w:val="single" w:sz="4" w:space="0" w:color="000000"/>
              <w:bottom w:val="single" w:sz="4" w:space="0" w:color="000000"/>
              <w:right w:val="single" w:sz="4" w:space="0" w:color="000000"/>
            </w:tcBorders>
            <w:vAlign w:val="center"/>
            <w:hideMark/>
          </w:tcPr>
          <w:p w14:paraId="6C8164D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12/10/2017</w:t>
            </w:r>
          </w:p>
        </w:tc>
        <w:tc>
          <w:tcPr>
            <w:tcW w:w="960" w:type="dxa"/>
            <w:tcBorders>
              <w:top w:val="nil"/>
              <w:left w:val="nil"/>
              <w:bottom w:val="single" w:sz="4" w:space="0" w:color="000000"/>
              <w:right w:val="single" w:sz="4" w:space="0" w:color="000000"/>
            </w:tcBorders>
            <w:vAlign w:val="center"/>
            <w:hideMark/>
          </w:tcPr>
          <w:p w14:paraId="3B06893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04CBA9D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43ED421" w14:textId="77777777" w:rsidR="0075034A" w:rsidRPr="002A6776" w:rsidRDefault="0075034A" w:rsidP="006F0823">
            <w:pPr>
              <w:spacing w:line="276" w:lineRule="auto"/>
              <w:jc w:val="center"/>
              <w:rPr>
                <w:rFonts w:ascii="Calibri Light" w:hAnsi="Calibri Light" w:cs="Calibri Light"/>
                <w:szCs w:val="24"/>
                <w:lang w:eastAsia="en-GB"/>
              </w:rPr>
            </w:pPr>
            <w:proofErr w:type="spellStart"/>
            <w:r w:rsidRPr="002A6776">
              <w:rPr>
                <w:rFonts w:ascii="Calibri Light" w:hAnsi="Calibri Light" w:cs="Calibri Light"/>
                <w:szCs w:val="24"/>
                <w:lang w:eastAsia="en-GB"/>
              </w:rPr>
              <w:t>SpR</w:t>
            </w:r>
            <w:proofErr w:type="spellEnd"/>
            <w:r w:rsidRPr="002A6776">
              <w:rPr>
                <w:rFonts w:ascii="Calibri Light" w:hAnsi="Calibri Light" w:cs="Calibri Light"/>
                <w:szCs w:val="24"/>
                <w:lang w:eastAsia="en-GB"/>
              </w:rPr>
              <w:t>/ST3+ Surgery</w:t>
            </w:r>
          </w:p>
        </w:tc>
        <w:tc>
          <w:tcPr>
            <w:tcW w:w="1300" w:type="dxa"/>
            <w:tcBorders>
              <w:top w:val="nil"/>
              <w:left w:val="nil"/>
              <w:bottom w:val="single" w:sz="4" w:space="0" w:color="000000"/>
              <w:right w:val="single" w:sz="4" w:space="0" w:color="000000"/>
            </w:tcBorders>
            <w:vAlign w:val="center"/>
            <w:hideMark/>
          </w:tcPr>
          <w:p w14:paraId="495CAC9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03175B4" w14:textId="77777777" w:rsidTr="006F0823">
        <w:trPr>
          <w:trHeight w:val="630"/>
        </w:trPr>
        <w:tc>
          <w:tcPr>
            <w:tcW w:w="1220" w:type="dxa"/>
            <w:tcBorders>
              <w:top w:val="nil"/>
              <w:left w:val="single" w:sz="4" w:space="0" w:color="000000"/>
              <w:bottom w:val="single" w:sz="4" w:space="0" w:color="000000"/>
              <w:right w:val="single" w:sz="4" w:space="0" w:color="000000"/>
            </w:tcBorders>
            <w:vAlign w:val="center"/>
            <w:hideMark/>
          </w:tcPr>
          <w:p w14:paraId="3308D5B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13/10/2017</w:t>
            </w:r>
          </w:p>
        </w:tc>
        <w:tc>
          <w:tcPr>
            <w:tcW w:w="960" w:type="dxa"/>
            <w:tcBorders>
              <w:top w:val="nil"/>
              <w:left w:val="nil"/>
              <w:bottom w:val="single" w:sz="4" w:space="0" w:color="000000"/>
              <w:right w:val="single" w:sz="4" w:space="0" w:color="000000"/>
            </w:tcBorders>
            <w:vAlign w:val="center"/>
            <w:hideMark/>
          </w:tcPr>
          <w:p w14:paraId="74FBAB7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75ECDF5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B413652" w14:textId="77777777" w:rsidR="0075034A" w:rsidRPr="002A6776" w:rsidRDefault="0075034A" w:rsidP="006F0823">
            <w:pPr>
              <w:spacing w:line="276" w:lineRule="auto"/>
              <w:jc w:val="center"/>
              <w:rPr>
                <w:rFonts w:ascii="Calibri Light" w:hAnsi="Calibri Light" w:cs="Calibri Light"/>
                <w:szCs w:val="24"/>
                <w:lang w:eastAsia="en-GB"/>
              </w:rPr>
            </w:pPr>
            <w:proofErr w:type="spellStart"/>
            <w:r w:rsidRPr="002A6776">
              <w:rPr>
                <w:rFonts w:ascii="Calibri Light" w:hAnsi="Calibri Light" w:cs="Calibri Light"/>
                <w:szCs w:val="24"/>
                <w:lang w:eastAsia="en-GB"/>
              </w:rPr>
              <w:t>SpR</w:t>
            </w:r>
            <w:proofErr w:type="spellEnd"/>
            <w:r w:rsidRPr="002A6776">
              <w:rPr>
                <w:rFonts w:ascii="Calibri Light" w:hAnsi="Calibri Light" w:cs="Calibri Light"/>
                <w:szCs w:val="24"/>
                <w:lang w:eastAsia="en-GB"/>
              </w:rPr>
              <w:t>/ST3+ Surgery</w:t>
            </w:r>
          </w:p>
        </w:tc>
        <w:tc>
          <w:tcPr>
            <w:tcW w:w="1300" w:type="dxa"/>
            <w:tcBorders>
              <w:top w:val="nil"/>
              <w:left w:val="nil"/>
              <w:bottom w:val="single" w:sz="4" w:space="0" w:color="000000"/>
              <w:right w:val="single" w:sz="4" w:space="0" w:color="000000"/>
            </w:tcBorders>
            <w:vAlign w:val="center"/>
            <w:hideMark/>
          </w:tcPr>
          <w:p w14:paraId="2FCDAB4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EAF19E5" w14:textId="77777777" w:rsidTr="006F0823">
        <w:trPr>
          <w:trHeight w:val="570"/>
        </w:trPr>
        <w:tc>
          <w:tcPr>
            <w:tcW w:w="1220" w:type="dxa"/>
            <w:tcBorders>
              <w:top w:val="nil"/>
              <w:left w:val="single" w:sz="4" w:space="0" w:color="000000"/>
              <w:bottom w:val="single" w:sz="4" w:space="0" w:color="000000"/>
              <w:right w:val="single" w:sz="4" w:space="0" w:color="000000"/>
            </w:tcBorders>
            <w:vAlign w:val="center"/>
            <w:hideMark/>
          </w:tcPr>
          <w:p w14:paraId="047D2DD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16/10/2017</w:t>
            </w:r>
          </w:p>
        </w:tc>
        <w:tc>
          <w:tcPr>
            <w:tcW w:w="960" w:type="dxa"/>
            <w:tcBorders>
              <w:top w:val="nil"/>
              <w:left w:val="nil"/>
              <w:bottom w:val="single" w:sz="4" w:space="0" w:color="000000"/>
              <w:right w:val="single" w:sz="4" w:space="0" w:color="000000"/>
            </w:tcBorders>
            <w:vAlign w:val="center"/>
            <w:hideMark/>
          </w:tcPr>
          <w:p w14:paraId="51556F5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59C848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17:30</w:t>
            </w:r>
          </w:p>
        </w:tc>
        <w:tc>
          <w:tcPr>
            <w:tcW w:w="1720" w:type="dxa"/>
            <w:tcBorders>
              <w:top w:val="nil"/>
              <w:left w:val="nil"/>
              <w:bottom w:val="single" w:sz="4" w:space="0" w:color="000000"/>
              <w:right w:val="single" w:sz="4" w:space="0" w:color="000000"/>
            </w:tcBorders>
            <w:vAlign w:val="center"/>
            <w:hideMark/>
          </w:tcPr>
          <w:p w14:paraId="7095EE29" w14:textId="77777777" w:rsidR="0075034A" w:rsidRPr="002A6776" w:rsidRDefault="0075034A" w:rsidP="006F0823">
            <w:pPr>
              <w:spacing w:line="276" w:lineRule="auto"/>
              <w:jc w:val="center"/>
              <w:rPr>
                <w:rFonts w:ascii="Calibri Light" w:hAnsi="Calibri Light" w:cs="Calibri Light"/>
                <w:szCs w:val="24"/>
                <w:lang w:eastAsia="en-GB"/>
              </w:rPr>
            </w:pPr>
            <w:proofErr w:type="spellStart"/>
            <w:r w:rsidRPr="002A6776">
              <w:rPr>
                <w:rFonts w:ascii="Calibri Light" w:hAnsi="Calibri Light" w:cs="Calibri Light"/>
                <w:szCs w:val="24"/>
                <w:lang w:eastAsia="en-GB"/>
              </w:rPr>
              <w:t>SpR</w:t>
            </w:r>
            <w:proofErr w:type="spellEnd"/>
            <w:r w:rsidRPr="002A6776">
              <w:rPr>
                <w:rFonts w:ascii="Calibri Light" w:hAnsi="Calibri Light" w:cs="Calibri Light"/>
                <w:szCs w:val="24"/>
                <w:lang w:eastAsia="en-GB"/>
              </w:rPr>
              <w:t>/ST3+ Surgery</w:t>
            </w:r>
          </w:p>
        </w:tc>
        <w:tc>
          <w:tcPr>
            <w:tcW w:w="1300" w:type="dxa"/>
            <w:tcBorders>
              <w:top w:val="nil"/>
              <w:left w:val="nil"/>
              <w:bottom w:val="single" w:sz="4" w:space="0" w:color="000000"/>
              <w:right w:val="single" w:sz="4" w:space="0" w:color="000000"/>
            </w:tcBorders>
            <w:vAlign w:val="center"/>
            <w:hideMark/>
          </w:tcPr>
          <w:p w14:paraId="42DE8C0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9AC06F6" w14:textId="77777777" w:rsidTr="006F0823">
        <w:trPr>
          <w:trHeight w:val="660"/>
        </w:trPr>
        <w:tc>
          <w:tcPr>
            <w:tcW w:w="1220" w:type="dxa"/>
            <w:tcBorders>
              <w:top w:val="nil"/>
              <w:left w:val="single" w:sz="4" w:space="0" w:color="000000"/>
              <w:bottom w:val="single" w:sz="4" w:space="0" w:color="000000"/>
              <w:right w:val="single" w:sz="4" w:space="0" w:color="000000"/>
            </w:tcBorders>
            <w:vAlign w:val="center"/>
            <w:hideMark/>
          </w:tcPr>
          <w:p w14:paraId="4E81643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17/10/2017</w:t>
            </w:r>
          </w:p>
        </w:tc>
        <w:tc>
          <w:tcPr>
            <w:tcW w:w="960" w:type="dxa"/>
            <w:tcBorders>
              <w:top w:val="nil"/>
              <w:left w:val="nil"/>
              <w:bottom w:val="single" w:sz="4" w:space="0" w:color="000000"/>
              <w:right w:val="single" w:sz="4" w:space="0" w:color="000000"/>
            </w:tcBorders>
            <w:vAlign w:val="center"/>
            <w:hideMark/>
          </w:tcPr>
          <w:p w14:paraId="54EEA64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626D441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17:30</w:t>
            </w:r>
          </w:p>
        </w:tc>
        <w:tc>
          <w:tcPr>
            <w:tcW w:w="1720" w:type="dxa"/>
            <w:tcBorders>
              <w:top w:val="nil"/>
              <w:left w:val="nil"/>
              <w:bottom w:val="single" w:sz="4" w:space="0" w:color="000000"/>
              <w:right w:val="single" w:sz="4" w:space="0" w:color="000000"/>
            </w:tcBorders>
            <w:vAlign w:val="center"/>
            <w:hideMark/>
          </w:tcPr>
          <w:p w14:paraId="14D9E17A" w14:textId="77777777" w:rsidR="0075034A" w:rsidRPr="002A6776" w:rsidRDefault="0075034A" w:rsidP="006F0823">
            <w:pPr>
              <w:spacing w:line="276" w:lineRule="auto"/>
              <w:jc w:val="center"/>
              <w:rPr>
                <w:rFonts w:ascii="Calibri Light" w:hAnsi="Calibri Light" w:cs="Calibri Light"/>
                <w:szCs w:val="24"/>
                <w:lang w:eastAsia="en-GB"/>
              </w:rPr>
            </w:pPr>
            <w:proofErr w:type="spellStart"/>
            <w:r w:rsidRPr="002A6776">
              <w:rPr>
                <w:rFonts w:ascii="Calibri Light" w:hAnsi="Calibri Light" w:cs="Calibri Light"/>
                <w:szCs w:val="24"/>
                <w:lang w:eastAsia="en-GB"/>
              </w:rPr>
              <w:t>SpR</w:t>
            </w:r>
            <w:proofErr w:type="spellEnd"/>
            <w:r w:rsidRPr="002A6776">
              <w:rPr>
                <w:rFonts w:ascii="Calibri Light" w:hAnsi="Calibri Light" w:cs="Calibri Light"/>
                <w:szCs w:val="24"/>
                <w:lang w:eastAsia="en-GB"/>
              </w:rPr>
              <w:t>/ST3+ Surgery</w:t>
            </w:r>
          </w:p>
        </w:tc>
        <w:tc>
          <w:tcPr>
            <w:tcW w:w="1300" w:type="dxa"/>
            <w:tcBorders>
              <w:top w:val="nil"/>
              <w:left w:val="nil"/>
              <w:bottom w:val="single" w:sz="4" w:space="0" w:color="000000"/>
              <w:right w:val="single" w:sz="4" w:space="0" w:color="000000"/>
            </w:tcBorders>
            <w:vAlign w:val="center"/>
            <w:hideMark/>
          </w:tcPr>
          <w:p w14:paraId="05ABC4D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5E90AC3" w14:textId="77777777" w:rsidTr="006F0823">
        <w:trPr>
          <w:trHeight w:val="525"/>
        </w:trPr>
        <w:tc>
          <w:tcPr>
            <w:tcW w:w="1220" w:type="dxa"/>
            <w:tcBorders>
              <w:top w:val="nil"/>
              <w:left w:val="single" w:sz="4" w:space="0" w:color="000000"/>
              <w:bottom w:val="single" w:sz="4" w:space="0" w:color="000000"/>
              <w:right w:val="single" w:sz="4" w:space="0" w:color="000000"/>
            </w:tcBorders>
            <w:vAlign w:val="center"/>
            <w:hideMark/>
          </w:tcPr>
          <w:p w14:paraId="4793D97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18/10/2017</w:t>
            </w:r>
          </w:p>
        </w:tc>
        <w:tc>
          <w:tcPr>
            <w:tcW w:w="960" w:type="dxa"/>
            <w:tcBorders>
              <w:top w:val="nil"/>
              <w:left w:val="nil"/>
              <w:bottom w:val="single" w:sz="4" w:space="0" w:color="000000"/>
              <w:right w:val="single" w:sz="4" w:space="0" w:color="000000"/>
            </w:tcBorders>
            <w:vAlign w:val="center"/>
            <w:hideMark/>
          </w:tcPr>
          <w:p w14:paraId="0E09A83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2387B3A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18:00</w:t>
            </w:r>
          </w:p>
        </w:tc>
        <w:tc>
          <w:tcPr>
            <w:tcW w:w="1720" w:type="dxa"/>
            <w:tcBorders>
              <w:top w:val="nil"/>
              <w:left w:val="nil"/>
              <w:bottom w:val="single" w:sz="4" w:space="0" w:color="000000"/>
              <w:right w:val="single" w:sz="4" w:space="0" w:color="000000"/>
            </w:tcBorders>
            <w:vAlign w:val="center"/>
            <w:hideMark/>
          </w:tcPr>
          <w:p w14:paraId="2803EDCE" w14:textId="77777777" w:rsidR="0075034A" w:rsidRPr="002A6776" w:rsidRDefault="0075034A" w:rsidP="006F0823">
            <w:pPr>
              <w:spacing w:line="276" w:lineRule="auto"/>
              <w:jc w:val="center"/>
              <w:rPr>
                <w:rFonts w:ascii="Calibri Light" w:hAnsi="Calibri Light" w:cs="Calibri Light"/>
                <w:szCs w:val="24"/>
                <w:lang w:eastAsia="en-GB"/>
              </w:rPr>
            </w:pPr>
            <w:proofErr w:type="spellStart"/>
            <w:r w:rsidRPr="002A6776">
              <w:rPr>
                <w:rFonts w:ascii="Calibri Light" w:hAnsi="Calibri Light" w:cs="Calibri Light"/>
                <w:szCs w:val="24"/>
                <w:lang w:eastAsia="en-GB"/>
              </w:rPr>
              <w:t>SpR</w:t>
            </w:r>
            <w:proofErr w:type="spellEnd"/>
            <w:r w:rsidRPr="002A6776">
              <w:rPr>
                <w:rFonts w:ascii="Calibri Light" w:hAnsi="Calibri Light" w:cs="Calibri Light"/>
                <w:szCs w:val="24"/>
                <w:lang w:eastAsia="en-GB"/>
              </w:rPr>
              <w:t>/ST3+ Surgery</w:t>
            </w:r>
          </w:p>
        </w:tc>
        <w:tc>
          <w:tcPr>
            <w:tcW w:w="1300" w:type="dxa"/>
            <w:tcBorders>
              <w:top w:val="nil"/>
              <w:left w:val="nil"/>
              <w:bottom w:val="single" w:sz="4" w:space="0" w:color="000000"/>
              <w:right w:val="single" w:sz="4" w:space="0" w:color="000000"/>
            </w:tcBorders>
            <w:vAlign w:val="center"/>
            <w:hideMark/>
          </w:tcPr>
          <w:p w14:paraId="39C6AD0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90F47FB" w14:textId="77777777" w:rsidTr="006F0823">
        <w:trPr>
          <w:trHeight w:val="645"/>
        </w:trPr>
        <w:tc>
          <w:tcPr>
            <w:tcW w:w="1220" w:type="dxa"/>
            <w:tcBorders>
              <w:top w:val="nil"/>
              <w:left w:val="single" w:sz="4" w:space="0" w:color="000000"/>
              <w:bottom w:val="single" w:sz="4" w:space="0" w:color="000000"/>
              <w:right w:val="single" w:sz="4" w:space="0" w:color="000000"/>
            </w:tcBorders>
            <w:vAlign w:val="center"/>
            <w:hideMark/>
          </w:tcPr>
          <w:p w14:paraId="284EA22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30/10/2017</w:t>
            </w:r>
          </w:p>
        </w:tc>
        <w:tc>
          <w:tcPr>
            <w:tcW w:w="960" w:type="dxa"/>
            <w:tcBorders>
              <w:top w:val="nil"/>
              <w:left w:val="nil"/>
              <w:bottom w:val="single" w:sz="4" w:space="0" w:color="000000"/>
              <w:right w:val="single" w:sz="4" w:space="0" w:color="000000"/>
            </w:tcBorders>
            <w:vAlign w:val="center"/>
            <w:hideMark/>
          </w:tcPr>
          <w:p w14:paraId="6BB048D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64E6B47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1A75112" w14:textId="77777777" w:rsidR="0075034A" w:rsidRPr="002A6776" w:rsidRDefault="0075034A" w:rsidP="006F0823">
            <w:pPr>
              <w:spacing w:line="276" w:lineRule="auto"/>
              <w:jc w:val="center"/>
              <w:rPr>
                <w:rFonts w:ascii="Calibri Light" w:hAnsi="Calibri Light" w:cs="Calibri Light"/>
                <w:szCs w:val="24"/>
                <w:lang w:eastAsia="en-GB"/>
              </w:rPr>
            </w:pPr>
            <w:proofErr w:type="spellStart"/>
            <w:r w:rsidRPr="002A6776">
              <w:rPr>
                <w:rFonts w:ascii="Calibri Light" w:hAnsi="Calibri Light" w:cs="Calibri Light"/>
                <w:szCs w:val="24"/>
                <w:lang w:eastAsia="en-GB"/>
              </w:rPr>
              <w:t>SpR</w:t>
            </w:r>
            <w:proofErr w:type="spellEnd"/>
            <w:r w:rsidRPr="002A6776">
              <w:rPr>
                <w:rFonts w:ascii="Calibri Light" w:hAnsi="Calibri Light" w:cs="Calibri Light"/>
                <w:szCs w:val="24"/>
                <w:lang w:eastAsia="en-GB"/>
              </w:rPr>
              <w:t>/ST3+ Surgery</w:t>
            </w:r>
          </w:p>
        </w:tc>
        <w:tc>
          <w:tcPr>
            <w:tcW w:w="1300" w:type="dxa"/>
            <w:tcBorders>
              <w:top w:val="nil"/>
              <w:left w:val="nil"/>
              <w:bottom w:val="single" w:sz="4" w:space="0" w:color="000000"/>
              <w:right w:val="single" w:sz="4" w:space="0" w:color="000000"/>
            </w:tcBorders>
            <w:vAlign w:val="center"/>
            <w:hideMark/>
          </w:tcPr>
          <w:p w14:paraId="0ADDC65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7891A8E" w14:textId="77777777" w:rsidTr="006F0823">
        <w:trPr>
          <w:trHeight w:val="645"/>
        </w:trPr>
        <w:tc>
          <w:tcPr>
            <w:tcW w:w="1220" w:type="dxa"/>
            <w:tcBorders>
              <w:top w:val="nil"/>
              <w:left w:val="single" w:sz="4" w:space="0" w:color="000000"/>
              <w:bottom w:val="single" w:sz="4" w:space="0" w:color="000000"/>
              <w:right w:val="single" w:sz="4" w:space="0" w:color="000000"/>
            </w:tcBorders>
            <w:vAlign w:val="center"/>
            <w:hideMark/>
          </w:tcPr>
          <w:p w14:paraId="5A4952F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31/10/2017</w:t>
            </w:r>
          </w:p>
        </w:tc>
        <w:tc>
          <w:tcPr>
            <w:tcW w:w="960" w:type="dxa"/>
            <w:tcBorders>
              <w:top w:val="nil"/>
              <w:left w:val="nil"/>
              <w:bottom w:val="single" w:sz="4" w:space="0" w:color="000000"/>
              <w:right w:val="single" w:sz="4" w:space="0" w:color="000000"/>
            </w:tcBorders>
            <w:vAlign w:val="center"/>
            <w:hideMark/>
          </w:tcPr>
          <w:p w14:paraId="4A01C49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060" w:type="dxa"/>
            <w:tcBorders>
              <w:top w:val="nil"/>
              <w:left w:val="nil"/>
              <w:bottom w:val="single" w:sz="4" w:space="0" w:color="000000"/>
              <w:right w:val="single" w:sz="4" w:space="0" w:color="000000"/>
            </w:tcBorders>
            <w:vAlign w:val="center"/>
            <w:hideMark/>
          </w:tcPr>
          <w:p w14:paraId="40DFF1C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A4A6096" w14:textId="77777777" w:rsidR="0075034A" w:rsidRPr="002A6776" w:rsidRDefault="0075034A" w:rsidP="006F0823">
            <w:pPr>
              <w:spacing w:line="276" w:lineRule="auto"/>
              <w:jc w:val="center"/>
              <w:rPr>
                <w:rFonts w:ascii="Calibri Light" w:hAnsi="Calibri Light" w:cs="Calibri Light"/>
                <w:szCs w:val="24"/>
                <w:lang w:eastAsia="en-GB"/>
              </w:rPr>
            </w:pPr>
            <w:proofErr w:type="spellStart"/>
            <w:r w:rsidRPr="002A6776">
              <w:rPr>
                <w:rFonts w:ascii="Calibri Light" w:hAnsi="Calibri Light" w:cs="Calibri Light"/>
                <w:szCs w:val="24"/>
                <w:lang w:eastAsia="en-GB"/>
              </w:rPr>
              <w:t>SpR</w:t>
            </w:r>
            <w:proofErr w:type="spellEnd"/>
            <w:r w:rsidRPr="002A6776">
              <w:rPr>
                <w:rFonts w:ascii="Calibri Light" w:hAnsi="Calibri Light" w:cs="Calibri Light"/>
                <w:szCs w:val="24"/>
                <w:lang w:eastAsia="en-GB"/>
              </w:rPr>
              <w:t>/ST3+ Surgery</w:t>
            </w:r>
          </w:p>
        </w:tc>
        <w:tc>
          <w:tcPr>
            <w:tcW w:w="1300" w:type="dxa"/>
            <w:tcBorders>
              <w:top w:val="nil"/>
              <w:left w:val="nil"/>
              <w:bottom w:val="single" w:sz="4" w:space="0" w:color="000000"/>
              <w:right w:val="single" w:sz="4" w:space="0" w:color="000000"/>
            </w:tcBorders>
            <w:vAlign w:val="center"/>
            <w:hideMark/>
          </w:tcPr>
          <w:p w14:paraId="426854C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1A62F3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1CC7F4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03/01/2018</w:t>
            </w:r>
          </w:p>
        </w:tc>
        <w:tc>
          <w:tcPr>
            <w:tcW w:w="960" w:type="dxa"/>
            <w:tcBorders>
              <w:top w:val="nil"/>
              <w:left w:val="nil"/>
              <w:bottom w:val="single" w:sz="4" w:space="0" w:color="000000"/>
              <w:right w:val="single" w:sz="4" w:space="0" w:color="000000"/>
            </w:tcBorders>
            <w:vAlign w:val="center"/>
            <w:hideMark/>
          </w:tcPr>
          <w:p w14:paraId="3D3B510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27A181D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79FFFE2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CC7376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14E79F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F6ED42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04/01/2018</w:t>
            </w:r>
          </w:p>
        </w:tc>
        <w:tc>
          <w:tcPr>
            <w:tcW w:w="960" w:type="dxa"/>
            <w:tcBorders>
              <w:top w:val="nil"/>
              <w:left w:val="nil"/>
              <w:bottom w:val="single" w:sz="4" w:space="0" w:color="000000"/>
              <w:right w:val="single" w:sz="4" w:space="0" w:color="000000"/>
            </w:tcBorders>
            <w:vAlign w:val="center"/>
            <w:hideMark/>
          </w:tcPr>
          <w:p w14:paraId="69CDE7A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1B3E06A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35922BF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3AD101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AF25ABB"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AAA33D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05/01/2018</w:t>
            </w:r>
          </w:p>
        </w:tc>
        <w:tc>
          <w:tcPr>
            <w:tcW w:w="960" w:type="dxa"/>
            <w:tcBorders>
              <w:top w:val="nil"/>
              <w:left w:val="nil"/>
              <w:bottom w:val="single" w:sz="4" w:space="0" w:color="000000"/>
              <w:right w:val="single" w:sz="4" w:space="0" w:color="000000"/>
            </w:tcBorders>
            <w:vAlign w:val="center"/>
            <w:hideMark/>
          </w:tcPr>
          <w:p w14:paraId="0E9314D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B93919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27450FA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F75F2D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86CC64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E8F80F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08/01/2018</w:t>
            </w:r>
          </w:p>
        </w:tc>
        <w:tc>
          <w:tcPr>
            <w:tcW w:w="960" w:type="dxa"/>
            <w:tcBorders>
              <w:top w:val="nil"/>
              <w:left w:val="nil"/>
              <w:bottom w:val="single" w:sz="4" w:space="0" w:color="000000"/>
              <w:right w:val="single" w:sz="4" w:space="0" w:color="000000"/>
            </w:tcBorders>
            <w:vAlign w:val="center"/>
            <w:hideMark/>
          </w:tcPr>
          <w:p w14:paraId="3254479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664A87D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449970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63488B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6BD0FE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FFF01F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09/01/2018</w:t>
            </w:r>
          </w:p>
        </w:tc>
        <w:tc>
          <w:tcPr>
            <w:tcW w:w="960" w:type="dxa"/>
            <w:tcBorders>
              <w:top w:val="nil"/>
              <w:left w:val="nil"/>
              <w:bottom w:val="single" w:sz="4" w:space="0" w:color="000000"/>
              <w:right w:val="single" w:sz="4" w:space="0" w:color="000000"/>
            </w:tcBorders>
            <w:vAlign w:val="center"/>
            <w:hideMark/>
          </w:tcPr>
          <w:p w14:paraId="44FBEDD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0FE16F3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67527D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78725A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3F1E66B"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E17D14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10/01/2018</w:t>
            </w:r>
          </w:p>
        </w:tc>
        <w:tc>
          <w:tcPr>
            <w:tcW w:w="960" w:type="dxa"/>
            <w:tcBorders>
              <w:top w:val="nil"/>
              <w:left w:val="nil"/>
              <w:bottom w:val="single" w:sz="4" w:space="0" w:color="000000"/>
              <w:right w:val="single" w:sz="4" w:space="0" w:color="000000"/>
            </w:tcBorders>
            <w:vAlign w:val="center"/>
            <w:hideMark/>
          </w:tcPr>
          <w:p w14:paraId="52C4921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A26765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097DC7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CF0FBA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14F078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22160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11/01/2018</w:t>
            </w:r>
          </w:p>
        </w:tc>
        <w:tc>
          <w:tcPr>
            <w:tcW w:w="960" w:type="dxa"/>
            <w:tcBorders>
              <w:top w:val="nil"/>
              <w:left w:val="nil"/>
              <w:bottom w:val="single" w:sz="4" w:space="0" w:color="000000"/>
              <w:right w:val="single" w:sz="4" w:space="0" w:color="000000"/>
            </w:tcBorders>
            <w:vAlign w:val="center"/>
            <w:hideMark/>
          </w:tcPr>
          <w:p w14:paraId="3586A37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0939E52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D1993C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2946845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23D2FA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FE048F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12/01/2018</w:t>
            </w:r>
          </w:p>
        </w:tc>
        <w:tc>
          <w:tcPr>
            <w:tcW w:w="960" w:type="dxa"/>
            <w:tcBorders>
              <w:top w:val="nil"/>
              <w:left w:val="nil"/>
              <w:bottom w:val="single" w:sz="4" w:space="0" w:color="000000"/>
              <w:right w:val="single" w:sz="4" w:space="0" w:color="000000"/>
            </w:tcBorders>
            <w:vAlign w:val="center"/>
            <w:hideMark/>
          </w:tcPr>
          <w:p w14:paraId="7A5C08C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7CA1E2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FF37FE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B7DC00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05802C8"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059E25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15/01/2018</w:t>
            </w:r>
          </w:p>
        </w:tc>
        <w:tc>
          <w:tcPr>
            <w:tcW w:w="960" w:type="dxa"/>
            <w:tcBorders>
              <w:top w:val="nil"/>
              <w:left w:val="nil"/>
              <w:bottom w:val="single" w:sz="4" w:space="0" w:color="000000"/>
              <w:right w:val="single" w:sz="4" w:space="0" w:color="000000"/>
            </w:tcBorders>
            <w:vAlign w:val="center"/>
            <w:hideMark/>
          </w:tcPr>
          <w:p w14:paraId="534D518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83CFEF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70ECEB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E1CC25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4868D7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B6F8C9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16/01/2018</w:t>
            </w:r>
          </w:p>
        </w:tc>
        <w:tc>
          <w:tcPr>
            <w:tcW w:w="960" w:type="dxa"/>
            <w:tcBorders>
              <w:top w:val="nil"/>
              <w:left w:val="nil"/>
              <w:bottom w:val="single" w:sz="4" w:space="0" w:color="000000"/>
              <w:right w:val="single" w:sz="4" w:space="0" w:color="000000"/>
            </w:tcBorders>
            <w:vAlign w:val="center"/>
            <w:hideMark/>
          </w:tcPr>
          <w:p w14:paraId="517095A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672B097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917824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5EDF2C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C6B300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8EEB0C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lastRenderedPageBreak/>
              <w:t>17/01/2018</w:t>
            </w:r>
          </w:p>
        </w:tc>
        <w:tc>
          <w:tcPr>
            <w:tcW w:w="960" w:type="dxa"/>
            <w:tcBorders>
              <w:top w:val="nil"/>
              <w:left w:val="nil"/>
              <w:bottom w:val="single" w:sz="4" w:space="0" w:color="000000"/>
              <w:right w:val="single" w:sz="4" w:space="0" w:color="000000"/>
            </w:tcBorders>
            <w:vAlign w:val="center"/>
            <w:hideMark/>
          </w:tcPr>
          <w:p w14:paraId="180191C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0F412E1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292232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B5BD0E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EC54CE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71E2FC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18/01/2018</w:t>
            </w:r>
          </w:p>
        </w:tc>
        <w:tc>
          <w:tcPr>
            <w:tcW w:w="960" w:type="dxa"/>
            <w:tcBorders>
              <w:top w:val="nil"/>
              <w:left w:val="nil"/>
              <w:bottom w:val="single" w:sz="4" w:space="0" w:color="000000"/>
              <w:right w:val="single" w:sz="4" w:space="0" w:color="000000"/>
            </w:tcBorders>
            <w:vAlign w:val="center"/>
            <w:hideMark/>
          </w:tcPr>
          <w:p w14:paraId="3C1C61E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27E3B42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582231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C88FF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C491F1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224884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19/01/2018</w:t>
            </w:r>
          </w:p>
        </w:tc>
        <w:tc>
          <w:tcPr>
            <w:tcW w:w="960" w:type="dxa"/>
            <w:tcBorders>
              <w:top w:val="nil"/>
              <w:left w:val="nil"/>
              <w:bottom w:val="single" w:sz="4" w:space="0" w:color="000000"/>
              <w:right w:val="single" w:sz="4" w:space="0" w:color="000000"/>
            </w:tcBorders>
            <w:vAlign w:val="center"/>
            <w:hideMark/>
          </w:tcPr>
          <w:p w14:paraId="3E8CA20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4317E2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9C259B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5FF7B0D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637788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C3BC65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22/01/2018</w:t>
            </w:r>
          </w:p>
        </w:tc>
        <w:tc>
          <w:tcPr>
            <w:tcW w:w="960" w:type="dxa"/>
            <w:tcBorders>
              <w:top w:val="nil"/>
              <w:left w:val="nil"/>
              <w:bottom w:val="single" w:sz="4" w:space="0" w:color="000000"/>
              <w:right w:val="single" w:sz="4" w:space="0" w:color="000000"/>
            </w:tcBorders>
            <w:vAlign w:val="center"/>
            <w:hideMark/>
          </w:tcPr>
          <w:p w14:paraId="7C3609B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4020B90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26831D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324BEFB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78A35A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91785F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23/01/2018</w:t>
            </w:r>
          </w:p>
        </w:tc>
        <w:tc>
          <w:tcPr>
            <w:tcW w:w="960" w:type="dxa"/>
            <w:tcBorders>
              <w:top w:val="nil"/>
              <w:left w:val="nil"/>
              <w:bottom w:val="single" w:sz="4" w:space="0" w:color="000000"/>
              <w:right w:val="single" w:sz="4" w:space="0" w:color="000000"/>
            </w:tcBorders>
            <w:vAlign w:val="center"/>
            <w:hideMark/>
          </w:tcPr>
          <w:p w14:paraId="567C4EE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79EB771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94392C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062C0C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DEF874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C39640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24/01/2018</w:t>
            </w:r>
          </w:p>
        </w:tc>
        <w:tc>
          <w:tcPr>
            <w:tcW w:w="960" w:type="dxa"/>
            <w:tcBorders>
              <w:top w:val="nil"/>
              <w:left w:val="nil"/>
              <w:bottom w:val="single" w:sz="4" w:space="0" w:color="000000"/>
              <w:right w:val="single" w:sz="4" w:space="0" w:color="000000"/>
            </w:tcBorders>
            <w:vAlign w:val="center"/>
            <w:hideMark/>
          </w:tcPr>
          <w:p w14:paraId="50BFD70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6AAA24D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C54A73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69F077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F7A691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925773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25/01/2018</w:t>
            </w:r>
          </w:p>
        </w:tc>
        <w:tc>
          <w:tcPr>
            <w:tcW w:w="960" w:type="dxa"/>
            <w:tcBorders>
              <w:top w:val="nil"/>
              <w:left w:val="nil"/>
              <w:bottom w:val="single" w:sz="4" w:space="0" w:color="000000"/>
              <w:right w:val="single" w:sz="4" w:space="0" w:color="000000"/>
            </w:tcBorders>
            <w:vAlign w:val="center"/>
            <w:hideMark/>
          </w:tcPr>
          <w:p w14:paraId="2D5C9E8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53A779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F0A877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1FBAF2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4B2377B"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61E8AF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26/01/2018</w:t>
            </w:r>
          </w:p>
        </w:tc>
        <w:tc>
          <w:tcPr>
            <w:tcW w:w="960" w:type="dxa"/>
            <w:tcBorders>
              <w:top w:val="nil"/>
              <w:left w:val="nil"/>
              <w:bottom w:val="single" w:sz="4" w:space="0" w:color="000000"/>
              <w:right w:val="single" w:sz="4" w:space="0" w:color="000000"/>
            </w:tcBorders>
            <w:vAlign w:val="center"/>
            <w:hideMark/>
          </w:tcPr>
          <w:p w14:paraId="2CC6306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4A3C816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E3CB13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49678DA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259DC0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4072E2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27/01/2018</w:t>
            </w:r>
          </w:p>
        </w:tc>
        <w:tc>
          <w:tcPr>
            <w:tcW w:w="960" w:type="dxa"/>
            <w:tcBorders>
              <w:top w:val="nil"/>
              <w:left w:val="nil"/>
              <w:bottom w:val="single" w:sz="4" w:space="0" w:color="000000"/>
              <w:right w:val="single" w:sz="4" w:space="0" w:color="000000"/>
            </w:tcBorders>
            <w:vAlign w:val="center"/>
            <w:hideMark/>
          </w:tcPr>
          <w:p w14:paraId="0283023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76F89C3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3A8EF36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191DABF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93E1FD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C5A90B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28/01/2018</w:t>
            </w:r>
          </w:p>
        </w:tc>
        <w:tc>
          <w:tcPr>
            <w:tcW w:w="960" w:type="dxa"/>
            <w:tcBorders>
              <w:top w:val="nil"/>
              <w:left w:val="nil"/>
              <w:bottom w:val="single" w:sz="4" w:space="0" w:color="000000"/>
              <w:right w:val="single" w:sz="4" w:space="0" w:color="000000"/>
            </w:tcBorders>
            <w:vAlign w:val="center"/>
            <w:hideMark/>
          </w:tcPr>
          <w:p w14:paraId="696FBC9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7EA1BDB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1DF935A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7C8B5B6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5AC9833"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F582F2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29/01/2018</w:t>
            </w:r>
          </w:p>
        </w:tc>
        <w:tc>
          <w:tcPr>
            <w:tcW w:w="960" w:type="dxa"/>
            <w:tcBorders>
              <w:top w:val="nil"/>
              <w:left w:val="nil"/>
              <w:bottom w:val="single" w:sz="4" w:space="0" w:color="000000"/>
              <w:right w:val="single" w:sz="4" w:space="0" w:color="000000"/>
            </w:tcBorders>
            <w:vAlign w:val="center"/>
            <w:hideMark/>
          </w:tcPr>
          <w:p w14:paraId="6516DAC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8D36FF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27C0E2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C37044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692425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957A60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30/01/2018</w:t>
            </w:r>
          </w:p>
        </w:tc>
        <w:tc>
          <w:tcPr>
            <w:tcW w:w="960" w:type="dxa"/>
            <w:tcBorders>
              <w:top w:val="nil"/>
              <w:left w:val="nil"/>
              <w:bottom w:val="single" w:sz="4" w:space="0" w:color="000000"/>
              <w:right w:val="single" w:sz="4" w:space="0" w:color="000000"/>
            </w:tcBorders>
            <w:vAlign w:val="center"/>
            <w:hideMark/>
          </w:tcPr>
          <w:p w14:paraId="7289620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1B81F68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3DAEF4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611B7CD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1E3435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406E5F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31/01/2018</w:t>
            </w:r>
          </w:p>
        </w:tc>
        <w:tc>
          <w:tcPr>
            <w:tcW w:w="960" w:type="dxa"/>
            <w:tcBorders>
              <w:top w:val="nil"/>
              <w:left w:val="nil"/>
              <w:bottom w:val="single" w:sz="4" w:space="0" w:color="000000"/>
              <w:right w:val="single" w:sz="4" w:space="0" w:color="000000"/>
            </w:tcBorders>
            <w:vAlign w:val="center"/>
            <w:hideMark/>
          </w:tcPr>
          <w:p w14:paraId="77B0BB3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20C588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EACD13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 Surgery</w:t>
            </w:r>
          </w:p>
        </w:tc>
        <w:tc>
          <w:tcPr>
            <w:tcW w:w="1300" w:type="dxa"/>
            <w:tcBorders>
              <w:top w:val="nil"/>
              <w:left w:val="nil"/>
              <w:bottom w:val="single" w:sz="4" w:space="0" w:color="000000"/>
              <w:right w:val="single" w:sz="4" w:space="0" w:color="000000"/>
            </w:tcBorders>
            <w:vAlign w:val="center"/>
            <w:hideMark/>
          </w:tcPr>
          <w:p w14:paraId="06E3F2B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378E76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69BAA9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01/02/2018</w:t>
            </w:r>
          </w:p>
        </w:tc>
        <w:tc>
          <w:tcPr>
            <w:tcW w:w="960" w:type="dxa"/>
            <w:tcBorders>
              <w:top w:val="nil"/>
              <w:left w:val="nil"/>
              <w:bottom w:val="single" w:sz="4" w:space="0" w:color="000000"/>
              <w:right w:val="single" w:sz="4" w:space="0" w:color="000000"/>
            </w:tcBorders>
            <w:vAlign w:val="center"/>
            <w:hideMark/>
          </w:tcPr>
          <w:p w14:paraId="0CED177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11:00</w:t>
            </w:r>
          </w:p>
        </w:tc>
        <w:tc>
          <w:tcPr>
            <w:tcW w:w="1060" w:type="dxa"/>
            <w:tcBorders>
              <w:top w:val="nil"/>
              <w:left w:val="nil"/>
              <w:bottom w:val="single" w:sz="4" w:space="0" w:color="000000"/>
              <w:right w:val="single" w:sz="4" w:space="0" w:color="000000"/>
            </w:tcBorders>
            <w:vAlign w:val="center"/>
            <w:hideMark/>
          </w:tcPr>
          <w:p w14:paraId="7EAAD0B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22:00</w:t>
            </w:r>
          </w:p>
        </w:tc>
        <w:tc>
          <w:tcPr>
            <w:tcW w:w="1720" w:type="dxa"/>
            <w:tcBorders>
              <w:top w:val="nil"/>
              <w:left w:val="nil"/>
              <w:bottom w:val="single" w:sz="4" w:space="0" w:color="000000"/>
              <w:right w:val="single" w:sz="4" w:space="0" w:color="000000"/>
            </w:tcBorders>
            <w:vAlign w:val="center"/>
            <w:hideMark/>
          </w:tcPr>
          <w:p w14:paraId="7A156F5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235E4B3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FE7555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0534E5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02/02/2018</w:t>
            </w:r>
          </w:p>
        </w:tc>
        <w:tc>
          <w:tcPr>
            <w:tcW w:w="960" w:type="dxa"/>
            <w:tcBorders>
              <w:top w:val="nil"/>
              <w:left w:val="nil"/>
              <w:bottom w:val="single" w:sz="4" w:space="0" w:color="000000"/>
              <w:right w:val="single" w:sz="4" w:space="0" w:color="000000"/>
            </w:tcBorders>
            <w:vAlign w:val="center"/>
            <w:hideMark/>
          </w:tcPr>
          <w:p w14:paraId="16F212B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11:00</w:t>
            </w:r>
          </w:p>
        </w:tc>
        <w:tc>
          <w:tcPr>
            <w:tcW w:w="1060" w:type="dxa"/>
            <w:tcBorders>
              <w:top w:val="nil"/>
              <w:left w:val="nil"/>
              <w:bottom w:val="single" w:sz="4" w:space="0" w:color="000000"/>
              <w:right w:val="single" w:sz="4" w:space="0" w:color="000000"/>
            </w:tcBorders>
            <w:vAlign w:val="center"/>
            <w:hideMark/>
          </w:tcPr>
          <w:p w14:paraId="5FC5A50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22:00</w:t>
            </w:r>
          </w:p>
        </w:tc>
        <w:tc>
          <w:tcPr>
            <w:tcW w:w="1720" w:type="dxa"/>
            <w:tcBorders>
              <w:top w:val="nil"/>
              <w:left w:val="nil"/>
              <w:bottom w:val="single" w:sz="4" w:space="0" w:color="000000"/>
              <w:right w:val="single" w:sz="4" w:space="0" w:color="000000"/>
            </w:tcBorders>
            <w:vAlign w:val="center"/>
            <w:hideMark/>
          </w:tcPr>
          <w:p w14:paraId="3C596A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4D5E261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CD0615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8C2759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06/02/2018</w:t>
            </w:r>
          </w:p>
        </w:tc>
        <w:tc>
          <w:tcPr>
            <w:tcW w:w="960" w:type="dxa"/>
            <w:tcBorders>
              <w:top w:val="nil"/>
              <w:left w:val="nil"/>
              <w:bottom w:val="single" w:sz="4" w:space="0" w:color="000000"/>
              <w:right w:val="single" w:sz="4" w:space="0" w:color="000000"/>
            </w:tcBorders>
            <w:vAlign w:val="center"/>
            <w:hideMark/>
          </w:tcPr>
          <w:p w14:paraId="3725695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147C9E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A19C12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39145A1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A1777D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134448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07/02/2018</w:t>
            </w:r>
          </w:p>
        </w:tc>
        <w:tc>
          <w:tcPr>
            <w:tcW w:w="960" w:type="dxa"/>
            <w:tcBorders>
              <w:top w:val="nil"/>
              <w:left w:val="nil"/>
              <w:bottom w:val="single" w:sz="4" w:space="0" w:color="000000"/>
              <w:right w:val="single" w:sz="4" w:space="0" w:color="000000"/>
            </w:tcBorders>
            <w:vAlign w:val="center"/>
            <w:hideMark/>
          </w:tcPr>
          <w:p w14:paraId="0D354EF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1238A3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B79243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516EFE1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63A889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15DAD7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08/02/2018</w:t>
            </w:r>
          </w:p>
        </w:tc>
        <w:tc>
          <w:tcPr>
            <w:tcW w:w="960" w:type="dxa"/>
            <w:tcBorders>
              <w:top w:val="nil"/>
              <w:left w:val="nil"/>
              <w:bottom w:val="single" w:sz="4" w:space="0" w:color="000000"/>
              <w:right w:val="single" w:sz="4" w:space="0" w:color="000000"/>
            </w:tcBorders>
            <w:vAlign w:val="center"/>
            <w:hideMark/>
          </w:tcPr>
          <w:p w14:paraId="61D40B0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1EB7640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C86517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47F1118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BF9A94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E97D2B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09/02/2018</w:t>
            </w:r>
          </w:p>
        </w:tc>
        <w:tc>
          <w:tcPr>
            <w:tcW w:w="960" w:type="dxa"/>
            <w:tcBorders>
              <w:top w:val="nil"/>
              <w:left w:val="nil"/>
              <w:bottom w:val="single" w:sz="4" w:space="0" w:color="000000"/>
              <w:right w:val="single" w:sz="4" w:space="0" w:color="000000"/>
            </w:tcBorders>
            <w:vAlign w:val="center"/>
            <w:hideMark/>
          </w:tcPr>
          <w:p w14:paraId="717A9A1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0776D46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4C0328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0C5FA2E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A1058B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3DFBA1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11/02/2018</w:t>
            </w:r>
          </w:p>
        </w:tc>
        <w:tc>
          <w:tcPr>
            <w:tcW w:w="960" w:type="dxa"/>
            <w:tcBorders>
              <w:top w:val="nil"/>
              <w:left w:val="nil"/>
              <w:bottom w:val="single" w:sz="4" w:space="0" w:color="000000"/>
              <w:right w:val="single" w:sz="4" w:space="0" w:color="000000"/>
            </w:tcBorders>
            <w:vAlign w:val="center"/>
            <w:hideMark/>
          </w:tcPr>
          <w:p w14:paraId="78F3187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060" w:type="dxa"/>
            <w:tcBorders>
              <w:top w:val="nil"/>
              <w:left w:val="nil"/>
              <w:bottom w:val="single" w:sz="4" w:space="0" w:color="000000"/>
              <w:right w:val="single" w:sz="4" w:space="0" w:color="000000"/>
            </w:tcBorders>
            <w:vAlign w:val="center"/>
            <w:hideMark/>
          </w:tcPr>
          <w:p w14:paraId="20FF513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720" w:type="dxa"/>
            <w:tcBorders>
              <w:top w:val="nil"/>
              <w:left w:val="nil"/>
              <w:bottom w:val="single" w:sz="4" w:space="0" w:color="000000"/>
              <w:right w:val="single" w:sz="4" w:space="0" w:color="000000"/>
            </w:tcBorders>
            <w:vAlign w:val="center"/>
            <w:hideMark/>
          </w:tcPr>
          <w:p w14:paraId="7DDBBB1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71A4605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7813E0B"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029765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13/02/2018</w:t>
            </w:r>
          </w:p>
        </w:tc>
        <w:tc>
          <w:tcPr>
            <w:tcW w:w="960" w:type="dxa"/>
            <w:tcBorders>
              <w:top w:val="nil"/>
              <w:left w:val="nil"/>
              <w:bottom w:val="single" w:sz="4" w:space="0" w:color="000000"/>
              <w:right w:val="single" w:sz="4" w:space="0" w:color="000000"/>
            </w:tcBorders>
            <w:vAlign w:val="center"/>
            <w:hideMark/>
          </w:tcPr>
          <w:p w14:paraId="01AD06F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65F0662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28ACF4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323E34E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E7E70A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435EC9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14/02/2018</w:t>
            </w:r>
          </w:p>
        </w:tc>
        <w:tc>
          <w:tcPr>
            <w:tcW w:w="960" w:type="dxa"/>
            <w:tcBorders>
              <w:top w:val="nil"/>
              <w:left w:val="nil"/>
              <w:bottom w:val="single" w:sz="4" w:space="0" w:color="000000"/>
              <w:right w:val="single" w:sz="4" w:space="0" w:color="000000"/>
            </w:tcBorders>
            <w:vAlign w:val="center"/>
            <w:hideMark/>
          </w:tcPr>
          <w:p w14:paraId="33C1FFF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486BAB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FB6F47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18CCA90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07AE15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3B4861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15/02/2018</w:t>
            </w:r>
          </w:p>
        </w:tc>
        <w:tc>
          <w:tcPr>
            <w:tcW w:w="960" w:type="dxa"/>
            <w:tcBorders>
              <w:top w:val="nil"/>
              <w:left w:val="nil"/>
              <w:bottom w:val="single" w:sz="4" w:space="0" w:color="000000"/>
              <w:right w:val="single" w:sz="4" w:space="0" w:color="000000"/>
            </w:tcBorders>
            <w:vAlign w:val="center"/>
            <w:hideMark/>
          </w:tcPr>
          <w:p w14:paraId="4F890EE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80C7E2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25011F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04CDA68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05B550B"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5246F7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16/02/2018</w:t>
            </w:r>
          </w:p>
        </w:tc>
        <w:tc>
          <w:tcPr>
            <w:tcW w:w="960" w:type="dxa"/>
            <w:tcBorders>
              <w:top w:val="nil"/>
              <w:left w:val="nil"/>
              <w:bottom w:val="single" w:sz="4" w:space="0" w:color="000000"/>
              <w:right w:val="single" w:sz="4" w:space="0" w:color="000000"/>
            </w:tcBorders>
            <w:vAlign w:val="center"/>
            <w:hideMark/>
          </w:tcPr>
          <w:p w14:paraId="41D541C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2D48904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3D40E1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092CA24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F25C17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ADA3E2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19/02/2018</w:t>
            </w:r>
          </w:p>
        </w:tc>
        <w:tc>
          <w:tcPr>
            <w:tcW w:w="960" w:type="dxa"/>
            <w:tcBorders>
              <w:top w:val="nil"/>
              <w:left w:val="nil"/>
              <w:bottom w:val="single" w:sz="4" w:space="0" w:color="000000"/>
              <w:right w:val="single" w:sz="4" w:space="0" w:color="000000"/>
            </w:tcBorders>
            <w:vAlign w:val="center"/>
            <w:hideMark/>
          </w:tcPr>
          <w:p w14:paraId="418EDF4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21190F8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97541E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026DF39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721C8A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67AD5A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20/02/2018</w:t>
            </w:r>
          </w:p>
        </w:tc>
        <w:tc>
          <w:tcPr>
            <w:tcW w:w="960" w:type="dxa"/>
            <w:tcBorders>
              <w:top w:val="nil"/>
              <w:left w:val="nil"/>
              <w:bottom w:val="single" w:sz="4" w:space="0" w:color="000000"/>
              <w:right w:val="single" w:sz="4" w:space="0" w:color="000000"/>
            </w:tcBorders>
            <w:vAlign w:val="center"/>
            <w:hideMark/>
          </w:tcPr>
          <w:p w14:paraId="6162809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1AEB16E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7DAD97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31D6590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981B23B"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61C164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21/02/2018</w:t>
            </w:r>
          </w:p>
        </w:tc>
        <w:tc>
          <w:tcPr>
            <w:tcW w:w="960" w:type="dxa"/>
            <w:tcBorders>
              <w:top w:val="nil"/>
              <w:left w:val="nil"/>
              <w:bottom w:val="single" w:sz="4" w:space="0" w:color="000000"/>
              <w:right w:val="single" w:sz="4" w:space="0" w:color="000000"/>
            </w:tcBorders>
            <w:vAlign w:val="center"/>
            <w:hideMark/>
          </w:tcPr>
          <w:p w14:paraId="6E8F403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089F4E1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28335D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5EB5A4D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8E3F53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F9F715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22/02/2018</w:t>
            </w:r>
          </w:p>
        </w:tc>
        <w:tc>
          <w:tcPr>
            <w:tcW w:w="960" w:type="dxa"/>
            <w:tcBorders>
              <w:top w:val="nil"/>
              <w:left w:val="nil"/>
              <w:bottom w:val="single" w:sz="4" w:space="0" w:color="000000"/>
              <w:right w:val="single" w:sz="4" w:space="0" w:color="000000"/>
            </w:tcBorders>
            <w:vAlign w:val="center"/>
            <w:hideMark/>
          </w:tcPr>
          <w:p w14:paraId="22CD581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AB9AA6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FCAD36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231E350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AEAA0B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C437CB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23/02/2018</w:t>
            </w:r>
          </w:p>
        </w:tc>
        <w:tc>
          <w:tcPr>
            <w:tcW w:w="960" w:type="dxa"/>
            <w:tcBorders>
              <w:top w:val="nil"/>
              <w:left w:val="nil"/>
              <w:bottom w:val="single" w:sz="4" w:space="0" w:color="000000"/>
              <w:right w:val="single" w:sz="4" w:space="0" w:color="000000"/>
            </w:tcBorders>
            <w:vAlign w:val="center"/>
            <w:hideMark/>
          </w:tcPr>
          <w:p w14:paraId="0413B59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0329740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85465F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08D97F0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413FB0B"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6241AF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24/02/2018</w:t>
            </w:r>
          </w:p>
        </w:tc>
        <w:tc>
          <w:tcPr>
            <w:tcW w:w="960" w:type="dxa"/>
            <w:tcBorders>
              <w:top w:val="nil"/>
              <w:left w:val="nil"/>
              <w:bottom w:val="single" w:sz="4" w:space="0" w:color="000000"/>
              <w:right w:val="single" w:sz="4" w:space="0" w:color="000000"/>
            </w:tcBorders>
            <w:vAlign w:val="center"/>
            <w:hideMark/>
          </w:tcPr>
          <w:p w14:paraId="222A6B9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06D4F4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20:30</w:t>
            </w:r>
          </w:p>
        </w:tc>
        <w:tc>
          <w:tcPr>
            <w:tcW w:w="1720" w:type="dxa"/>
            <w:tcBorders>
              <w:top w:val="nil"/>
              <w:left w:val="nil"/>
              <w:bottom w:val="single" w:sz="4" w:space="0" w:color="000000"/>
              <w:right w:val="single" w:sz="4" w:space="0" w:color="000000"/>
            </w:tcBorders>
            <w:vAlign w:val="center"/>
            <w:hideMark/>
          </w:tcPr>
          <w:p w14:paraId="0C861F3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1068807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2438608"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D928AD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25/02/2018</w:t>
            </w:r>
          </w:p>
        </w:tc>
        <w:tc>
          <w:tcPr>
            <w:tcW w:w="960" w:type="dxa"/>
            <w:tcBorders>
              <w:top w:val="nil"/>
              <w:left w:val="nil"/>
              <w:bottom w:val="single" w:sz="4" w:space="0" w:color="000000"/>
              <w:right w:val="single" w:sz="4" w:space="0" w:color="000000"/>
            </w:tcBorders>
            <w:vAlign w:val="center"/>
            <w:hideMark/>
          </w:tcPr>
          <w:p w14:paraId="59E6577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74B7456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20:30</w:t>
            </w:r>
          </w:p>
        </w:tc>
        <w:tc>
          <w:tcPr>
            <w:tcW w:w="1720" w:type="dxa"/>
            <w:tcBorders>
              <w:top w:val="nil"/>
              <w:left w:val="nil"/>
              <w:bottom w:val="single" w:sz="4" w:space="0" w:color="000000"/>
              <w:right w:val="single" w:sz="4" w:space="0" w:color="000000"/>
            </w:tcBorders>
            <w:vAlign w:val="center"/>
            <w:hideMark/>
          </w:tcPr>
          <w:p w14:paraId="35ED747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7199544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3E2A7C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379B12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26/02/2018</w:t>
            </w:r>
          </w:p>
        </w:tc>
        <w:tc>
          <w:tcPr>
            <w:tcW w:w="960" w:type="dxa"/>
            <w:tcBorders>
              <w:top w:val="nil"/>
              <w:left w:val="nil"/>
              <w:bottom w:val="single" w:sz="4" w:space="0" w:color="000000"/>
              <w:right w:val="single" w:sz="4" w:space="0" w:color="000000"/>
            </w:tcBorders>
            <w:vAlign w:val="center"/>
            <w:hideMark/>
          </w:tcPr>
          <w:p w14:paraId="3E8E139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6B933DD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AB7FF6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4FCCEE6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F8ECF3D"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94C612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27/02/2018</w:t>
            </w:r>
          </w:p>
        </w:tc>
        <w:tc>
          <w:tcPr>
            <w:tcW w:w="960" w:type="dxa"/>
            <w:tcBorders>
              <w:top w:val="nil"/>
              <w:left w:val="nil"/>
              <w:bottom w:val="single" w:sz="4" w:space="0" w:color="000000"/>
              <w:right w:val="single" w:sz="4" w:space="0" w:color="000000"/>
            </w:tcBorders>
            <w:vAlign w:val="center"/>
            <w:hideMark/>
          </w:tcPr>
          <w:p w14:paraId="7236F9E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421E786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5FEAF2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36928F4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BE9E6E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4B11F1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28/02/2018</w:t>
            </w:r>
          </w:p>
        </w:tc>
        <w:tc>
          <w:tcPr>
            <w:tcW w:w="960" w:type="dxa"/>
            <w:tcBorders>
              <w:top w:val="nil"/>
              <w:left w:val="nil"/>
              <w:bottom w:val="single" w:sz="4" w:space="0" w:color="000000"/>
              <w:right w:val="single" w:sz="4" w:space="0" w:color="000000"/>
            </w:tcBorders>
            <w:vAlign w:val="center"/>
            <w:hideMark/>
          </w:tcPr>
          <w:p w14:paraId="6A029D9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01642A0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AAC502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3F8B3E8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6D7A91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74C186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01/03/2018</w:t>
            </w:r>
          </w:p>
        </w:tc>
        <w:tc>
          <w:tcPr>
            <w:tcW w:w="960" w:type="dxa"/>
            <w:tcBorders>
              <w:top w:val="nil"/>
              <w:left w:val="nil"/>
              <w:bottom w:val="single" w:sz="4" w:space="0" w:color="000000"/>
              <w:right w:val="single" w:sz="4" w:space="0" w:color="000000"/>
            </w:tcBorders>
            <w:vAlign w:val="center"/>
            <w:hideMark/>
          </w:tcPr>
          <w:p w14:paraId="7D5174F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9004AF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B48EB0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176D4AB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2A911FD"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A7EBF0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02/03/2018</w:t>
            </w:r>
          </w:p>
        </w:tc>
        <w:tc>
          <w:tcPr>
            <w:tcW w:w="960" w:type="dxa"/>
            <w:tcBorders>
              <w:top w:val="nil"/>
              <w:left w:val="nil"/>
              <w:bottom w:val="single" w:sz="4" w:space="0" w:color="000000"/>
              <w:right w:val="single" w:sz="4" w:space="0" w:color="000000"/>
            </w:tcBorders>
            <w:vAlign w:val="center"/>
            <w:hideMark/>
          </w:tcPr>
          <w:p w14:paraId="5B7464E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1B501CE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B71B71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0489B9C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CC00945"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B23D2B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05/03/2018</w:t>
            </w:r>
          </w:p>
        </w:tc>
        <w:tc>
          <w:tcPr>
            <w:tcW w:w="960" w:type="dxa"/>
            <w:tcBorders>
              <w:top w:val="nil"/>
              <w:left w:val="nil"/>
              <w:bottom w:val="single" w:sz="4" w:space="0" w:color="000000"/>
              <w:right w:val="single" w:sz="4" w:space="0" w:color="000000"/>
            </w:tcBorders>
            <w:vAlign w:val="center"/>
            <w:hideMark/>
          </w:tcPr>
          <w:p w14:paraId="48571B4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0BE757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5AD4E0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5497C07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5EE3EE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E308D0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06/03/2018</w:t>
            </w:r>
          </w:p>
        </w:tc>
        <w:tc>
          <w:tcPr>
            <w:tcW w:w="960" w:type="dxa"/>
            <w:tcBorders>
              <w:top w:val="nil"/>
              <w:left w:val="nil"/>
              <w:bottom w:val="single" w:sz="4" w:space="0" w:color="000000"/>
              <w:right w:val="single" w:sz="4" w:space="0" w:color="000000"/>
            </w:tcBorders>
            <w:vAlign w:val="center"/>
            <w:hideMark/>
          </w:tcPr>
          <w:p w14:paraId="37A04EF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1C03383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29197C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6678DE1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0A0DCC9"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FEEFBA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lastRenderedPageBreak/>
              <w:t>07/03/2018</w:t>
            </w:r>
          </w:p>
        </w:tc>
        <w:tc>
          <w:tcPr>
            <w:tcW w:w="960" w:type="dxa"/>
            <w:tcBorders>
              <w:top w:val="nil"/>
              <w:left w:val="nil"/>
              <w:bottom w:val="single" w:sz="4" w:space="0" w:color="000000"/>
              <w:right w:val="single" w:sz="4" w:space="0" w:color="000000"/>
            </w:tcBorders>
            <w:vAlign w:val="center"/>
            <w:hideMark/>
          </w:tcPr>
          <w:p w14:paraId="6E382A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7BCA0AD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10F75D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19294DF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372E95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64305F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08/03/2018</w:t>
            </w:r>
          </w:p>
        </w:tc>
        <w:tc>
          <w:tcPr>
            <w:tcW w:w="960" w:type="dxa"/>
            <w:tcBorders>
              <w:top w:val="nil"/>
              <w:left w:val="nil"/>
              <w:bottom w:val="single" w:sz="4" w:space="0" w:color="000000"/>
              <w:right w:val="single" w:sz="4" w:space="0" w:color="000000"/>
            </w:tcBorders>
            <w:vAlign w:val="center"/>
            <w:hideMark/>
          </w:tcPr>
          <w:p w14:paraId="2449246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25077D4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B5E0D8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5239836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1F59616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A6DE5F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13/03/2018</w:t>
            </w:r>
          </w:p>
        </w:tc>
        <w:tc>
          <w:tcPr>
            <w:tcW w:w="960" w:type="dxa"/>
            <w:tcBorders>
              <w:top w:val="nil"/>
              <w:left w:val="nil"/>
              <w:bottom w:val="single" w:sz="4" w:space="0" w:color="000000"/>
              <w:right w:val="single" w:sz="4" w:space="0" w:color="000000"/>
            </w:tcBorders>
            <w:vAlign w:val="center"/>
            <w:hideMark/>
          </w:tcPr>
          <w:p w14:paraId="151D677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2417156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49DBE3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5297A9C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231A3E1"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2F9AC8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15/03/2018</w:t>
            </w:r>
          </w:p>
        </w:tc>
        <w:tc>
          <w:tcPr>
            <w:tcW w:w="960" w:type="dxa"/>
            <w:tcBorders>
              <w:top w:val="nil"/>
              <w:left w:val="nil"/>
              <w:bottom w:val="single" w:sz="4" w:space="0" w:color="000000"/>
              <w:right w:val="single" w:sz="4" w:space="0" w:color="000000"/>
            </w:tcBorders>
            <w:vAlign w:val="center"/>
            <w:hideMark/>
          </w:tcPr>
          <w:p w14:paraId="7F5C1B7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0B96AA6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E14FDB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7656922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2B3BD3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568D41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16/03/2018</w:t>
            </w:r>
          </w:p>
        </w:tc>
        <w:tc>
          <w:tcPr>
            <w:tcW w:w="960" w:type="dxa"/>
            <w:tcBorders>
              <w:top w:val="nil"/>
              <w:left w:val="nil"/>
              <w:bottom w:val="single" w:sz="4" w:space="0" w:color="000000"/>
              <w:right w:val="single" w:sz="4" w:space="0" w:color="000000"/>
            </w:tcBorders>
            <w:vAlign w:val="center"/>
            <w:hideMark/>
          </w:tcPr>
          <w:p w14:paraId="519E539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41F9E02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A1A4F7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4E67E47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DBE4B55"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46D90C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17/03/2018</w:t>
            </w:r>
          </w:p>
        </w:tc>
        <w:tc>
          <w:tcPr>
            <w:tcW w:w="960" w:type="dxa"/>
            <w:tcBorders>
              <w:top w:val="nil"/>
              <w:left w:val="nil"/>
              <w:bottom w:val="single" w:sz="4" w:space="0" w:color="000000"/>
              <w:right w:val="single" w:sz="4" w:space="0" w:color="000000"/>
            </w:tcBorders>
            <w:vAlign w:val="center"/>
            <w:hideMark/>
          </w:tcPr>
          <w:p w14:paraId="3A5756C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43A88A7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33D4312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6E6F453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68E1F1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85CD05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18/03/2018</w:t>
            </w:r>
          </w:p>
        </w:tc>
        <w:tc>
          <w:tcPr>
            <w:tcW w:w="960" w:type="dxa"/>
            <w:tcBorders>
              <w:top w:val="nil"/>
              <w:left w:val="nil"/>
              <w:bottom w:val="single" w:sz="4" w:space="0" w:color="000000"/>
              <w:right w:val="single" w:sz="4" w:space="0" w:color="000000"/>
            </w:tcBorders>
            <w:vAlign w:val="center"/>
            <w:hideMark/>
          </w:tcPr>
          <w:p w14:paraId="2BB0CED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8FB6A3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2026999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03DF3F5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70BBFEB"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54B5C1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19/03/2018</w:t>
            </w:r>
          </w:p>
        </w:tc>
        <w:tc>
          <w:tcPr>
            <w:tcW w:w="960" w:type="dxa"/>
            <w:tcBorders>
              <w:top w:val="nil"/>
              <w:left w:val="nil"/>
              <w:bottom w:val="single" w:sz="4" w:space="0" w:color="000000"/>
              <w:right w:val="single" w:sz="4" w:space="0" w:color="000000"/>
            </w:tcBorders>
            <w:vAlign w:val="center"/>
            <w:hideMark/>
          </w:tcPr>
          <w:p w14:paraId="2718DB0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7F97CBB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D6E6D4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1063930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113636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8CE6E7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20/03/2018</w:t>
            </w:r>
          </w:p>
        </w:tc>
        <w:tc>
          <w:tcPr>
            <w:tcW w:w="960" w:type="dxa"/>
            <w:tcBorders>
              <w:top w:val="nil"/>
              <w:left w:val="nil"/>
              <w:bottom w:val="single" w:sz="4" w:space="0" w:color="000000"/>
              <w:right w:val="single" w:sz="4" w:space="0" w:color="000000"/>
            </w:tcBorders>
            <w:vAlign w:val="center"/>
            <w:hideMark/>
          </w:tcPr>
          <w:p w14:paraId="226FB74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2D5CFC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F9070E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73488B4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68447E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FD94D2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21/03/2018</w:t>
            </w:r>
          </w:p>
        </w:tc>
        <w:tc>
          <w:tcPr>
            <w:tcW w:w="960" w:type="dxa"/>
            <w:tcBorders>
              <w:top w:val="nil"/>
              <w:left w:val="nil"/>
              <w:bottom w:val="single" w:sz="4" w:space="0" w:color="000000"/>
              <w:right w:val="single" w:sz="4" w:space="0" w:color="000000"/>
            </w:tcBorders>
            <w:vAlign w:val="center"/>
            <w:hideMark/>
          </w:tcPr>
          <w:p w14:paraId="6E715F6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0E65DFE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54AEFD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56DFE5E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00CBB8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BC7597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22/03/2018</w:t>
            </w:r>
          </w:p>
        </w:tc>
        <w:tc>
          <w:tcPr>
            <w:tcW w:w="960" w:type="dxa"/>
            <w:tcBorders>
              <w:top w:val="nil"/>
              <w:left w:val="nil"/>
              <w:bottom w:val="single" w:sz="4" w:space="0" w:color="000000"/>
              <w:right w:val="single" w:sz="4" w:space="0" w:color="000000"/>
            </w:tcBorders>
            <w:vAlign w:val="center"/>
            <w:hideMark/>
          </w:tcPr>
          <w:p w14:paraId="29BFD6F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FA6862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274E6B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09C32FC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B4E1230"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2383533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23/03/2018</w:t>
            </w:r>
          </w:p>
        </w:tc>
        <w:tc>
          <w:tcPr>
            <w:tcW w:w="960" w:type="dxa"/>
            <w:tcBorders>
              <w:top w:val="nil"/>
              <w:left w:val="nil"/>
              <w:bottom w:val="single" w:sz="4" w:space="0" w:color="000000"/>
              <w:right w:val="single" w:sz="4" w:space="0" w:color="000000"/>
            </w:tcBorders>
            <w:vAlign w:val="center"/>
            <w:hideMark/>
          </w:tcPr>
          <w:p w14:paraId="001CDDD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6E767D8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52BAA5B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5D75626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2E8B1BC"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D1CC1C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24/03/2018</w:t>
            </w:r>
          </w:p>
        </w:tc>
        <w:tc>
          <w:tcPr>
            <w:tcW w:w="960" w:type="dxa"/>
            <w:tcBorders>
              <w:top w:val="nil"/>
              <w:left w:val="nil"/>
              <w:bottom w:val="single" w:sz="4" w:space="0" w:color="000000"/>
              <w:right w:val="single" w:sz="4" w:space="0" w:color="000000"/>
            </w:tcBorders>
            <w:vAlign w:val="center"/>
            <w:hideMark/>
          </w:tcPr>
          <w:p w14:paraId="534309B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4DD8BF9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0F3C003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0BE031F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4E48F8D" w14:textId="77777777" w:rsidTr="006F0823">
        <w:trPr>
          <w:trHeight w:val="270"/>
        </w:trPr>
        <w:tc>
          <w:tcPr>
            <w:tcW w:w="1220" w:type="dxa"/>
            <w:tcBorders>
              <w:top w:val="nil"/>
              <w:left w:val="single" w:sz="4" w:space="0" w:color="000000"/>
              <w:bottom w:val="single" w:sz="4" w:space="0" w:color="000000"/>
              <w:right w:val="single" w:sz="4" w:space="0" w:color="000000"/>
            </w:tcBorders>
            <w:vAlign w:val="center"/>
            <w:hideMark/>
          </w:tcPr>
          <w:p w14:paraId="23F7423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25/03/2018</w:t>
            </w:r>
          </w:p>
        </w:tc>
        <w:tc>
          <w:tcPr>
            <w:tcW w:w="960" w:type="dxa"/>
            <w:tcBorders>
              <w:top w:val="nil"/>
              <w:left w:val="nil"/>
              <w:bottom w:val="single" w:sz="4" w:space="0" w:color="000000"/>
              <w:right w:val="single" w:sz="4" w:space="0" w:color="000000"/>
            </w:tcBorders>
            <w:vAlign w:val="center"/>
            <w:hideMark/>
          </w:tcPr>
          <w:p w14:paraId="5FB3949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07592F1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036F657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PANFY2 Surgery</w:t>
            </w:r>
          </w:p>
        </w:tc>
        <w:tc>
          <w:tcPr>
            <w:tcW w:w="1300" w:type="dxa"/>
            <w:tcBorders>
              <w:top w:val="nil"/>
              <w:left w:val="nil"/>
              <w:bottom w:val="single" w:sz="4" w:space="0" w:color="000000"/>
              <w:right w:val="single" w:sz="4" w:space="0" w:color="000000"/>
            </w:tcBorders>
            <w:vAlign w:val="center"/>
            <w:hideMark/>
          </w:tcPr>
          <w:p w14:paraId="639421E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CEEF6B5"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F63F3C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26/03/2018</w:t>
            </w:r>
          </w:p>
        </w:tc>
        <w:tc>
          <w:tcPr>
            <w:tcW w:w="960" w:type="dxa"/>
            <w:tcBorders>
              <w:top w:val="nil"/>
              <w:left w:val="nil"/>
              <w:bottom w:val="single" w:sz="4" w:space="0" w:color="000000"/>
              <w:right w:val="single" w:sz="4" w:space="0" w:color="000000"/>
            </w:tcBorders>
            <w:vAlign w:val="center"/>
            <w:hideMark/>
          </w:tcPr>
          <w:p w14:paraId="088B23A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CE3B72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6F5315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277209C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D9D8FC7"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67B538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27/03/2018</w:t>
            </w:r>
          </w:p>
        </w:tc>
        <w:tc>
          <w:tcPr>
            <w:tcW w:w="960" w:type="dxa"/>
            <w:tcBorders>
              <w:top w:val="nil"/>
              <w:left w:val="nil"/>
              <w:bottom w:val="single" w:sz="4" w:space="0" w:color="000000"/>
              <w:right w:val="single" w:sz="4" w:space="0" w:color="000000"/>
            </w:tcBorders>
            <w:vAlign w:val="center"/>
            <w:hideMark/>
          </w:tcPr>
          <w:p w14:paraId="5440FAE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BE5351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0333C6A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74578BD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56665A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00A1A4D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28/03/2018</w:t>
            </w:r>
          </w:p>
        </w:tc>
        <w:tc>
          <w:tcPr>
            <w:tcW w:w="960" w:type="dxa"/>
            <w:tcBorders>
              <w:top w:val="nil"/>
              <w:left w:val="nil"/>
              <w:bottom w:val="single" w:sz="4" w:space="0" w:color="000000"/>
              <w:right w:val="single" w:sz="4" w:space="0" w:color="000000"/>
            </w:tcBorders>
            <w:vAlign w:val="center"/>
            <w:hideMark/>
          </w:tcPr>
          <w:p w14:paraId="543D233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487C084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955C22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4A05A3B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EA4B472" w14:textId="77777777" w:rsidTr="006F0823">
        <w:trPr>
          <w:trHeight w:val="270"/>
        </w:trPr>
        <w:tc>
          <w:tcPr>
            <w:tcW w:w="1220" w:type="dxa"/>
            <w:tcBorders>
              <w:top w:val="nil"/>
              <w:left w:val="single" w:sz="4" w:space="0" w:color="000000"/>
              <w:bottom w:val="single" w:sz="4" w:space="0" w:color="000000"/>
              <w:right w:val="single" w:sz="4" w:space="0" w:color="000000"/>
            </w:tcBorders>
            <w:vAlign w:val="center"/>
            <w:hideMark/>
          </w:tcPr>
          <w:p w14:paraId="54562D5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29/03/2018</w:t>
            </w:r>
          </w:p>
        </w:tc>
        <w:tc>
          <w:tcPr>
            <w:tcW w:w="960" w:type="dxa"/>
            <w:tcBorders>
              <w:top w:val="nil"/>
              <w:left w:val="nil"/>
              <w:bottom w:val="single" w:sz="4" w:space="0" w:color="000000"/>
              <w:right w:val="single" w:sz="4" w:space="0" w:color="000000"/>
            </w:tcBorders>
            <w:vAlign w:val="center"/>
            <w:hideMark/>
          </w:tcPr>
          <w:p w14:paraId="0915C6D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060" w:type="dxa"/>
            <w:tcBorders>
              <w:top w:val="nil"/>
              <w:left w:val="nil"/>
              <w:bottom w:val="single" w:sz="4" w:space="0" w:color="000000"/>
              <w:right w:val="single" w:sz="4" w:space="0" w:color="000000"/>
            </w:tcBorders>
            <w:vAlign w:val="center"/>
            <w:hideMark/>
          </w:tcPr>
          <w:p w14:paraId="2378BE2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720" w:type="dxa"/>
            <w:tcBorders>
              <w:top w:val="nil"/>
              <w:left w:val="nil"/>
              <w:bottom w:val="single" w:sz="4" w:space="0" w:color="000000"/>
              <w:right w:val="single" w:sz="4" w:space="0" w:color="000000"/>
            </w:tcBorders>
            <w:vAlign w:val="center"/>
            <w:hideMark/>
          </w:tcPr>
          <w:p w14:paraId="6A22C40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PANFY2 Surgery</w:t>
            </w:r>
          </w:p>
        </w:tc>
        <w:tc>
          <w:tcPr>
            <w:tcW w:w="1300" w:type="dxa"/>
            <w:tcBorders>
              <w:top w:val="nil"/>
              <w:left w:val="nil"/>
              <w:bottom w:val="single" w:sz="4" w:space="0" w:color="000000"/>
              <w:right w:val="single" w:sz="4" w:space="0" w:color="000000"/>
            </w:tcBorders>
            <w:vAlign w:val="center"/>
            <w:hideMark/>
          </w:tcPr>
          <w:p w14:paraId="52C79B7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2AEA6FF4" w14:textId="77777777" w:rsidTr="006F0823">
        <w:trPr>
          <w:trHeight w:val="315"/>
        </w:trPr>
        <w:tc>
          <w:tcPr>
            <w:tcW w:w="1220" w:type="dxa"/>
            <w:tcBorders>
              <w:top w:val="nil"/>
              <w:left w:val="single" w:sz="4" w:space="0" w:color="000000"/>
              <w:bottom w:val="single" w:sz="4" w:space="0" w:color="000000"/>
              <w:right w:val="single" w:sz="4" w:space="0" w:color="000000"/>
            </w:tcBorders>
            <w:vAlign w:val="center"/>
            <w:hideMark/>
          </w:tcPr>
          <w:p w14:paraId="1FAB4F6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30/03/2018</w:t>
            </w:r>
          </w:p>
        </w:tc>
        <w:tc>
          <w:tcPr>
            <w:tcW w:w="960" w:type="dxa"/>
            <w:tcBorders>
              <w:top w:val="nil"/>
              <w:left w:val="nil"/>
              <w:bottom w:val="single" w:sz="4" w:space="0" w:color="000000"/>
              <w:right w:val="single" w:sz="4" w:space="0" w:color="000000"/>
            </w:tcBorders>
            <w:vAlign w:val="center"/>
            <w:hideMark/>
          </w:tcPr>
          <w:p w14:paraId="0A131CE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060" w:type="dxa"/>
            <w:tcBorders>
              <w:top w:val="nil"/>
              <w:left w:val="nil"/>
              <w:bottom w:val="single" w:sz="4" w:space="0" w:color="000000"/>
              <w:right w:val="single" w:sz="4" w:space="0" w:color="000000"/>
            </w:tcBorders>
            <w:vAlign w:val="center"/>
            <w:hideMark/>
          </w:tcPr>
          <w:p w14:paraId="1A47CF7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720" w:type="dxa"/>
            <w:tcBorders>
              <w:top w:val="nil"/>
              <w:left w:val="nil"/>
              <w:bottom w:val="single" w:sz="4" w:space="0" w:color="000000"/>
              <w:right w:val="single" w:sz="4" w:space="0" w:color="000000"/>
            </w:tcBorders>
            <w:vAlign w:val="center"/>
            <w:hideMark/>
          </w:tcPr>
          <w:p w14:paraId="4FEFA98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PANFY2 Surgery</w:t>
            </w:r>
          </w:p>
        </w:tc>
        <w:tc>
          <w:tcPr>
            <w:tcW w:w="1300" w:type="dxa"/>
            <w:tcBorders>
              <w:top w:val="nil"/>
              <w:left w:val="nil"/>
              <w:bottom w:val="single" w:sz="4" w:space="0" w:color="000000"/>
              <w:right w:val="single" w:sz="4" w:space="0" w:color="000000"/>
            </w:tcBorders>
            <w:vAlign w:val="center"/>
            <w:hideMark/>
          </w:tcPr>
          <w:p w14:paraId="384785F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191FBC4"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7ED5B1B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02/04/2018</w:t>
            </w:r>
          </w:p>
        </w:tc>
        <w:tc>
          <w:tcPr>
            <w:tcW w:w="960" w:type="dxa"/>
            <w:tcBorders>
              <w:top w:val="nil"/>
              <w:left w:val="nil"/>
              <w:bottom w:val="single" w:sz="4" w:space="0" w:color="000000"/>
              <w:right w:val="single" w:sz="4" w:space="0" w:color="000000"/>
            </w:tcBorders>
            <w:vAlign w:val="center"/>
            <w:hideMark/>
          </w:tcPr>
          <w:p w14:paraId="670F9DA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5D2030B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6F8B70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7E92D21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57E3DAA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874788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03/04/2018</w:t>
            </w:r>
          </w:p>
        </w:tc>
        <w:tc>
          <w:tcPr>
            <w:tcW w:w="960" w:type="dxa"/>
            <w:tcBorders>
              <w:top w:val="nil"/>
              <w:left w:val="nil"/>
              <w:bottom w:val="single" w:sz="4" w:space="0" w:color="000000"/>
              <w:right w:val="single" w:sz="4" w:space="0" w:color="000000"/>
            </w:tcBorders>
            <w:vAlign w:val="center"/>
            <w:hideMark/>
          </w:tcPr>
          <w:p w14:paraId="6740A33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5C25C7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C61C86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4E52C1D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08A99FE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B49232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04/04/2018</w:t>
            </w:r>
          </w:p>
        </w:tc>
        <w:tc>
          <w:tcPr>
            <w:tcW w:w="960" w:type="dxa"/>
            <w:tcBorders>
              <w:top w:val="nil"/>
              <w:left w:val="nil"/>
              <w:bottom w:val="single" w:sz="4" w:space="0" w:color="000000"/>
              <w:right w:val="single" w:sz="4" w:space="0" w:color="000000"/>
            </w:tcBorders>
            <w:vAlign w:val="center"/>
            <w:hideMark/>
          </w:tcPr>
          <w:p w14:paraId="1FD7204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1AFE471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7F93A0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1F33289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859FFE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6E67E90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05/04/2018</w:t>
            </w:r>
          </w:p>
        </w:tc>
        <w:tc>
          <w:tcPr>
            <w:tcW w:w="960" w:type="dxa"/>
            <w:tcBorders>
              <w:top w:val="nil"/>
              <w:left w:val="nil"/>
              <w:bottom w:val="single" w:sz="4" w:space="0" w:color="000000"/>
              <w:right w:val="single" w:sz="4" w:space="0" w:color="000000"/>
            </w:tcBorders>
            <w:vAlign w:val="center"/>
            <w:hideMark/>
          </w:tcPr>
          <w:p w14:paraId="2362E33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23B4A28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3CD040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4B20E76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3B916BA"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3FBA540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06/04/2018</w:t>
            </w:r>
          </w:p>
        </w:tc>
        <w:tc>
          <w:tcPr>
            <w:tcW w:w="960" w:type="dxa"/>
            <w:tcBorders>
              <w:top w:val="nil"/>
              <w:left w:val="nil"/>
              <w:bottom w:val="single" w:sz="4" w:space="0" w:color="000000"/>
              <w:right w:val="single" w:sz="4" w:space="0" w:color="000000"/>
            </w:tcBorders>
            <w:vAlign w:val="center"/>
            <w:hideMark/>
          </w:tcPr>
          <w:p w14:paraId="6A372D1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61CAD32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D1377A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2EE21E8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466C91FE"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5EA9AB9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09/04/2018</w:t>
            </w:r>
          </w:p>
        </w:tc>
        <w:tc>
          <w:tcPr>
            <w:tcW w:w="960" w:type="dxa"/>
            <w:tcBorders>
              <w:top w:val="nil"/>
              <w:left w:val="nil"/>
              <w:bottom w:val="single" w:sz="4" w:space="0" w:color="000000"/>
              <w:right w:val="single" w:sz="4" w:space="0" w:color="000000"/>
            </w:tcBorders>
            <w:vAlign w:val="center"/>
            <w:hideMark/>
          </w:tcPr>
          <w:p w14:paraId="2E27DD4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4A5FB89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539589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14095E1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376AE066"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E29A91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10/04/2018</w:t>
            </w:r>
          </w:p>
        </w:tc>
        <w:tc>
          <w:tcPr>
            <w:tcW w:w="960" w:type="dxa"/>
            <w:tcBorders>
              <w:top w:val="nil"/>
              <w:left w:val="nil"/>
              <w:bottom w:val="single" w:sz="4" w:space="0" w:color="000000"/>
              <w:right w:val="single" w:sz="4" w:space="0" w:color="000000"/>
            </w:tcBorders>
            <w:vAlign w:val="center"/>
            <w:hideMark/>
          </w:tcPr>
          <w:p w14:paraId="2F48E62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1AB2E16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B7E07D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0CFF40F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78253DC2"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1A2F7F2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11/04/2018</w:t>
            </w:r>
          </w:p>
        </w:tc>
        <w:tc>
          <w:tcPr>
            <w:tcW w:w="960" w:type="dxa"/>
            <w:tcBorders>
              <w:top w:val="nil"/>
              <w:left w:val="nil"/>
              <w:bottom w:val="single" w:sz="4" w:space="0" w:color="000000"/>
              <w:right w:val="single" w:sz="4" w:space="0" w:color="000000"/>
            </w:tcBorders>
            <w:vAlign w:val="center"/>
            <w:hideMark/>
          </w:tcPr>
          <w:p w14:paraId="2B2DA35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10DFB52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713507E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1A7E3E3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r w:rsidR="0075034A" w:rsidRPr="002A6776" w14:paraId="6FECABAF" w14:textId="77777777" w:rsidTr="006F0823">
        <w:trPr>
          <w:trHeight w:val="285"/>
        </w:trPr>
        <w:tc>
          <w:tcPr>
            <w:tcW w:w="1220" w:type="dxa"/>
            <w:tcBorders>
              <w:top w:val="nil"/>
              <w:left w:val="single" w:sz="4" w:space="0" w:color="000000"/>
              <w:bottom w:val="single" w:sz="4" w:space="0" w:color="000000"/>
              <w:right w:val="single" w:sz="4" w:space="0" w:color="000000"/>
            </w:tcBorders>
            <w:vAlign w:val="center"/>
            <w:hideMark/>
          </w:tcPr>
          <w:p w14:paraId="47BF38C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13/04/2018</w:t>
            </w:r>
          </w:p>
        </w:tc>
        <w:tc>
          <w:tcPr>
            <w:tcW w:w="960" w:type="dxa"/>
            <w:tcBorders>
              <w:top w:val="nil"/>
              <w:left w:val="nil"/>
              <w:bottom w:val="single" w:sz="4" w:space="0" w:color="000000"/>
              <w:right w:val="single" w:sz="4" w:space="0" w:color="000000"/>
            </w:tcBorders>
            <w:vAlign w:val="center"/>
            <w:hideMark/>
          </w:tcPr>
          <w:p w14:paraId="0DF138E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7A21BCC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B531E1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PANST1/2 </w:t>
            </w:r>
            <w:proofErr w:type="spellStart"/>
            <w:r w:rsidRPr="002A6776">
              <w:rPr>
                <w:rFonts w:ascii="Calibri Light" w:hAnsi="Calibri Light" w:cs="Calibri Light"/>
                <w:szCs w:val="24"/>
                <w:lang w:eastAsia="en-GB"/>
              </w:rPr>
              <w:t>Surg</w:t>
            </w:r>
            <w:proofErr w:type="spellEnd"/>
          </w:p>
        </w:tc>
        <w:tc>
          <w:tcPr>
            <w:tcW w:w="1300" w:type="dxa"/>
            <w:tcBorders>
              <w:top w:val="nil"/>
              <w:left w:val="nil"/>
              <w:bottom w:val="single" w:sz="4" w:space="0" w:color="000000"/>
              <w:right w:val="single" w:sz="4" w:space="0" w:color="000000"/>
            </w:tcBorders>
            <w:vAlign w:val="center"/>
            <w:hideMark/>
          </w:tcPr>
          <w:p w14:paraId="3EB63A7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R&amp;S</w:t>
            </w:r>
          </w:p>
        </w:tc>
      </w:tr>
    </w:tbl>
    <w:p w14:paraId="65833FF9" w14:textId="77777777" w:rsidR="0075034A" w:rsidRPr="002A6776" w:rsidRDefault="0075034A" w:rsidP="0075034A">
      <w:pPr>
        <w:spacing w:line="276" w:lineRule="auto"/>
        <w:rPr>
          <w:rFonts w:ascii="Calibri Light" w:hAnsi="Calibri Light" w:cs="Calibri Light"/>
          <w:b/>
          <w:szCs w:val="24"/>
          <w:u w:val="single"/>
        </w:rPr>
      </w:pPr>
    </w:p>
    <w:p w14:paraId="773A26C5" w14:textId="77777777" w:rsidR="0075034A" w:rsidRPr="002A6776" w:rsidRDefault="0075034A" w:rsidP="0075034A">
      <w:pPr>
        <w:spacing w:line="276" w:lineRule="auto"/>
        <w:rPr>
          <w:rFonts w:ascii="Calibri Light" w:hAnsi="Calibri Light" w:cs="Calibri Light"/>
          <w:b/>
          <w:szCs w:val="24"/>
          <w:u w:val="single"/>
        </w:rPr>
      </w:pPr>
    </w:p>
    <w:p w14:paraId="0CEE4250" w14:textId="77777777" w:rsidR="0075034A" w:rsidRPr="002A6776" w:rsidRDefault="0075034A" w:rsidP="0075034A">
      <w:pPr>
        <w:spacing w:line="276" w:lineRule="auto"/>
        <w:rPr>
          <w:rFonts w:ascii="Calibri Light" w:hAnsi="Calibri Light" w:cs="Calibri Light"/>
          <w:b/>
          <w:szCs w:val="24"/>
        </w:rPr>
      </w:pPr>
      <w:r w:rsidRPr="002A6776">
        <w:rPr>
          <w:rFonts w:ascii="Calibri Light" w:hAnsi="Calibri Light" w:cs="Calibri Light"/>
          <w:b/>
          <w:szCs w:val="24"/>
        </w:rPr>
        <w:t>SCHEDULE 2</w:t>
      </w:r>
    </w:p>
    <w:p w14:paraId="2B72BC86" w14:textId="77777777" w:rsidR="0075034A" w:rsidRPr="002A6776" w:rsidRDefault="0075034A" w:rsidP="0075034A">
      <w:pPr>
        <w:spacing w:line="276" w:lineRule="auto"/>
        <w:rPr>
          <w:rFonts w:ascii="Calibri Light" w:hAnsi="Calibri Light" w:cs="Calibri Light"/>
          <w:szCs w:val="24"/>
          <w:lang w:eastAsia="en-GB"/>
        </w:rPr>
      </w:pPr>
      <w:r w:rsidRPr="002A6776">
        <w:rPr>
          <w:rFonts w:ascii="Calibri Light" w:hAnsi="Calibri Light" w:cs="Calibri Light"/>
          <w:szCs w:val="24"/>
          <w:lang w:eastAsia="en-GB"/>
        </w:rPr>
        <w:t xml:space="preserve">Shifts worked at Western Sussex Hospitals NHS Foundation Trust </w:t>
      </w:r>
    </w:p>
    <w:p w14:paraId="6BB722C4" w14:textId="77777777" w:rsidR="0075034A" w:rsidRPr="002A6776" w:rsidRDefault="0075034A" w:rsidP="0075034A">
      <w:pPr>
        <w:spacing w:line="276" w:lineRule="auto"/>
        <w:rPr>
          <w:rFonts w:ascii="Calibri Light" w:hAnsi="Calibri Light" w:cs="Calibri Light"/>
          <w:szCs w:val="24"/>
          <w:lang w:eastAsia="en-GB"/>
        </w:rPr>
      </w:pPr>
    </w:p>
    <w:tbl>
      <w:tblPr>
        <w:tblW w:w="6380" w:type="dxa"/>
        <w:tblLook w:val="04A0" w:firstRow="1" w:lastRow="0" w:firstColumn="1" w:lastColumn="0" w:noHBand="0" w:noVBand="1"/>
      </w:tblPr>
      <w:tblGrid>
        <w:gridCol w:w="1364"/>
        <w:gridCol w:w="960"/>
        <w:gridCol w:w="1060"/>
        <w:gridCol w:w="1720"/>
        <w:gridCol w:w="1300"/>
      </w:tblGrid>
      <w:tr w:rsidR="0075034A" w:rsidRPr="002A6776" w14:paraId="149805D8" w14:textId="77777777" w:rsidTr="006F0823">
        <w:trPr>
          <w:trHeight w:val="285"/>
        </w:trPr>
        <w:tc>
          <w:tcPr>
            <w:tcW w:w="1340" w:type="dxa"/>
            <w:tcBorders>
              <w:top w:val="single" w:sz="4" w:space="0" w:color="auto"/>
              <w:left w:val="single" w:sz="4" w:space="0" w:color="auto"/>
              <w:bottom w:val="single" w:sz="4" w:space="0" w:color="auto"/>
              <w:right w:val="single" w:sz="4" w:space="0" w:color="auto"/>
            </w:tcBorders>
            <w:noWrap/>
            <w:vAlign w:val="bottom"/>
            <w:hideMark/>
          </w:tcPr>
          <w:p w14:paraId="6BBD9AFB" w14:textId="77777777" w:rsidR="0075034A" w:rsidRPr="002A6776" w:rsidRDefault="0075034A" w:rsidP="006F0823">
            <w:pPr>
              <w:spacing w:line="276" w:lineRule="auto"/>
              <w:rPr>
                <w:rFonts w:ascii="Calibri Light" w:hAnsi="Calibri Light" w:cs="Calibri Light"/>
                <w:szCs w:val="24"/>
                <w:lang w:eastAsia="en-GB"/>
              </w:rPr>
            </w:pPr>
            <w:r w:rsidRPr="002A6776">
              <w:rPr>
                <w:rFonts w:ascii="Calibri Light" w:hAnsi="Calibri Light" w:cs="Calibri Light"/>
                <w:szCs w:val="24"/>
                <w:lang w:eastAsia="en-GB"/>
              </w:rPr>
              <w:t xml:space="preserve">Date of Shift </w:t>
            </w:r>
          </w:p>
        </w:tc>
        <w:tc>
          <w:tcPr>
            <w:tcW w:w="960" w:type="dxa"/>
            <w:tcBorders>
              <w:top w:val="single" w:sz="4" w:space="0" w:color="auto"/>
              <w:left w:val="nil"/>
              <w:bottom w:val="single" w:sz="4" w:space="0" w:color="auto"/>
              <w:right w:val="single" w:sz="4" w:space="0" w:color="auto"/>
            </w:tcBorders>
            <w:noWrap/>
            <w:vAlign w:val="bottom"/>
            <w:hideMark/>
          </w:tcPr>
          <w:p w14:paraId="63EF9108" w14:textId="77777777" w:rsidR="0075034A" w:rsidRPr="002A6776" w:rsidRDefault="0075034A" w:rsidP="006F0823">
            <w:pPr>
              <w:spacing w:line="276" w:lineRule="auto"/>
              <w:rPr>
                <w:rFonts w:ascii="Calibri Light" w:hAnsi="Calibri Light" w:cs="Calibri Light"/>
                <w:szCs w:val="24"/>
                <w:lang w:eastAsia="en-GB"/>
              </w:rPr>
            </w:pPr>
            <w:r w:rsidRPr="002A6776">
              <w:rPr>
                <w:rFonts w:ascii="Calibri Light" w:hAnsi="Calibri Light" w:cs="Calibri Light"/>
                <w:szCs w:val="24"/>
                <w:lang w:eastAsia="en-GB"/>
              </w:rPr>
              <w:t xml:space="preserve">Shift Start </w:t>
            </w:r>
          </w:p>
        </w:tc>
        <w:tc>
          <w:tcPr>
            <w:tcW w:w="1060" w:type="dxa"/>
            <w:tcBorders>
              <w:top w:val="single" w:sz="4" w:space="0" w:color="auto"/>
              <w:left w:val="nil"/>
              <w:bottom w:val="single" w:sz="4" w:space="0" w:color="auto"/>
              <w:right w:val="single" w:sz="4" w:space="0" w:color="auto"/>
            </w:tcBorders>
            <w:noWrap/>
            <w:vAlign w:val="bottom"/>
            <w:hideMark/>
          </w:tcPr>
          <w:p w14:paraId="789BD7DD" w14:textId="77777777" w:rsidR="0075034A" w:rsidRPr="002A6776" w:rsidRDefault="0075034A" w:rsidP="006F0823">
            <w:pPr>
              <w:spacing w:line="276" w:lineRule="auto"/>
              <w:rPr>
                <w:rFonts w:ascii="Calibri Light" w:hAnsi="Calibri Light" w:cs="Calibri Light"/>
                <w:szCs w:val="24"/>
                <w:lang w:eastAsia="en-GB"/>
              </w:rPr>
            </w:pPr>
            <w:r w:rsidRPr="002A6776">
              <w:rPr>
                <w:rFonts w:ascii="Calibri Light" w:hAnsi="Calibri Light" w:cs="Calibri Light"/>
                <w:szCs w:val="24"/>
                <w:lang w:eastAsia="en-GB"/>
              </w:rPr>
              <w:t>Shift Finish</w:t>
            </w:r>
          </w:p>
        </w:tc>
        <w:tc>
          <w:tcPr>
            <w:tcW w:w="1720" w:type="dxa"/>
            <w:tcBorders>
              <w:top w:val="single" w:sz="4" w:space="0" w:color="auto"/>
              <w:left w:val="nil"/>
              <w:bottom w:val="single" w:sz="4" w:space="0" w:color="auto"/>
              <w:right w:val="single" w:sz="4" w:space="0" w:color="auto"/>
            </w:tcBorders>
            <w:noWrap/>
            <w:vAlign w:val="bottom"/>
            <w:hideMark/>
          </w:tcPr>
          <w:p w14:paraId="0DB53213" w14:textId="77777777" w:rsidR="0075034A" w:rsidRPr="002A6776" w:rsidRDefault="0075034A" w:rsidP="006F0823">
            <w:pPr>
              <w:spacing w:line="276" w:lineRule="auto"/>
              <w:rPr>
                <w:rFonts w:ascii="Calibri Light" w:hAnsi="Calibri Light" w:cs="Calibri Light"/>
                <w:szCs w:val="24"/>
                <w:lang w:eastAsia="en-GB"/>
              </w:rPr>
            </w:pPr>
            <w:r w:rsidRPr="002A6776">
              <w:rPr>
                <w:rFonts w:ascii="Calibri Light" w:hAnsi="Calibri Light" w:cs="Calibri Light"/>
                <w:szCs w:val="24"/>
                <w:lang w:eastAsia="en-GB"/>
              </w:rPr>
              <w:t xml:space="preserve">Requested Grade </w:t>
            </w:r>
          </w:p>
        </w:tc>
        <w:tc>
          <w:tcPr>
            <w:tcW w:w="1300" w:type="dxa"/>
            <w:tcBorders>
              <w:top w:val="single" w:sz="4" w:space="0" w:color="auto"/>
              <w:left w:val="nil"/>
              <w:bottom w:val="single" w:sz="4" w:space="0" w:color="auto"/>
              <w:right w:val="single" w:sz="4" w:space="0" w:color="auto"/>
            </w:tcBorders>
            <w:noWrap/>
            <w:vAlign w:val="center"/>
            <w:hideMark/>
          </w:tcPr>
          <w:p w14:paraId="7B4EAEE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Agency </w:t>
            </w:r>
          </w:p>
        </w:tc>
      </w:tr>
      <w:tr w:rsidR="0075034A" w:rsidRPr="002A6776" w14:paraId="39DA0BDE" w14:textId="77777777" w:rsidTr="006F0823">
        <w:trPr>
          <w:trHeight w:val="285"/>
        </w:trPr>
        <w:tc>
          <w:tcPr>
            <w:tcW w:w="1340" w:type="dxa"/>
            <w:tcBorders>
              <w:top w:val="nil"/>
              <w:left w:val="single" w:sz="4" w:space="0" w:color="auto"/>
              <w:bottom w:val="single" w:sz="4" w:space="0" w:color="auto"/>
              <w:right w:val="single" w:sz="4" w:space="0" w:color="auto"/>
            </w:tcBorders>
            <w:vAlign w:val="center"/>
            <w:hideMark/>
          </w:tcPr>
          <w:p w14:paraId="2724FF1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lastRenderedPageBreak/>
              <w:t>03/05/2016</w:t>
            </w:r>
          </w:p>
        </w:tc>
        <w:tc>
          <w:tcPr>
            <w:tcW w:w="960" w:type="dxa"/>
            <w:tcBorders>
              <w:top w:val="nil"/>
              <w:left w:val="nil"/>
              <w:bottom w:val="single" w:sz="4" w:space="0" w:color="auto"/>
              <w:right w:val="single" w:sz="4" w:space="0" w:color="auto"/>
            </w:tcBorders>
            <w:vAlign w:val="center"/>
            <w:hideMark/>
          </w:tcPr>
          <w:p w14:paraId="515BFEF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20:30</w:t>
            </w:r>
          </w:p>
        </w:tc>
        <w:tc>
          <w:tcPr>
            <w:tcW w:w="1060" w:type="dxa"/>
            <w:tcBorders>
              <w:top w:val="nil"/>
              <w:left w:val="nil"/>
              <w:bottom w:val="single" w:sz="4" w:space="0" w:color="auto"/>
              <w:right w:val="single" w:sz="4" w:space="0" w:color="auto"/>
            </w:tcBorders>
            <w:vAlign w:val="center"/>
            <w:hideMark/>
          </w:tcPr>
          <w:p w14:paraId="5150EDC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720" w:type="dxa"/>
            <w:tcBorders>
              <w:top w:val="nil"/>
              <w:left w:val="nil"/>
              <w:bottom w:val="single" w:sz="4" w:space="0" w:color="auto"/>
              <w:right w:val="single" w:sz="4" w:space="0" w:color="auto"/>
            </w:tcBorders>
            <w:vAlign w:val="center"/>
            <w:hideMark/>
          </w:tcPr>
          <w:p w14:paraId="28BE869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SHO </w:t>
            </w:r>
          </w:p>
        </w:tc>
        <w:tc>
          <w:tcPr>
            <w:tcW w:w="1300" w:type="dxa"/>
            <w:tcBorders>
              <w:top w:val="nil"/>
              <w:left w:val="nil"/>
              <w:bottom w:val="single" w:sz="4" w:space="0" w:color="auto"/>
              <w:right w:val="single" w:sz="4" w:space="0" w:color="auto"/>
            </w:tcBorders>
            <w:vAlign w:val="center"/>
            <w:hideMark/>
          </w:tcPr>
          <w:p w14:paraId="303D470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2704F83" w14:textId="77777777" w:rsidTr="006F0823">
        <w:trPr>
          <w:trHeight w:val="285"/>
        </w:trPr>
        <w:tc>
          <w:tcPr>
            <w:tcW w:w="1340" w:type="dxa"/>
            <w:tcBorders>
              <w:top w:val="nil"/>
              <w:left w:val="single" w:sz="4" w:space="0" w:color="auto"/>
              <w:bottom w:val="single" w:sz="4" w:space="0" w:color="auto"/>
              <w:right w:val="single" w:sz="4" w:space="0" w:color="auto"/>
            </w:tcBorders>
            <w:vAlign w:val="center"/>
            <w:hideMark/>
          </w:tcPr>
          <w:p w14:paraId="7D060BF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04/05/2016</w:t>
            </w:r>
          </w:p>
        </w:tc>
        <w:tc>
          <w:tcPr>
            <w:tcW w:w="960" w:type="dxa"/>
            <w:tcBorders>
              <w:top w:val="nil"/>
              <w:left w:val="nil"/>
              <w:bottom w:val="single" w:sz="4" w:space="0" w:color="auto"/>
              <w:right w:val="single" w:sz="4" w:space="0" w:color="auto"/>
            </w:tcBorders>
            <w:vAlign w:val="center"/>
            <w:hideMark/>
          </w:tcPr>
          <w:p w14:paraId="6C05745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20:30</w:t>
            </w:r>
          </w:p>
        </w:tc>
        <w:tc>
          <w:tcPr>
            <w:tcW w:w="1060" w:type="dxa"/>
            <w:tcBorders>
              <w:top w:val="nil"/>
              <w:left w:val="nil"/>
              <w:bottom w:val="single" w:sz="4" w:space="0" w:color="auto"/>
              <w:right w:val="single" w:sz="4" w:space="0" w:color="auto"/>
            </w:tcBorders>
            <w:vAlign w:val="center"/>
            <w:hideMark/>
          </w:tcPr>
          <w:p w14:paraId="284D329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720" w:type="dxa"/>
            <w:tcBorders>
              <w:top w:val="nil"/>
              <w:left w:val="nil"/>
              <w:bottom w:val="single" w:sz="4" w:space="0" w:color="auto"/>
              <w:right w:val="single" w:sz="4" w:space="0" w:color="auto"/>
            </w:tcBorders>
            <w:vAlign w:val="center"/>
            <w:hideMark/>
          </w:tcPr>
          <w:p w14:paraId="349B27A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SHO </w:t>
            </w:r>
          </w:p>
        </w:tc>
        <w:tc>
          <w:tcPr>
            <w:tcW w:w="1300" w:type="dxa"/>
            <w:tcBorders>
              <w:top w:val="nil"/>
              <w:left w:val="nil"/>
              <w:bottom w:val="single" w:sz="4" w:space="0" w:color="auto"/>
              <w:right w:val="single" w:sz="4" w:space="0" w:color="auto"/>
            </w:tcBorders>
            <w:vAlign w:val="center"/>
            <w:hideMark/>
          </w:tcPr>
          <w:p w14:paraId="3F4DB04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r w:rsidR="0075034A" w:rsidRPr="002A6776" w14:paraId="28759EFA" w14:textId="77777777" w:rsidTr="006F0823">
        <w:trPr>
          <w:trHeight w:val="285"/>
        </w:trPr>
        <w:tc>
          <w:tcPr>
            <w:tcW w:w="1340" w:type="dxa"/>
            <w:tcBorders>
              <w:top w:val="nil"/>
              <w:left w:val="single" w:sz="4" w:space="0" w:color="auto"/>
              <w:bottom w:val="single" w:sz="4" w:space="0" w:color="auto"/>
              <w:right w:val="single" w:sz="4" w:space="0" w:color="auto"/>
            </w:tcBorders>
            <w:vAlign w:val="center"/>
            <w:hideMark/>
          </w:tcPr>
          <w:p w14:paraId="49A7258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05/05/2016</w:t>
            </w:r>
          </w:p>
        </w:tc>
        <w:tc>
          <w:tcPr>
            <w:tcW w:w="960" w:type="dxa"/>
            <w:tcBorders>
              <w:top w:val="nil"/>
              <w:left w:val="nil"/>
              <w:bottom w:val="single" w:sz="4" w:space="0" w:color="auto"/>
              <w:right w:val="single" w:sz="4" w:space="0" w:color="auto"/>
            </w:tcBorders>
            <w:vAlign w:val="center"/>
            <w:hideMark/>
          </w:tcPr>
          <w:p w14:paraId="2C56F30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20:30</w:t>
            </w:r>
          </w:p>
        </w:tc>
        <w:tc>
          <w:tcPr>
            <w:tcW w:w="1060" w:type="dxa"/>
            <w:tcBorders>
              <w:top w:val="nil"/>
              <w:left w:val="nil"/>
              <w:bottom w:val="single" w:sz="4" w:space="0" w:color="auto"/>
              <w:right w:val="single" w:sz="4" w:space="0" w:color="auto"/>
            </w:tcBorders>
            <w:vAlign w:val="center"/>
            <w:hideMark/>
          </w:tcPr>
          <w:p w14:paraId="1EB5FE4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720" w:type="dxa"/>
            <w:tcBorders>
              <w:top w:val="nil"/>
              <w:left w:val="nil"/>
              <w:bottom w:val="single" w:sz="4" w:space="0" w:color="auto"/>
              <w:right w:val="single" w:sz="4" w:space="0" w:color="auto"/>
            </w:tcBorders>
            <w:vAlign w:val="center"/>
            <w:hideMark/>
          </w:tcPr>
          <w:p w14:paraId="46E7CB9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SHO </w:t>
            </w:r>
          </w:p>
        </w:tc>
        <w:tc>
          <w:tcPr>
            <w:tcW w:w="1300" w:type="dxa"/>
            <w:tcBorders>
              <w:top w:val="nil"/>
              <w:left w:val="nil"/>
              <w:bottom w:val="single" w:sz="4" w:space="0" w:color="auto"/>
              <w:right w:val="single" w:sz="4" w:space="0" w:color="auto"/>
            </w:tcBorders>
            <w:vAlign w:val="center"/>
            <w:hideMark/>
          </w:tcPr>
          <w:p w14:paraId="457B5B9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 xml:space="preserve">RM Medics </w:t>
            </w:r>
          </w:p>
        </w:tc>
      </w:tr>
    </w:tbl>
    <w:p w14:paraId="43609E9C" w14:textId="77777777" w:rsidR="0075034A" w:rsidRPr="002A6776" w:rsidRDefault="0075034A" w:rsidP="0075034A">
      <w:pPr>
        <w:spacing w:line="276" w:lineRule="auto"/>
        <w:rPr>
          <w:rFonts w:ascii="Calibri Light" w:hAnsi="Calibri Light" w:cs="Calibri Light"/>
          <w:b/>
          <w:szCs w:val="24"/>
          <w:u w:val="single"/>
        </w:rPr>
      </w:pPr>
    </w:p>
    <w:p w14:paraId="6CB18C94" w14:textId="77777777" w:rsidR="0075034A" w:rsidRPr="002A6776" w:rsidRDefault="0075034A" w:rsidP="0075034A">
      <w:pPr>
        <w:spacing w:line="276" w:lineRule="auto"/>
        <w:rPr>
          <w:rFonts w:ascii="Calibri Light" w:hAnsi="Calibri Light" w:cs="Calibri Light"/>
          <w:b/>
          <w:szCs w:val="24"/>
          <w:u w:val="single"/>
        </w:rPr>
      </w:pPr>
    </w:p>
    <w:p w14:paraId="726AF5A9" w14:textId="77777777" w:rsidR="0075034A" w:rsidRPr="002A6776" w:rsidRDefault="0075034A" w:rsidP="0075034A">
      <w:pPr>
        <w:spacing w:line="276" w:lineRule="auto"/>
        <w:rPr>
          <w:rFonts w:ascii="Calibri Light" w:hAnsi="Calibri Light" w:cs="Calibri Light"/>
          <w:b/>
          <w:szCs w:val="24"/>
        </w:rPr>
      </w:pPr>
      <w:r w:rsidRPr="002A6776">
        <w:rPr>
          <w:rFonts w:ascii="Calibri Light" w:hAnsi="Calibri Light" w:cs="Calibri Light"/>
          <w:b/>
          <w:szCs w:val="24"/>
        </w:rPr>
        <w:t>SCHEDULE 3</w:t>
      </w:r>
    </w:p>
    <w:p w14:paraId="0C5F43D1" w14:textId="77777777" w:rsidR="0075034A" w:rsidRPr="002A6776" w:rsidRDefault="0075034A" w:rsidP="0075034A">
      <w:pPr>
        <w:spacing w:line="276" w:lineRule="auto"/>
        <w:rPr>
          <w:rFonts w:ascii="Calibri Light" w:hAnsi="Calibri Light" w:cs="Calibri Light"/>
          <w:b/>
          <w:szCs w:val="24"/>
        </w:rPr>
      </w:pPr>
    </w:p>
    <w:p w14:paraId="3DB9604C" w14:textId="77777777" w:rsidR="0075034A" w:rsidRPr="002A6776" w:rsidRDefault="0075034A" w:rsidP="0075034A">
      <w:pPr>
        <w:spacing w:line="276" w:lineRule="auto"/>
        <w:rPr>
          <w:rFonts w:ascii="Calibri Light" w:hAnsi="Calibri Light" w:cs="Calibri Light"/>
          <w:szCs w:val="24"/>
          <w:lang w:eastAsia="en-GB"/>
        </w:rPr>
      </w:pPr>
      <w:r w:rsidRPr="002A6776">
        <w:rPr>
          <w:rFonts w:ascii="Calibri Light" w:hAnsi="Calibri Light" w:cs="Calibri Light"/>
          <w:szCs w:val="24"/>
          <w:lang w:eastAsia="en-GB"/>
        </w:rPr>
        <w:t xml:space="preserve">Shifts worked at Mid Essex Hospital Services NHS Trust </w:t>
      </w:r>
    </w:p>
    <w:p w14:paraId="0BB0265E" w14:textId="77777777" w:rsidR="0075034A" w:rsidRPr="002A6776" w:rsidRDefault="0075034A" w:rsidP="0075034A">
      <w:pPr>
        <w:spacing w:line="276" w:lineRule="auto"/>
        <w:rPr>
          <w:rFonts w:ascii="Calibri Light" w:hAnsi="Calibri Light" w:cs="Calibri Light"/>
          <w:szCs w:val="24"/>
          <w:lang w:eastAsia="en-GB"/>
        </w:rPr>
      </w:pPr>
    </w:p>
    <w:tbl>
      <w:tblPr>
        <w:tblW w:w="6380" w:type="dxa"/>
        <w:tblLook w:val="04A0" w:firstRow="1" w:lastRow="0" w:firstColumn="1" w:lastColumn="0" w:noHBand="0" w:noVBand="1"/>
      </w:tblPr>
      <w:tblGrid>
        <w:gridCol w:w="1364"/>
        <w:gridCol w:w="958"/>
        <w:gridCol w:w="1056"/>
        <w:gridCol w:w="1707"/>
        <w:gridCol w:w="1295"/>
      </w:tblGrid>
      <w:tr w:rsidR="0075034A" w:rsidRPr="002A6776" w14:paraId="0F57AADC" w14:textId="77777777" w:rsidTr="006F0823">
        <w:trPr>
          <w:trHeight w:val="285"/>
        </w:trPr>
        <w:tc>
          <w:tcPr>
            <w:tcW w:w="1340" w:type="dxa"/>
            <w:tcBorders>
              <w:top w:val="single" w:sz="4" w:space="0" w:color="000000"/>
              <w:left w:val="single" w:sz="4" w:space="0" w:color="000000"/>
              <w:bottom w:val="single" w:sz="4" w:space="0" w:color="000000"/>
              <w:right w:val="single" w:sz="4" w:space="0" w:color="000000"/>
            </w:tcBorders>
            <w:noWrap/>
            <w:vAlign w:val="center"/>
            <w:hideMark/>
          </w:tcPr>
          <w:p w14:paraId="7FBCA70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25/10/2017</w:t>
            </w:r>
          </w:p>
        </w:tc>
        <w:tc>
          <w:tcPr>
            <w:tcW w:w="960" w:type="dxa"/>
            <w:tcBorders>
              <w:top w:val="single" w:sz="4" w:space="0" w:color="000000"/>
              <w:left w:val="nil"/>
              <w:bottom w:val="single" w:sz="4" w:space="0" w:color="000000"/>
              <w:right w:val="single" w:sz="4" w:space="0" w:color="000000"/>
            </w:tcBorders>
            <w:vAlign w:val="bottom"/>
            <w:hideMark/>
          </w:tcPr>
          <w:p w14:paraId="0361CC2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single" w:sz="4" w:space="0" w:color="000000"/>
              <w:left w:val="nil"/>
              <w:bottom w:val="single" w:sz="4" w:space="0" w:color="000000"/>
              <w:right w:val="single" w:sz="4" w:space="0" w:color="000000"/>
            </w:tcBorders>
            <w:vAlign w:val="center"/>
            <w:hideMark/>
          </w:tcPr>
          <w:p w14:paraId="59E1EEF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20:30</w:t>
            </w:r>
          </w:p>
        </w:tc>
        <w:tc>
          <w:tcPr>
            <w:tcW w:w="1720" w:type="dxa"/>
            <w:tcBorders>
              <w:top w:val="single" w:sz="4" w:space="0" w:color="000000"/>
              <w:left w:val="nil"/>
              <w:bottom w:val="single" w:sz="4" w:space="0" w:color="000000"/>
              <w:right w:val="single" w:sz="4" w:space="0" w:color="000000"/>
            </w:tcBorders>
            <w:vAlign w:val="center"/>
            <w:hideMark/>
          </w:tcPr>
          <w:p w14:paraId="4B99BB7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single" w:sz="4" w:space="0" w:color="000000"/>
              <w:left w:val="nil"/>
              <w:bottom w:val="single" w:sz="4" w:space="0" w:color="000000"/>
              <w:right w:val="single" w:sz="4" w:space="0" w:color="000000"/>
            </w:tcBorders>
            <w:vAlign w:val="center"/>
            <w:hideMark/>
          </w:tcPr>
          <w:p w14:paraId="63BAC65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130E8CD6"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314276B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26/10/2017</w:t>
            </w:r>
          </w:p>
        </w:tc>
        <w:tc>
          <w:tcPr>
            <w:tcW w:w="960" w:type="dxa"/>
            <w:tcBorders>
              <w:top w:val="nil"/>
              <w:left w:val="nil"/>
              <w:bottom w:val="single" w:sz="4" w:space="0" w:color="000000"/>
              <w:right w:val="single" w:sz="4" w:space="0" w:color="000000"/>
            </w:tcBorders>
            <w:vAlign w:val="bottom"/>
            <w:hideMark/>
          </w:tcPr>
          <w:p w14:paraId="5DD023B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14F60A6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20:30</w:t>
            </w:r>
          </w:p>
        </w:tc>
        <w:tc>
          <w:tcPr>
            <w:tcW w:w="1720" w:type="dxa"/>
            <w:tcBorders>
              <w:top w:val="nil"/>
              <w:left w:val="nil"/>
              <w:bottom w:val="single" w:sz="4" w:space="0" w:color="000000"/>
              <w:right w:val="single" w:sz="4" w:space="0" w:color="000000"/>
            </w:tcBorders>
            <w:vAlign w:val="center"/>
            <w:hideMark/>
          </w:tcPr>
          <w:p w14:paraId="3DF9E7B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373BFAB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159B3870"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303DAA5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27/10/2017</w:t>
            </w:r>
          </w:p>
        </w:tc>
        <w:tc>
          <w:tcPr>
            <w:tcW w:w="960" w:type="dxa"/>
            <w:tcBorders>
              <w:top w:val="nil"/>
              <w:left w:val="nil"/>
              <w:bottom w:val="single" w:sz="4" w:space="0" w:color="000000"/>
              <w:right w:val="single" w:sz="4" w:space="0" w:color="000000"/>
            </w:tcBorders>
            <w:vAlign w:val="bottom"/>
            <w:hideMark/>
          </w:tcPr>
          <w:p w14:paraId="48BD633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2494F08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20:30</w:t>
            </w:r>
          </w:p>
        </w:tc>
        <w:tc>
          <w:tcPr>
            <w:tcW w:w="1720" w:type="dxa"/>
            <w:tcBorders>
              <w:top w:val="nil"/>
              <w:left w:val="nil"/>
              <w:bottom w:val="single" w:sz="4" w:space="0" w:color="000000"/>
              <w:right w:val="single" w:sz="4" w:space="0" w:color="000000"/>
            </w:tcBorders>
            <w:vAlign w:val="center"/>
            <w:hideMark/>
          </w:tcPr>
          <w:p w14:paraId="00DB5A7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7A29186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695248BE"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7ED0E51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06/11/2017</w:t>
            </w:r>
          </w:p>
        </w:tc>
        <w:tc>
          <w:tcPr>
            <w:tcW w:w="960" w:type="dxa"/>
            <w:tcBorders>
              <w:top w:val="nil"/>
              <w:left w:val="nil"/>
              <w:bottom w:val="single" w:sz="4" w:space="0" w:color="000000"/>
              <w:right w:val="single" w:sz="4" w:space="0" w:color="000000"/>
            </w:tcBorders>
            <w:vAlign w:val="bottom"/>
            <w:hideMark/>
          </w:tcPr>
          <w:p w14:paraId="2EF1C3B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07:30</w:t>
            </w:r>
          </w:p>
        </w:tc>
        <w:tc>
          <w:tcPr>
            <w:tcW w:w="1060" w:type="dxa"/>
            <w:tcBorders>
              <w:top w:val="nil"/>
              <w:left w:val="nil"/>
              <w:bottom w:val="single" w:sz="4" w:space="0" w:color="000000"/>
              <w:right w:val="single" w:sz="4" w:space="0" w:color="000000"/>
            </w:tcBorders>
            <w:vAlign w:val="center"/>
            <w:hideMark/>
          </w:tcPr>
          <w:p w14:paraId="0BED9F2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35FEFE3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126C8C6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02F44521"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14BD834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07/11/2017</w:t>
            </w:r>
          </w:p>
        </w:tc>
        <w:tc>
          <w:tcPr>
            <w:tcW w:w="960" w:type="dxa"/>
            <w:tcBorders>
              <w:top w:val="nil"/>
              <w:left w:val="nil"/>
              <w:bottom w:val="single" w:sz="4" w:space="0" w:color="000000"/>
              <w:right w:val="single" w:sz="4" w:space="0" w:color="000000"/>
            </w:tcBorders>
            <w:vAlign w:val="bottom"/>
            <w:hideMark/>
          </w:tcPr>
          <w:p w14:paraId="4561337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07:30</w:t>
            </w:r>
          </w:p>
        </w:tc>
        <w:tc>
          <w:tcPr>
            <w:tcW w:w="1060" w:type="dxa"/>
            <w:tcBorders>
              <w:top w:val="nil"/>
              <w:left w:val="nil"/>
              <w:bottom w:val="single" w:sz="4" w:space="0" w:color="000000"/>
              <w:right w:val="single" w:sz="4" w:space="0" w:color="000000"/>
            </w:tcBorders>
            <w:vAlign w:val="center"/>
            <w:hideMark/>
          </w:tcPr>
          <w:p w14:paraId="3D00812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576760A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33F2C17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4BBDFE05"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700CA92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08/11/2017</w:t>
            </w:r>
          </w:p>
        </w:tc>
        <w:tc>
          <w:tcPr>
            <w:tcW w:w="960" w:type="dxa"/>
            <w:tcBorders>
              <w:top w:val="nil"/>
              <w:left w:val="nil"/>
              <w:bottom w:val="single" w:sz="4" w:space="0" w:color="000000"/>
              <w:right w:val="single" w:sz="4" w:space="0" w:color="000000"/>
            </w:tcBorders>
            <w:vAlign w:val="bottom"/>
            <w:hideMark/>
          </w:tcPr>
          <w:p w14:paraId="30C11BE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07:30</w:t>
            </w:r>
          </w:p>
        </w:tc>
        <w:tc>
          <w:tcPr>
            <w:tcW w:w="1060" w:type="dxa"/>
            <w:tcBorders>
              <w:top w:val="nil"/>
              <w:left w:val="nil"/>
              <w:bottom w:val="single" w:sz="4" w:space="0" w:color="000000"/>
              <w:right w:val="single" w:sz="4" w:space="0" w:color="000000"/>
            </w:tcBorders>
            <w:vAlign w:val="center"/>
            <w:hideMark/>
          </w:tcPr>
          <w:p w14:paraId="7B5921D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574580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7B60CDA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59816F29"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52C6DFF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09/11/2017</w:t>
            </w:r>
          </w:p>
        </w:tc>
        <w:tc>
          <w:tcPr>
            <w:tcW w:w="960" w:type="dxa"/>
            <w:tcBorders>
              <w:top w:val="nil"/>
              <w:left w:val="nil"/>
              <w:bottom w:val="single" w:sz="4" w:space="0" w:color="000000"/>
              <w:right w:val="single" w:sz="4" w:space="0" w:color="000000"/>
            </w:tcBorders>
            <w:vAlign w:val="bottom"/>
            <w:hideMark/>
          </w:tcPr>
          <w:p w14:paraId="328A813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07:30</w:t>
            </w:r>
          </w:p>
        </w:tc>
        <w:tc>
          <w:tcPr>
            <w:tcW w:w="1060" w:type="dxa"/>
            <w:tcBorders>
              <w:top w:val="nil"/>
              <w:left w:val="nil"/>
              <w:bottom w:val="single" w:sz="4" w:space="0" w:color="000000"/>
              <w:right w:val="single" w:sz="4" w:space="0" w:color="000000"/>
            </w:tcBorders>
            <w:vAlign w:val="center"/>
            <w:hideMark/>
          </w:tcPr>
          <w:p w14:paraId="068AD75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17741AB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5C30DC5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1F64CDF2"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5592604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10/11/2017</w:t>
            </w:r>
          </w:p>
        </w:tc>
        <w:tc>
          <w:tcPr>
            <w:tcW w:w="960" w:type="dxa"/>
            <w:tcBorders>
              <w:top w:val="nil"/>
              <w:left w:val="nil"/>
              <w:bottom w:val="single" w:sz="4" w:space="0" w:color="000000"/>
              <w:right w:val="single" w:sz="4" w:space="0" w:color="000000"/>
            </w:tcBorders>
            <w:vAlign w:val="bottom"/>
            <w:hideMark/>
          </w:tcPr>
          <w:p w14:paraId="6B8411E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07:30</w:t>
            </w:r>
          </w:p>
        </w:tc>
        <w:tc>
          <w:tcPr>
            <w:tcW w:w="1060" w:type="dxa"/>
            <w:tcBorders>
              <w:top w:val="nil"/>
              <w:left w:val="nil"/>
              <w:bottom w:val="single" w:sz="4" w:space="0" w:color="000000"/>
              <w:right w:val="single" w:sz="4" w:space="0" w:color="000000"/>
            </w:tcBorders>
            <w:vAlign w:val="center"/>
            <w:hideMark/>
          </w:tcPr>
          <w:p w14:paraId="44AEC44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FAC7BA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1711C2A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4308AD62"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793D718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13/11/2017</w:t>
            </w:r>
          </w:p>
        </w:tc>
        <w:tc>
          <w:tcPr>
            <w:tcW w:w="960" w:type="dxa"/>
            <w:tcBorders>
              <w:top w:val="nil"/>
              <w:left w:val="nil"/>
              <w:bottom w:val="single" w:sz="4" w:space="0" w:color="000000"/>
              <w:right w:val="single" w:sz="4" w:space="0" w:color="000000"/>
            </w:tcBorders>
            <w:vAlign w:val="bottom"/>
            <w:hideMark/>
          </w:tcPr>
          <w:p w14:paraId="45389C0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19:45</w:t>
            </w:r>
          </w:p>
        </w:tc>
        <w:tc>
          <w:tcPr>
            <w:tcW w:w="1060" w:type="dxa"/>
            <w:tcBorders>
              <w:top w:val="nil"/>
              <w:left w:val="nil"/>
              <w:bottom w:val="single" w:sz="4" w:space="0" w:color="000000"/>
              <w:right w:val="single" w:sz="4" w:space="0" w:color="000000"/>
            </w:tcBorders>
            <w:vAlign w:val="center"/>
            <w:hideMark/>
          </w:tcPr>
          <w:p w14:paraId="27C7D3D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07:45</w:t>
            </w:r>
          </w:p>
        </w:tc>
        <w:tc>
          <w:tcPr>
            <w:tcW w:w="1720" w:type="dxa"/>
            <w:tcBorders>
              <w:top w:val="nil"/>
              <w:left w:val="nil"/>
              <w:bottom w:val="single" w:sz="4" w:space="0" w:color="000000"/>
              <w:right w:val="single" w:sz="4" w:space="0" w:color="000000"/>
            </w:tcBorders>
            <w:vAlign w:val="center"/>
            <w:hideMark/>
          </w:tcPr>
          <w:p w14:paraId="3816207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43E854C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500C8E0A"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3EF05BB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14/11/2017</w:t>
            </w:r>
          </w:p>
        </w:tc>
        <w:tc>
          <w:tcPr>
            <w:tcW w:w="960" w:type="dxa"/>
            <w:tcBorders>
              <w:top w:val="nil"/>
              <w:left w:val="nil"/>
              <w:bottom w:val="single" w:sz="4" w:space="0" w:color="000000"/>
              <w:right w:val="single" w:sz="4" w:space="0" w:color="000000"/>
            </w:tcBorders>
            <w:vAlign w:val="bottom"/>
            <w:hideMark/>
          </w:tcPr>
          <w:p w14:paraId="25FAA65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19:45</w:t>
            </w:r>
          </w:p>
        </w:tc>
        <w:tc>
          <w:tcPr>
            <w:tcW w:w="1060" w:type="dxa"/>
            <w:tcBorders>
              <w:top w:val="nil"/>
              <w:left w:val="nil"/>
              <w:bottom w:val="single" w:sz="4" w:space="0" w:color="000000"/>
              <w:right w:val="single" w:sz="4" w:space="0" w:color="000000"/>
            </w:tcBorders>
            <w:vAlign w:val="center"/>
            <w:hideMark/>
          </w:tcPr>
          <w:p w14:paraId="1BCD0A7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07:45</w:t>
            </w:r>
          </w:p>
        </w:tc>
        <w:tc>
          <w:tcPr>
            <w:tcW w:w="1720" w:type="dxa"/>
            <w:tcBorders>
              <w:top w:val="nil"/>
              <w:left w:val="nil"/>
              <w:bottom w:val="single" w:sz="4" w:space="0" w:color="000000"/>
              <w:right w:val="single" w:sz="4" w:space="0" w:color="000000"/>
            </w:tcBorders>
            <w:vAlign w:val="center"/>
            <w:hideMark/>
          </w:tcPr>
          <w:p w14:paraId="24163D8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04446CB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3C0D4A21"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0CB1E76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15/11/2017</w:t>
            </w:r>
          </w:p>
        </w:tc>
        <w:tc>
          <w:tcPr>
            <w:tcW w:w="960" w:type="dxa"/>
            <w:tcBorders>
              <w:top w:val="nil"/>
              <w:left w:val="nil"/>
              <w:bottom w:val="single" w:sz="4" w:space="0" w:color="000000"/>
              <w:right w:val="single" w:sz="4" w:space="0" w:color="000000"/>
            </w:tcBorders>
            <w:vAlign w:val="bottom"/>
            <w:hideMark/>
          </w:tcPr>
          <w:p w14:paraId="2006549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19:45</w:t>
            </w:r>
          </w:p>
        </w:tc>
        <w:tc>
          <w:tcPr>
            <w:tcW w:w="1060" w:type="dxa"/>
            <w:tcBorders>
              <w:top w:val="nil"/>
              <w:left w:val="nil"/>
              <w:bottom w:val="single" w:sz="4" w:space="0" w:color="000000"/>
              <w:right w:val="single" w:sz="4" w:space="0" w:color="000000"/>
            </w:tcBorders>
            <w:vAlign w:val="center"/>
            <w:hideMark/>
          </w:tcPr>
          <w:p w14:paraId="2DE83BB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07:45</w:t>
            </w:r>
          </w:p>
        </w:tc>
        <w:tc>
          <w:tcPr>
            <w:tcW w:w="1720" w:type="dxa"/>
            <w:tcBorders>
              <w:top w:val="nil"/>
              <w:left w:val="nil"/>
              <w:bottom w:val="single" w:sz="4" w:space="0" w:color="000000"/>
              <w:right w:val="single" w:sz="4" w:space="0" w:color="000000"/>
            </w:tcBorders>
            <w:vAlign w:val="center"/>
            <w:hideMark/>
          </w:tcPr>
          <w:p w14:paraId="41469B1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4CB7A3A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75A98C92"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64E1AA6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16/11/2017</w:t>
            </w:r>
          </w:p>
        </w:tc>
        <w:tc>
          <w:tcPr>
            <w:tcW w:w="960" w:type="dxa"/>
            <w:tcBorders>
              <w:top w:val="nil"/>
              <w:left w:val="nil"/>
              <w:bottom w:val="single" w:sz="4" w:space="0" w:color="000000"/>
              <w:right w:val="single" w:sz="4" w:space="0" w:color="000000"/>
            </w:tcBorders>
            <w:vAlign w:val="bottom"/>
            <w:hideMark/>
          </w:tcPr>
          <w:p w14:paraId="405235A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19:45</w:t>
            </w:r>
          </w:p>
        </w:tc>
        <w:tc>
          <w:tcPr>
            <w:tcW w:w="1060" w:type="dxa"/>
            <w:tcBorders>
              <w:top w:val="nil"/>
              <w:left w:val="nil"/>
              <w:bottom w:val="single" w:sz="4" w:space="0" w:color="000000"/>
              <w:right w:val="single" w:sz="4" w:space="0" w:color="000000"/>
            </w:tcBorders>
            <w:vAlign w:val="center"/>
            <w:hideMark/>
          </w:tcPr>
          <w:p w14:paraId="2CE0855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07:45</w:t>
            </w:r>
          </w:p>
        </w:tc>
        <w:tc>
          <w:tcPr>
            <w:tcW w:w="1720" w:type="dxa"/>
            <w:tcBorders>
              <w:top w:val="nil"/>
              <w:left w:val="nil"/>
              <w:bottom w:val="single" w:sz="4" w:space="0" w:color="000000"/>
              <w:right w:val="single" w:sz="4" w:space="0" w:color="000000"/>
            </w:tcBorders>
            <w:vAlign w:val="center"/>
            <w:hideMark/>
          </w:tcPr>
          <w:p w14:paraId="3C68D76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1D1CD1C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655B29C4"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0482BAD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20/11/2017</w:t>
            </w:r>
          </w:p>
        </w:tc>
        <w:tc>
          <w:tcPr>
            <w:tcW w:w="960" w:type="dxa"/>
            <w:tcBorders>
              <w:top w:val="nil"/>
              <w:left w:val="nil"/>
              <w:bottom w:val="single" w:sz="4" w:space="0" w:color="000000"/>
              <w:right w:val="single" w:sz="4" w:space="0" w:color="000000"/>
            </w:tcBorders>
            <w:vAlign w:val="bottom"/>
            <w:hideMark/>
          </w:tcPr>
          <w:p w14:paraId="2646C96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060" w:type="dxa"/>
            <w:tcBorders>
              <w:top w:val="nil"/>
              <w:left w:val="nil"/>
              <w:bottom w:val="single" w:sz="4" w:space="0" w:color="000000"/>
              <w:right w:val="single" w:sz="4" w:space="0" w:color="000000"/>
            </w:tcBorders>
            <w:vAlign w:val="center"/>
            <w:hideMark/>
          </w:tcPr>
          <w:p w14:paraId="04A98BE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769C13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2F2624B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06816672"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755E214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21/11/2017</w:t>
            </w:r>
          </w:p>
        </w:tc>
        <w:tc>
          <w:tcPr>
            <w:tcW w:w="960" w:type="dxa"/>
            <w:tcBorders>
              <w:top w:val="nil"/>
              <w:left w:val="nil"/>
              <w:bottom w:val="single" w:sz="4" w:space="0" w:color="000000"/>
              <w:right w:val="single" w:sz="4" w:space="0" w:color="000000"/>
            </w:tcBorders>
            <w:vAlign w:val="bottom"/>
            <w:hideMark/>
          </w:tcPr>
          <w:p w14:paraId="372EF81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060" w:type="dxa"/>
            <w:tcBorders>
              <w:top w:val="nil"/>
              <w:left w:val="nil"/>
              <w:bottom w:val="single" w:sz="4" w:space="0" w:color="000000"/>
              <w:right w:val="single" w:sz="4" w:space="0" w:color="000000"/>
            </w:tcBorders>
            <w:vAlign w:val="center"/>
            <w:hideMark/>
          </w:tcPr>
          <w:p w14:paraId="1FF10BE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13:00</w:t>
            </w:r>
          </w:p>
        </w:tc>
        <w:tc>
          <w:tcPr>
            <w:tcW w:w="1720" w:type="dxa"/>
            <w:tcBorders>
              <w:top w:val="nil"/>
              <w:left w:val="nil"/>
              <w:bottom w:val="single" w:sz="4" w:space="0" w:color="000000"/>
              <w:right w:val="single" w:sz="4" w:space="0" w:color="000000"/>
            </w:tcBorders>
            <w:vAlign w:val="center"/>
            <w:hideMark/>
          </w:tcPr>
          <w:p w14:paraId="7D61C26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2A6BD97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0E3D415E"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2D43E53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22/11/2017</w:t>
            </w:r>
          </w:p>
        </w:tc>
        <w:tc>
          <w:tcPr>
            <w:tcW w:w="960" w:type="dxa"/>
            <w:tcBorders>
              <w:top w:val="nil"/>
              <w:left w:val="nil"/>
              <w:bottom w:val="single" w:sz="4" w:space="0" w:color="000000"/>
              <w:right w:val="single" w:sz="4" w:space="0" w:color="000000"/>
            </w:tcBorders>
            <w:vAlign w:val="bottom"/>
            <w:hideMark/>
          </w:tcPr>
          <w:p w14:paraId="20BCC1C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060" w:type="dxa"/>
            <w:tcBorders>
              <w:top w:val="nil"/>
              <w:left w:val="nil"/>
              <w:bottom w:val="single" w:sz="4" w:space="0" w:color="000000"/>
              <w:right w:val="single" w:sz="4" w:space="0" w:color="000000"/>
            </w:tcBorders>
            <w:vAlign w:val="center"/>
            <w:hideMark/>
          </w:tcPr>
          <w:p w14:paraId="04639B0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C3E64C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00AD2A5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12E5C575"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5F0161C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23/11/2017</w:t>
            </w:r>
          </w:p>
        </w:tc>
        <w:tc>
          <w:tcPr>
            <w:tcW w:w="960" w:type="dxa"/>
            <w:tcBorders>
              <w:top w:val="nil"/>
              <w:left w:val="nil"/>
              <w:bottom w:val="single" w:sz="4" w:space="0" w:color="000000"/>
              <w:right w:val="single" w:sz="4" w:space="0" w:color="000000"/>
            </w:tcBorders>
            <w:vAlign w:val="bottom"/>
            <w:hideMark/>
          </w:tcPr>
          <w:p w14:paraId="53100DB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060" w:type="dxa"/>
            <w:tcBorders>
              <w:top w:val="nil"/>
              <w:left w:val="nil"/>
              <w:bottom w:val="single" w:sz="4" w:space="0" w:color="000000"/>
              <w:right w:val="single" w:sz="4" w:space="0" w:color="000000"/>
            </w:tcBorders>
            <w:vAlign w:val="center"/>
            <w:hideMark/>
          </w:tcPr>
          <w:p w14:paraId="29EA99C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281ACDB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2752146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19186789"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13D4CDA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24/11/2017</w:t>
            </w:r>
          </w:p>
        </w:tc>
        <w:tc>
          <w:tcPr>
            <w:tcW w:w="960" w:type="dxa"/>
            <w:tcBorders>
              <w:top w:val="nil"/>
              <w:left w:val="nil"/>
              <w:bottom w:val="single" w:sz="4" w:space="0" w:color="000000"/>
              <w:right w:val="single" w:sz="4" w:space="0" w:color="000000"/>
            </w:tcBorders>
            <w:vAlign w:val="bottom"/>
            <w:hideMark/>
          </w:tcPr>
          <w:p w14:paraId="65E269B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08:00</w:t>
            </w:r>
          </w:p>
        </w:tc>
        <w:tc>
          <w:tcPr>
            <w:tcW w:w="1060" w:type="dxa"/>
            <w:tcBorders>
              <w:top w:val="nil"/>
              <w:left w:val="nil"/>
              <w:bottom w:val="single" w:sz="4" w:space="0" w:color="000000"/>
              <w:right w:val="single" w:sz="4" w:space="0" w:color="000000"/>
            </w:tcBorders>
            <w:vAlign w:val="center"/>
            <w:hideMark/>
          </w:tcPr>
          <w:p w14:paraId="39FD85F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4E09265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FY2</w:t>
            </w:r>
          </w:p>
        </w:tc>
        <w:tc>
          <w:tcPr>
            <w:tcW w:w="1300" w:type="dxa"/>
            <w:tcBorders>
              <w:top w:val="nil"/>
              <w:left w:val="nil"/>
              <w:bottom w:val="single" w:sz="4" w:space="0" w:color="000000"/>
              <w:right w:val="single" w:sz="4" w:space="0" w:color="000000"/>
            </w:tcBorders>
            <w:vAlign w:val="center"/>
            <w:hideMark/>
          </w:tcPr>
          <w:p w14:paraId="501036F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27F6605B"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5848BE2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27/11/2017</w:t>
            </w:r>
          </w:p>
        </w:tc>
        <w:tc>
          <w:tcPr>
            <w:tcW w:w="960" w:type="dxa"/>
            <w:tcBorders>
              <w:top w:val="nil"/>
              <w:left w:val="nil"/>
              <w:bottom w:val="single" w:sz="4" w:space="0" w:color="000000"/>
              <w:right w:val="single" w:sz="4" w:space="0" w:color="000000"/>
            </w:tcBorders>
            <w:vAlign w:val="bottom"/>
            <w:hideMark/>
          </w:tcPr>
          <w:p w14:paraId="79B3874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060" w:type="dxa"/>
            <w:tcBorders>
              <w:top w:val="nil"/>
              <w:left w:val="nil"/>
              <w:bottom w:val="single" w:sz="4" w:space="0" w:color="000000"/>
              <w:right w:val="single" w:sz="4" w:space="0" w:color="000000"/>
            </w:tcBorders>
            <w:vAlign w:val="center"/>
            <w:hideMark/>
          </w:tcPr>
          <w:p w14:paraId="775A8A7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677EA38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0053BFE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4984DF82"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31DB4F9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01/12/2017</w:t>
            </w:r>
          </w:p>
        </w:tc>
        <w:tc>
          <w:tcPr>
            <w:tcW w:w="960" w:type="dxa"/>
            <w:tcBorders>
              <w:top w:val="nil"/>
              <w:left w:val="nil"/>
              <w:bottom w:val="single" w:sz="4" w:space="0" w:color="000000"/>
              <w:right w:val="single" w:sz="4" w:space="0" w:color="000000"/>
            </w:tcBorders>
            <w:vAlign w:val="bottom"/>
            <w:hideMark/>
          </w:tcPr>
          <w:p w14:paraId="45881AA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060" w:type="dxa"/>
            <w:tcBorders>
              <w:top w:val="nil"/>
              <w:left w:val="nil"/>
              <w:bottom w:val="single" w:sz="4" w:space="0" w:color="000000"/>
              <w:right w:val="single" w:sz="4" w:space="0" w:color="000000"/>
            </w:tcBorders>
            <w:vAlign w:val="center"/>
            <w:hideMark/>
          </w:tcPr>
          <w:p w14:paraId="1172921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17:00</w:t>
            </w:r>
          </w:p>
        </w:tc>
        <w:tc>
          <w:tcPr>
            <w:tcW w:w="1720" w:type="dxa"/>
            <w:tcBorders>
              <w:top w:val="nil"/>
              <w:left w:val="nil"/>
              <w:bottom w:val="single" w:sz="4" w:space="0" w:color="000000"/>
              <w:right w:val="single" w:sz="4" w:space="0" w:color="000000"/>
            </w:tcBorders>
            <w:vAlign w:val="center"/>
            <w:hideMark/>
          </w:tcPr>
          <w:p w14:paraId="735B630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13F217B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2E473D3D"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097F6D2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06/12/2017</w:t>
            </w:r>
          </w:p>
        </w:tc>
        <w:tc>
          <w:tcPr>
            <w:tcW w:w="960" w:type="dxa"/>
            <w:tcBorders>
              <w:top w:val="nil"/>
              <w:left w:val="nil"/>
              <w:bottom w:val="single" w:sz="4" w:space="0" w:color="000000"/>
              <w:right w:val="single" w:sz="4" w:space="0" w:color="000000"/>
            </w:tcBorders>
            <w:vAlign w:val="bottom"/>
            <w:hideMark/>
          </w:tcPr>
          <w:p w14:paraId="788A118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07:00</w:t>
            </w:r>
          </w:p>
        </w:tc>
        <w:tc>
          <w:tcPr>
            <w:tcW w:w="1060" w:type="dxa"/>
            <w:tcBorders>
              <w:top w:val="nil"/>
              <w:left w:val="nil"/>
              <w:bottom w:val="single" w:sz="4" w:space="0" w:color="000000"/>
              <w:right w:val="single" w:sz="4" w:space="0" w:color="000000"/>
            </w:tcBorders>
            <w:vAlign w:val="center"/>
            <w:hideMark/>
          </w:tcPr>
          <w:p w14:paraId="63CE7A7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19:00</w:t>
            </w:r>
          </w:p>
        </w:tc>
        <w:tc>
          <w:tcPr>
            <w:tcW w:w="1720" w:type="dxa"/>
            <w:tcBorders>
              <w:top w:val="nil"/>
              <w:left w:val="nil"/>
              <w:bottom w:val="single" w:sz="4" w:space="0" w:color="000000"/>
              <w:right w:val="single" w:sz="4" w:space="0" w:color="000000"/>
            </w:tcBorders>
            <w:vAlign w:val="center"/>
            <w:hideMark/>
          </w:tcPr>
          <w:p w14:paraId="033E451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06EC320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4E0715B2"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7E0514B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07/12/2017</w:t>
            </w:r>
          </w:p>
        </w:tc>
        <w:tc>
          <w:tcPr>
            <w:tcW w:w="960" w:type="dxa"/>
            <w:tcBorders>
              <w:top w:val="nil"/>
              <w:left w:val="nil"/>
              <w:bottom w:val="single" w:sz="4" w:space="0" w:color="000000"/>
              <w:right w:val="single" w:sz="4" w:space="0" w:color="000000"/>
            </w:tcBorders>
            <w:vAlign w:val="bottom"/>
            <w:hideMark/>
          </w:tcPr>
          <w:p w14:paraId="23F8404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07:00</w:t>
            </w:r>
          </w:p>
        </w:tc>
        <w:tc>
          <w:tcPr>
            <w:tcW w:w="1060" w:type="dxa"/>
            <w:tcBorders>
              <w:top w:val="nil"/>
              <w:left w:val="nil"/>
              <w:bottom w:val="single" w:sz="4" w:space="0" w:color="000000"/>
              <w:right w:val="single" w:sz="4" w:space="0" w:color="000000"/>
            </w:tcBorders>
            <w:vAlign w:val="center"/>
            <w:hideMark/>
          </w:tcPr>
          <w:p w14:paraId="05C5CD6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19:00</w:t>
            </w:r>
          </w:p>
        </w:tc>
        <w:tc>
          <w:tcPr>
            <w:tcW w:w="1720" w:type="dxa"/>
            <w:tcBorders>
              <w:top w:val="nil"/>
              <w:left w:val="nil"/>
              <w:bottom w:val="single" w:sz="4" w:space="0" w:color="000000"/>
              <w:right w:val="single" w:sz="4" w:space="0" w:color="000000"/>
            </w:tcBorders>
            <w:vAlign w:val="center"/>
            <w:hideMark/>
          </w:tcPr>
          <w:p w14:paraId="1066202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38EBED9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24395D89"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00D824F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11/12/2017</w:t>
            </w:r>
          </w:p>
        </w:tc>
        <w:tc>
          <w:tcPr>
            <w:tcW w:w="960" w:type="dxa"/>
            <w:tcBorders>
              <w:top w:val="nil"/>
              <w:left w:val="nil"/>
              <w:bottom w:val="single" w:sz="4" w:space="0" w:color="000000"/>
              <w:right w:val="single" w:sz="4" w:space="0" w:color="000000"/>
            </w:tcBorders>
            <w:vAlign w:val="bottom"/>
            <w:hideMark/>
          </w:tcPr>
          <w:p w14:paraId="7F0E95E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07:30</w:t>
            </w:r>
          </w:p>
        </w:tc>
        <w:tc>
          <w:tcPr>
            <w:tcW w:w="1060" w:type="dxa"/>
            <w:tcBorders>
              <w:top w:val="nil"/>
              <w:left w:val="nil"/>
              <w:bottom w:val="single" w:sz="4" w:space="0" w:color="000000"/>
              <w:right w:val="single" w:sz="4" w:space="0" w:color="000000"/>
            </w:tcBorders>
            <w:vAlign w:val="center"/>
            <w:hideMark/>
          </w:tcPr>
          <w:p w14:paraId="6D9ABDE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64732DD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31B2678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3AC28ECC"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47C627E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12/12/2017</w:t>
            </w:r>
          </w:p>
        </w:tc>
        <w:tc>
          <w:tcPr>
            <w:tcW w:w="960" w:type="dxa"/>
            <w:tcBorders>
              <w:top w:val="nil"/>
              <w:left w:val="nil"/>
              <w:bottom w:val="single" w:sz="4" w:space="0" w:color="000000"/>
              <w:right w:val="single" w:sz="4" w:space="0" w:color="000000"/>
            </w:tcBorders>
            <w:vAlign w:val="bottom"/>
            <w:hideMark/>
          </w:tcPr>
          <w:p w14:paraId="17F5F90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07:30</w:t>
            </w:r>
          </w:p>
        </w:tc>
        <w:tc>
          <w:tcPr>
            <w:tcW w:w="1060" w:type="dxa"/>
            <w:tcBorders>
              <w:top w:val="nil"/>
              <w:left w:val="nil"/>
              <w:bottom w:val="single" w:sz="4" w:space="0" w:color="000000"/>
              <w:right w:val="single" w:sz="4" w:space="0" w:color="000000"/>
            </w:tcBorders>
            <w:vAlign w:val="center"/>
            <w:hideMark/>
          </w:tcPr>
          <w:p w14:paraId="525E494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20:00</w:t>
            </w:r>
          </w:p>
        </w:tc>
        <w:tc>
          <w:tcPr>
            <w:tcW w:w="1720" w:type="dxa"/>
            <w:tcBorders>
              <w:top w:val="nil"/>
              <w:left w:val="nil"/>
              <w:bottom w:val="single" w:sz="4" w:space="0" w:color="000000"/>
              <w:right w:val="single" w:sz="4" w:space="0" w:color="000000"/>
            </w:tcBorders>
            <w:vAlign w:val="center"/>
            <w:hideMark/>
          </w:tcPr>
          <w:p w14:paraId="062EA95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472392C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6AEE6079"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54ECEBE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22/12/2017</w:t>
            </w:r>
          </w:p>
        </w:tc>
        <w:tc>
          <w:tcPr>
            <w:tcW w:w="960" w:type="dxa"/>
            <w:tcBorders>
              <w:top w:val="nil"/>
              <w:left w:val="nil"/>
              <w:bottom w:val="single" w:sz="4" w:space="0" w:color="000000"/>
              <w:right w:val="single" w:sz="4" w:space="0" w:color="000000"/>
            </w:tcBorders>
            <w:vAlign w:val="bottom"/>
            <w:hideMark/>
          </w:tcPr>
          <w:p w14:paraId="20237EF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20:30</w:t>
            </w:r>
          </w:p>
        </w:tc>
        <w:tc>
          <w:tcPr>
            <w:tcW w:w="1060" w:type="dxa"/>
            <w:tcBorders>
              <w:top w:val="nil"/>
              <w:left w:val="nil"/>
              <w:bottom w:val="single" w:sz="4" w:space="0" w:color="000000"/>
              <w:right w:val="single" w:sz="4" w:space="0" w:color="000000"/>
            </w:tcBorders>
            <w:vAlign w:val="center"/>
            <w:hideMark/>
          </w:tcPr>
          <w:p w14:paraId="0CCADFD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720" w:type="dxa"/>
            <w:tcBorders>
              <w:top w:val="nil"/>
              <w:left w:val="nil"/>
              <w:bottom w:val="single" w:sz="4" w:space="0" w:color="000000"/>
              <w:right w:val="single" w:sz="4" w:space="0" w:color="000000"/>
            </w:tcBorders>
            <w:vAlign w:val="center"/>
            <w:hideMark/>
          </w:tcPr>
          <w:p w14:paraId="5DF901B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34C4549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19E6C870"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55F7FB9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23/12/2017</w:t>
            </w:r>
          </w:p>
        </w:tc>
        <w:tc>
          <w:tcPr>
            <w:tcW w:w="960" w:type="dxa"/>
            <w:tcBorders>
              <w:top w:val="nil"/>
              <w:left w:val="nil"/>
              <w:bottom w:val="single" w:sz="4" w:space="0" w:color="000000"/>
              <w:right w:val="single" w:sz="4" w:space="0" w:color="000000"/>
            </w:tcBorders>
            <w:vAlign w:val="bottom"/>
            <w:hideMark/>
          </w:tcPr>
          <w:p w14:paraId="257ABC0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20:30</w:t>
            </w:r>
          </w:p>
        </w:tc>
        <w:tc>
          <w:tcPr>
            <w:tcW w:w="1060" w:type="dxa"/>
            <w:tcBorders>
              <w:top w:val="nil"/>
              <w:left w:val="nil"/>
              <w:bottom w:val="single" w:sz="4" w:space="0" w:color="000000"/>
              <w:right w:val="single" w:sz="4" w:space="0" w:color="000000"/>
            </w:tcBorders>
            <w:vAlign w:val="center"/>
            <w:hideMark/>
          </w:tcPr>
          <w:p w14:paraId="708BFD8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720" w:type="dxa"/>
            <w:tcBorders>
              <w:top w:val="nil"/>
              <w:left w:val="nil"/>
              <w:bottom w:val="single" w:sz="4" w:space="0" w:color="000000"/>
              <w:right w:val="single" w:sz="4" w:space="0" w:color="000000"/>
            </w:tcBorders>
            <w:vAlign w:val="center"/>
            <w:hideMark/>
          </w:tcPr>
          <w:p w14:paraId="458B267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064ED8F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30F4B04A"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45A42D74"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24/12/2017</w:t>
            </w:r>
          </w:p>
        </w:tc>
        <w:tc>
          <w:tcPr>
            <w:tcW w:w="960" w:type="dxa"/>
            <w:tcBorders>
              <w:top w:val="nil"/>
              <w:left w:val="nil"/>
              <w:bottom w:val="single" w:sz="4" w:space="0" w:color="000000"/>
              <w:right w:val="single" w:sz="4" w:space="0" w:color="000000"/>
            </w:tcBorders>
            <w:vAlign w:val="bottom"/>
            <w:hideMark/>
          </w:tcPr>
          <w:p w14:paraId="4670A0E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20:30</w:t>
            </w:r>
          </w:p>
        </w:tc>
        <w:tc>
          <w:tcPr>
            <w:tcW w:w="1060" w:type="dxa"/>
            <w:tcBorders>
              <w:top w:val="nil"/>
              <w:left w:val="nil"/>
              <w:bottom w:val="single" w:sz="4" w:space="0" w:color="000000"/>
              <w:right w:val="single" w:sz="4" w:space="0" w:color="000000"/>
            </w:tcBorders>
            <w:vAlign w:val="center"/>
            <w:hideMark/>
          </w:tcPr>
          <w:p w14:paraId="69D93E4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09:00</w:t>
            </w:r>
          </w:p>
        </w:tc>
        <w:tc>
          <w:tcPr>
            <w:tcW w:w="1720" w:type="dxa"/>
            <w:tcBorders>
              <w:top w:val="nil"/>
              <w:left w:val="nil"/>
              <w:bottom w:val="single" w:sz="4" w:space="0" w:color="000000"/>
              <w:right w:val="single" w:sz="4" w:space="0" w:color="000000"/>
            </w:tcBorders>
            <w:vAlign w:val="center"/>
            <w:hideMark/>
          </w:tcPr>
          <w:p w14:paraId="4E37999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460B0CB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5926EEC3"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361BC38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29/12/2017</w:t>
            </w:r>
          </w:p>
        </w:tc>
        <w:tc>
          <w:tcPr>
            <w:tcW w:w="960" w:type="dxa"/>
            <w:tcBorders>
              <w:top w:val="nil"/>
              <w:left w:val="nil"/>
              <w:bottom w:val="single" w:sz="4" w:space="0" w:color="000000"/>
              <w:right w:val="single" w:sz="4" w:space="0" w:color="000000"/>
            </w:tcBorders>
            <w:vAlign w:val="bottom"/>
            <w:hideMark/>
          </w:tcPr>
          <w:p w14:paraId="6227DD5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060" w:type="dxa"/>
            <w:tcBorders>
              <w:top w:val="nil"/>
              <w:left w:val="nil"/>
              <w:bottom w:val="single" w:sz="4" w:space="0" w:color="000000"/>
              <w:right w:val="single" w:sz="4" w:space="0" w:color="000000"/>
            </w:tcBorders>
            <w:vAlign w:val="center"/>
            <w:hideMark/>
          </w:tcPr>
          <w:p w14:paraId="2E6241C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21:00</w:t>
            </w:r>
          </w:p>
        </w:tc>
        <w:tc>
          <w:tcPr>
            <w:tcW w:w="1720" w:type="dxa"/>
            <w:tcBorders>
              <w:top w:val="nil"/>
              <w:left w:val="nil"/>
              <w:bottom w:val="single" w:sz="4" w:space="0" w:color="000000"/>
              <w:right w:val="single" w:sz="4" w:space="0" w:color="000000"/>
            </w:tcBorders>
            <w:vAlign w:val="center"/>
            <w:hideMark/>
          </w:tcPr>
          <w:p w14:paraId="0A81F82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37191AD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223B175B"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45A28E1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30/12/2017</w:t>
            </w:r>
          </w:p>
        </w:tc>
        <w:tc>
          <w:tcPr>
            <w:tcW w:w="960" w:type="dxa"/>
            <w:tcBorders>
              <w:top w:val="nil"/>
              <w:left w:val="nil"/>
              <w:bottom w:val="single" w:sz="4" w:space="0" w:color="000000"/>
              <w:right w:val="single" w:sz="4" w:space="0" w:color="000000"/>
            </w:tcBorders>
            <w:vAlign w:val="bottom"/>
            <w:hideMark/>
          </w:tcPr>
          <w:p w14:paraId="0831439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08:30</w:t>
            </w:r>
          </w:p>
        </w:tc>
        <w:tc>
          <w:tcPr>
            <w:tcW w:w="1060" w:type="dxa"/>
            <w:tcBorders>
              <w:top w:val="nil"/>
              <w:left w:val="nil"/>
              <w:bottom w:val="single" w:sz="4" w:space="0" w:color="000000"/>
              <w:right w:val="single" w:sz="4" w:space="0" w:color="000000"/>
            </w:tcBorders>
            <w:vAlign w:val="center"/>
            <w:hideMark/>
          </w:tcPr>
          <w:p w14:paraId="64FA1B9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21:00</w:t>
            </w:r>
          </w:p>
        </w:tc>
        <w:tc>
          <w:tcPr>
            <w:tcW w:w="1720" w:type="dxa"/>
            <w:tcBorders>
              <w:top w:val="nil"/>
              <w:left w:val="nil"/>
              <w:bottom w:val="single" w:sz="4" w:space="0" w:color="000000"/>
              <w:right w:val="single" w:sz="4" w:space="0" w:color="000000"/>
            </w:tcBorders>
            <w:vAlign w:val="center"/>
            <w:hideMark/>
          </w:tcPr>
          <w:p w14:paraId="6A02659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7900795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03AC033C"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4FFBCC8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19/01/2018</w:t>
            </w:r>
          </w:p>
        </w:tc>
        <w:tc>
          <w:tcPr>
            <w:tcW w:w="960" w:type="dxa"/>
            <w:tcBorders>
              <w:top w:val="nil"/>
              <w:left w:val="nil"/>
              <w:bottom w:val="single" w:sz="4" w:space="0" w:color="000000"/>
              <w:right w:val="single" w:sz="4" w:space="0" w:color="000000"/>
            </w:tcBorders>
            <w:vAlign w:val="bottom"/>
            <w:hideMark/>
          </w:tcPr>
          <w:p w14:paraId="09E177E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19:45</w:t>
            </w:r>
          </w:p>
        </w:tc>
        <w:tc>
          <w:tcPr>
            <w:tcW w:w="1060" w:type="dxa"/>
            <w:tcBorders>
              <w:top w:val="nil"/>
              <w:left w:val="nil"/>
              <w:bottom w:val="single" w:sz="4" w:space="0" w:color="000000"/>
              <w:right w:val="single" w:sz="4" w:space="0" w:color="000000"/>
            </w:tcBorders>
            <w:vAlign w:val="center"/>
            <w:hideMark/>
          </w:tcPr>
          <w:p w14:paraId="29C0FF1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07:45</w:t>
            </w:r>
          </w:p>
        </w:tc>
        <w:tc>
          <w:tcPr>
            <w:tcW w:w="1720" w:type="dxa"/>
            <w:tcBorders>
              <w:top w:val="nil"/>
              <w:left w:val="nil"/>
              <w:bottom w:val="single" w:sz="4" w:space="0" w:color="000000"/>
              <w:right w:val="single" w:sz="4" w:space="0" w:color="000000"/>
            </w:tcBorders>
            <w:vAlign w:val="center"/>
            <w:hideMark/>
          </w:tcPr>
          <w:p w14:paraId="6C06844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510D3B6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1F2781BA"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7904C61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lastRenderedPageBreak/>
              <w:t>20/01/2018</w:t>
            </w:r>
          </w:p>
        </w:tc>
        <w:tc>
          <w:tcPr>
            <w:tcW w:w="960" w:type="dxa"/>
            <w:tcBorders>
              <w:top w:val="nil"/>
              <w:left w:val="nil"/>
              <w:bottom w:val="single" w:sz="4" w:space="0" w:color="000000"/>
              <w:right w:val="single" w:sz="4" w:space="0" w:color="000000"/>
            </w:tcBorders>
            <w:vAlign w:val="bottom"/>
            <w:hideMark/>
          </w:tcPr>
          <w:p w14:paraId="47309AD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19:45</w:t>
            </w:r>
          </w:p>
        </w:tc>
        <w:tc>
          <w:tcPr>
            <w:tcW w:w="1060" w:type="dxa"/>
            <w:tcBorders>
              <w:top w:val="nil"/>
              <w:left w:val="nil"/>
              <w:bottom w:val="single" w:sz="4" w:space="0" w:color="000000"/>
              <w:right w:val="single" w:sz="4" w:space="0" w:color="000000"/>
            </w:tcBorders>
            <w:vAlign w:val="center"/>
            <w:hideMark/>
          </w:tcPr>
          <w:p w14:paraId="2EB17B1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07:45</w:t>
            </w:r>
          </w:p>
        </w:tc>
        <w:tc>
          <w:tcPr>
            <w:tcW w:w="1720" w:type="dxa"/>
            <w:tcBorders>
              <w:top w:val="nil"/>
              <w:left w:val="nil"/>
              <w:bottom w:val="single" w:sz="4" w:space="0" w:color="000000"/>
              <w:right w:val="single" w:sz="4" w:space="0" w:color="000000"/>
            </w:tcBorders>
            <w:vAlign w:val="center"/>
            <w:hideMark/>
          </w:tcPr>
          <w:p w14:paraId="69CB9EF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439DFE0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4EF2EDBE"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49A889F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21/01/2018</w:t>
            </w:r>
          </w:p>
        </w:tc>
        <w:tc>
          <w:tcPr>
            <w:tcW w:w="960" w:type="dxa"/>
            <w:tcBorders>
              <w:top w:val="nil"/>
              <w:left w:val="nil"/>
              <w:bottom w:val="single" w:sz="4" w:space="0" w:color="000000"/>
              <w:right w:val="single" w:sz="4" w:space="0" w:color="000000"/>
            </w:tcBorders>
            <w:vAlign w:val="bottom"/>
            <w:hideMark/>
          </w:tcPr>
          <w:p w14:paraId="61C1E148"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19:45</w:t>
            </w:r>
          </w:p>
        </w:tc>
        <w:tc>
          <w:tcPr>
            <w:tcW w:w="1060" w:type="dxa"/>
            <w:tcBorders>
              <w:top w:val="nil"/>
              <w:left w:val="nil"/>
              <w:bottom w:val="single" w:sz="4" w:space="0" w:color="000000"/>
              <w:right w:val="single" w:sz="4" w:space="0" w:color="000000"/>
            </w:tcBorders>
            <w:vAlign w:val="center"/>
            <w:hideMark/>
          </w:tcPr>
          <w:p w14:paraId="65EC807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07:45</w:t>
            </w:r>
          </w:p>
        </w:tc>
        <w:tc>
          <w:tcPr>
            <w:tcW w:w="1720" w:type="dxa"/>
            <w:tcBorders>
              <w:top w:val="nil"/>
              <w:left w:val="nil"/>
              <w:bottom w:val="single" w:sz="4" w:space="0" w:color="000000"/>
              <w:right w:val="single" w:sz="4" w:space="0" w:color="000000"/>
            </w:tcBorders>
            <w:vAlign w:val="center"/>
            <w:hideMark/>
          </w:tcPr>
          <w:p w14:paraId="3D0931F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24CFB22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51F190DC"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58976ED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29/01/2018</w:t>
            </w:r>
          </w:p>
        </w:tc>
        <w:tc>
          <w:tcPr>
            <w:tcW w:w="960" w:type="dxa"/>
            <w:tcBorders>
              <w:top w:val="nil"/>
              <w:left w:val="nil"/>
              <w:bottom w:val="single" w:sz="4" w:space="0" w:color="000000"/>
              <w:right w:val="single" w:sz="4" w:space="0" w:color="000000"/>
            </w:tcBorders>
            <w:vAlign w:val="bottom"/>
            <w:hideMark/>
          </w:tcPr>
          <w:p w14:paraId="4484C9C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19:45</w:t>
            </w:r>
          </w:p>
        </w:tc>
        <w:tc>
          <w:tcPr>
            <w:tcW w:w="1060" w:type="dxa"/>
            <w:tcBorders>
              <w:top w:val="nil"/>
              <w:left w:val="nil"/>
              <w:bottom w:val="single" w:sz="4" w:space="0" w:color="000000"/>
              <w:right w:val="single" w:sz="4" w:space="0" w:color="000000"/>
            </w:tcBorders>
            <w:vAlign w:val="center"/>
            <w:hideMark/>
          </w:tcPr>
          <w:p w14:paraId="353DF20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07:45</w:t>
            </w:r>
          </w:p>
        </w:tc>
        <w:tc>
          <w:tcPr>
            <w:tcW w:w="1720" w:type="dxa"/>
            <w:tcBorders>
              <w:top w:val="nil"/>
              <w:left w:val="nil"/>
              <w:bottom w:val="single" w:sz="4" w:space="0" w:color="000000"/>
              <w:right w:val="single" w:sz="4" w:space="0" w:color="000000"/>
            </w:tcBorders>
            <w:vAlign w:val="center"/>
            <w:hideMark/>
          </w:tcPr>
          <w:p w14:paraId="247A8707"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0B9AEFE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23EF75BA"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3B4F270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30/01/2018</w:t>
            </w:r>
          </w:p>
        </w:tc>
        <w:tc>
          <w:tcPr>
            <w:tcW w:w="960" w:type="dxa"/>
            <w:tcBorders>
              <w:top w:val="nil"/>
              <w:left w:val="nil"/>
              <w:bottom w:val="single" w:sz="4" w:space="0" w:color="000000"/>
              <w:right w:val="single" w:sz="4" w:space="0" w:color="000000"/>
            </w:tcBorders>
            <w:vAlign w:val="bottom"/>
            <w:hideMark/>
          </w:tcPr>
          <w:p w14:paraId="66983E75"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19:45</w:t>
            </w:r>
          </w:p>
        </w:tc>
        <w:tc>
          <w:tcPr>
            <w:tcW w:w="1060" w:type="dxa"/>
            <w:tcBorders>
              <w:top w:val="nil"/>
              <w:left w:val="nil"/>
              <w:bottom w:val="single" w:sz="4" w:space="0" w:color="000000"/>
              <w:right w:val="single" w:sz="4" w:space="0" w:color="000000"/>
            </w:tcBorders>
            <w:vAlign w:val="center"/>
            <w:hideMark/>
          </w:tcPr>
          <w:p w14:paraId="79A0FA53"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07:45</w:t>
            </w:r>
          </w:p>
        </w:tc>
        <w:tc>
          <w:tcPr>
            <w:tcW w:w="1720" w:type="dxa"/>
            <w:tcBorders>
              <w:top w:val="nil"/>
              <w:left w:val="nil"/>
              <w:bottom w:val="single" w:sz="4" w:space="0" w:color="000000"/>
              <w:right w:val="single" w:sz="4" w:space="0" w:color="000000"/>
            </w:tcBorders>
            <w:vAlign w:val="center"/>
            <w:hideMark/>
          </w:tcPr>
          <w:p w14:paraId="2FB02A9B"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145F37E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259B1397"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348422E2"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31/01/2018</w:t>
            </w:r>
          </w:p>
        </w:tc>
        <w:tc>
          <w:tcPr>
            <w:tcW w:w="960" w:type="dxa"/>
            <w:tcBorders>
              <w:top w:val="nil"/>
              <w:left w:val="nil"/>
              <w:bottom w:val="single" w:sz="4" w:space="0" w:color="000000"/>
              <w:right w:val="single" w:sz="4" w:space="0" w:color="000000"/>
            </w:tcBorders>
            <w:vAlign w:val="bottom"/>
            <w:hideMark/>
          </w:tcPr>
          <w:p w14:paraId="4C3B086D"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19:45</w:t>
            </w:r>
          </w:p>
        </w:tc>
        <w:tc>
          <w:tcPr>
            <w:tcW w:w="1060" w:type="dxa"/>
            <w:tcBorders>
              <w:top w:val="nil"/>
              <w:left w:val="nil"/>
              <w:bottom w:val="single" w:sz="4" w:space="0" w:color="000000"/>
              <w:right w:val="single" w:sz="4" w:space="0" w:color="000000"/>
            </w:tcBorders>
            <w:vAlign w:val="center"/>
            <w:hideMark/>
          </w:tcPr>
          <w:p w14:paraId="0FBF0CA6"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07:45</w:t>
            </w:r>
          </w:p>
        </w:tc>
        <w:tc>
          <w:tcPr>
            <w:tcW w:w="1720" w:type="dxa"/>
            <w:tcBorders>
              <w:top w:val="nil"/>
              <w:left w:val="nil"/>
              <w:bottom w:val="single" w:sz="4" w:space="0" w:color="000000"/>
              <w:right w:val="single" w:sz="4" w:space="0" w:color="000000"/>
            </w:tcBorders>
            <w:vAlign w:val="center"/>
            <w:hideMark/>
          </w:tcPr>
          <w:p w14:paraId="2F5507FC"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6C20138E"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r w:rsidR="0075034A" w:rsidRPr="002A6776" w14:paraId="1CCAABCC" w14:textId="77777777" w:rsidTr="006F0823">
        <w:trPr>
          <w:trHeight w:val="285"/>
        </w:trPr>
        <w:tc>
          <w:tcPr>
            <w:tcW w:w="1340" w:type="dxa"/>
            <w:tcBorders>
              <w:top w:val="nil"/>
              <w:left w:val="single" w:sz="4" w:space="0" w:color="000000"/>
              <w:bottom w:val="single" w:sz="4" w:space="0" w:color="000000"/>
              <w:right w:val="single" w:sz="4" w:space="0" w:color="000000"/>
            </w:tcBorders>
            <w:noWrap/>
            <w:vAlign w:val="center"/>
            <w:hideMark/>
          </w:tcPr>
          <w:p w14:paraId="494B5C00"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01/02/2018</w:t>
            </w:r>
          </w:p>
        </w:tc>
        <w:tc>
          <w:tcPr>
            <w:tcW w:w="960" w:type="dxa"/>
            <w:tcBorders>
              <w:top w:val="nil"/>
              <w:left w:val="nil"/>
              <w:bottom w:val="single" w:sz="4" w:space="0" w:color="000000"/>
              <w:right w:val="single" w:sz="4" w:space="0" w:color="000000"/>
            </w:tcBorders>
            <w:vAlign w:val="bottom"/>
            <w:hideMark/>
          </w:tcPr>
          <w:p w14:paraId="6B15452A"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19:45</w:t>
            </w:r>
          </w:p>
        </w:tc>
        <w:tc>
          <w:tcPr>
            <w:tcW w:w="1060" w:type="dxa"/>
            <w:tcBorders>
              <w:top w:val="nil"/>
              <w:left w:val="nil"/>
              <w:bottom w:val="single" w:sz="4" w:space="0" w:color="000000"/>
              <w:right w:val="single" w:sz="4" w:space="0" w:color="000000"/>
            </w:tcBorders>
            <w:vAlign w:val="center"/>
            <w:hideMark/>
          </w:tcPr>
          <w:p w14:paraId="2A0B3BF1"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07:45</w:t>
            </w:r>
          </w:p>
        </w:tc>
        <w:tc>
          <w:tcPr>
            <w:tcW w:w="1720" w:type="dxa"/>
            <w:tcBorders>
              <w:top w:val="nil"/>
              <w:left w:val="nil"/>
              <w:bottom w:val="single" w:sz="4" w:space="0" w:color="000000"/>
              <w:right w:val="single" w:sz="4" w:space="0" w:color="000000"/>
            </w:tcBorders>
            <w:vAlign w:val="center"/>
            <w:hideMark/>
          </w:tcPr>
          <w:p w14:paraId="0C0764BF"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ST1-2</w:t>
            </w:r>
          </w:p>
        </w:tc>
        <w:tc>
          <w:tcPr>
            <w:tcW w:w="1300" w:type="dxa"/>
            <w:tcBorders>
              <w:top w:val="nil"/>
              <w:left w:val="nil"/>
              <w:bottom w:val="single" w:sz="4" w:space="0" w:color="000000"/>
              <w:right w:val="single" w:sz="4" w:space="0" w:color="000000"/>
            </w:tcBorders>
            <w:vAlign w:val="center"/>
            <w:hideMark/>
          </w:tcPr>
          <w:p w14:paraId="12B09ED9" w14:textId="77777777" w:rsidR="0075034A" w:rsidRPr="002A6776" w:rsidRDefault="0075034A" w:rsidP="006F0823">
            <w:pPr>
              <w:spacing w:line="276" w:lineRule="auto"/>
              <w:jc w:val="center"/>
              <w:rPr>
                <w:rFonts w:ascii="Calibri Light" w:hAnsi="Calibri Light" w:cs="Calibri Light"/>
                <w:szCs w:val="24"/>
                <w:lang w:eastAsia="en-GB"/>
              </w:rPr>
            </w:pPr>
            <w:r w:rsidRPr="002A6776">
              <w:rPr>
                <w:rFonts w:ascii="Calibri Light" w:hAnsi="Calibri Light" w:cs="Calibri Light"/>
                <w:szCs w:val="24"/>
                <w:lang w:eastAsia="en-GB"/>
              </w:rPr>
              <w:t>RM Medics</w:t>
            </w:r>
          </w:p>
        </w:tc>
      </w:tr>
    </w:tbl>
    <w:p w14:paraId="262D7718" w14:textId="77777777" w:rsidR="0075034A" w:rsidRPr="002A6776" w:rsidRDefault="0075034A" w:rsidP="0075034A">
      <w:pPr>
        <w:spacing w:line="276" w:lineRule="auto"/>
        <w:rPr>
          <w:rFonts w:ascii="Calibri Light" w:hAnsi="Calibri Light" w:cs="Calibri Light"/>
          <w:b/>
          <w:szCs w:val="24"/>
          <w:u w:val="single"/>
        </w:rPr>
      </w:pPr>
    </w:p>
    <w:p w14:paraId="393EA039" w14:textId="77777777" w:rsidR="0075034A" w:rsidRPr="002A6776" w:rsidRDefault="0075034A" w:rsidP="0075034A">
      <w:pPr>
        <w:spacing w:line="276" w:lineRule="auto"/>
        <w:rPr>
          <w:rFonts w:ascii="Calibri Light" w:hAnsi="Calibri Light" w:cs="Calibri Light"/>
          <w:szCs w:val="24"/>
        </w:rPr>
      </w:pPr>
    </w:p>
    <w:p w14:paraId="32956FA4" w14:textId="77777777" w:rsidR="0075034A" w:rsidRPr="002A6776" w:rsidRDefault="0075034A" w:rsidP="0075034A">
      <w:pPr>
        <w:spacing w:line="276" w:lineRule="auto"/>
        <w:rPr>
          <w:rFonts w:ascii="Calibri Light" w:hAnsi="Calibri Light" w:cs="Calibri Light"/>
          <w:szCs w:val="24"/>
        </w:rPr>
      </w:pPr>
    </w:p>
    <w:p w14:paraId="29E8C49D" w14:textId="77777777" w:rsidR="0075034A" w:rsidRPr="002A6776" w:rsidRDefault="0075034A" w:rsidP="0075034A">
      <w:pPr>
        <w:tabs>
          <w:tab w:val="right" w:pos="8789"/>
        </w:tabs>
        <w:spacing w:line="276" w:lineRule="auto"/>
        <w:rPr>
          <w:rFonts w:ascii="Calibri Light" w:hAnsi="Calibri Light" w:cs="Calibri Light"/>
        </w:rPr>
      </w:pPr>
      <w:r w:rsidRPr="002A6776">
        <w:rPr>
          <w:rFonts w:ascii="Calibri Light" w:hAnsi="Calibri Light" w:cs="Calibri Light"/>
          <w:b/>
        </w:rPr>
        <w:t xml:space="preserve"> </w:t>
      </w:r>
    </w:p>
    <w:p w14:paraId="61CB934D" w14:textId="77777777" w:rsidR="0075034A" w:rsidRPr="001160F1" w:rsidRDefault="0075034A" w:rsidP="0075034A"/>
    <w:p w14:paraId="7332B248" w14:textId="2157CFC6" w:rsidR="001407D6" w:rsidRPr="0075034A" w:rsidRDefault="001407D6" w:rsidP="0075034A"/>
    <w:sectPr w:rsidR="001407D6" w:rsidRPr="0075034A" w:rsidSect="000408A1">
      <w:headerReference w:type="even" r:id="rId10"/>
      <w:headerReference w:type="default" r:id="rId11"/>
      <w:footerReference w:type="even" r:id="rId12"/>
      <w:footerReference w:type="default" r:id="rId13"/>
      <w:headerReference w:type="first" r:id="rId14"/>
      <w:footerReference w:type="first" r:id="rId15"/>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8D7A1D" w14:textId="77777777" w:rsidR="009F6C31" w:rsidRDefault="009F6C31" w:rsidP="00120A5C">
      <w:r>
        <w:separator/>
      </w:r>
    </w:p>
  </w:endnote>
  <w:endnote w:type="continuationSeparator" w:id="0">
    <w:p w14:paraId="359D0330" w14:textId="77777777" w:rsidR="009F6C31" w:rsidRDefault="009F6C31"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DACC7" w14:textId="77777777" w:rsidR="0073179D" w:rsidRDefault="007317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BA329F" w14:textId="77777777" w:rsidR="0073179D" w:rsidRDefault="007317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F1244" w14:textId="4A03D382" w:rsidR="0073179D" w:rsidRPr="00EA4AA3" w:rsidRDefault="0073179D"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Pr>
        <w:rStyle w:val="PageNumber"/>
        <w:rFonts w:ascii="Calibri Light" w:hAnsi="Calibri Light" w:cs="Calibri Light"/>
        <w:noProof/>
      </w:rPr>
      <w:t>2</w:t>
    </w:r>
    <w:r w:rsidRPr="00EA4AA3">
      <w:rPr>
        <w:rStyle w:val="PageNumber"/>
        <w:rFonts w:ascii="Calibri Light" w:hAnsi="Calibri Light" w:cs="Calibri Light"/>
      </w:rPr>
      <w:fldChar w:fldCharType="end"/>
    </w:r>
  </w:p>
  <w:p w14:paraId="39EC70A7" w14:textId="77777777" w:rsidR="0073179D" w:rsidRPr="00EA4AA3" w:rsidRDefault="0073179D"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4896" behindDoc="0" locked="0" layoutInCell="1" allowOverlap="1" wp14:anchorId="5CAA7EAE" wp14:editId="13CACCD4">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30284747" id="Straight Connector 4" o:spid="_x0000_s1026" style="position:absolute;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" strokecolor="#007268" strokeweight="1pt">
              <v:shadow opacity="22938f" offset="0"/>
            </v:line>
          </w:pict>
        </mc:Fallback>
      </mc:AlternateContent>
    </w:r>
  </w:p>
  <w:p w14:paraId="3EAA881E" w14:textId="638F2C1D" w:rsidR="0073179D" w:rsidRPr="00EA4AA3" w:rsidRDefault="0073179D"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Pr="00EA4AA3">
      <w:rPr>
        <w:rFonts w:ascii="Calibri Light" w:hAnsi="Calibri Light" w:cs="Calibri Light"/>
        <w:sz w:val="16"/>
        <w:szCs w:val="16"/>
      </w:rPr>
      <w:t>:</w:t>
    </w:r>
    <w:r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sdtPr>
      <w:sdtEndPr>
        <w:rPr>
          <w:rStyle w:val="DefaultParagraphFont"/>
          <w:sz w:val="24"/>
          <w:szCs w:val="16"/>
        </w:rPr>
      </w:sdtEndPr>
      <w:sdtContent>
        <w:r>
          <w:rPr>
            <w:rStyle w:val="Style4"/>
            <w:rFonts w:ascii="Calibri Light" w:hAnsi="Calibri Light" w:cs="Calibri Light"/>
            <w:b w:val="0"/>
          </w:rPr>
          <w:t>Dr</w:t>
        </w:r>
      </w:sdtContent>
    </w:sdt>
    <w:r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sdtPr>
      <w:sdtEndPr>
        <w:rPr>
          <w:rStyle w:val="DefaultParagraphFont"/>
          <w:caps w:val="0"/>
          <w:sz w:val="24"/>
          <w:szCs w:val="16"/>
        </w:rPr>
      </w:sdtEndPr>
      <w:sdtContent>
        <w:r>
          <w:rPr>
            <w:rStyle w:val="Style3"/>
            <w:rFonts w:ascii="Calibri Light" w:hAnsi="Calibri Light" w:cs="Calibri Light"/>
            <w:b w:val="0"/>
          </w:rPr>
          <w:t>Ahmed hashmi</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A5D82" w14:textId="77777777" w:rsidR="0073179D" w:rsidRPr="00C66D74" w:rsidRDefault="0073179D"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3347A89B" wp14:editId="5F1C1E3E">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8A70BD"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" strokecolor="#007268" strokeweight="1pt">
              <v:shadow opacity="22938f" offset="0"/>
            </v:line>
          </w:pict>
        </mc:Fallback>
      </mc:AlternateContent>
    </w:r>
    <w:r>
      <w:rPr>
        <w:rFonts w:cs="Tahoma"/>
        <w:sz w:val="18"/>
        <w:szCs w:val="18"/>
      </w:rPr>
      <w:t xml:space="preserve">FTP: </w:t>
    </w:r>
    <w:sdt>
      <w:sdtPr>
        <w:rPr>
          <w:rFonts w:cs="Tahoma"/>
          <w:b w:val="0"/>
          <w:sz w:val="18"/>
          <w:szCs w:val="18"/>
        </w:rPr>
        <w:alias w:val="MPTitle"/>
        <w:tag w:val="MPTitle"/>
        <w:id w:val="1092585964"/>
        <w:placeholder>
          <w:docPart w:val="E2FFB662CAFE4F659F0BFD3FD4CC8C6E"/>
        </w:placeholder>
        <w:showingPlcHdr/>
      </w:sdtPr>
      <w:sdtEnd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68D4D032E7674F82A0EEC5BACEFD5138"/>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D3B80F" w14:textId="77777777" w:rsidR="009F6C31" w:rsidRDefault="009F6C31" w:rsidP="00120A5C">
      <w:r>
        <w:separator/>
      </w:r>
    </w:p>
  </w:footnote>
  <w:footnote w:type="continuationSeparator" w:id="0">
    <w:p w14:paraId="05792F48" w14:textId="77777777" w:rsidR="009F6C31" w:rsidRDefault="009F6C31"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B9D06" w14:textId="77777777" w:rsidR="0073179D" w:rsidRDefault="007317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6F6F35" w14:textId="77777777" w:rsidR="0073179D" w:rsidRPr="00EA4AA3" w:rsidRDefault="0073179D" w:rsidP="00EA4AA3">
    <w:pPr>
      <w:pStyle w:val="Heading1"/>
      <w:ind w:left="5954"/>
      <w:rPr>
        <w:rFonts w:ascii="Calibri Light" w:hAnsi="Calibri Light" w:cs="Calibri Light"/>
        <w:sz w:val="24"/>
      </w:rPr>
    </w:pPr>
  </w:p>
  <w:p w14:paraId="1A0A163A" w14:textId="77777777" w:rsidR="0073179D" w:rsidRPr="00EA4AA3" w:rsidRDefault="0073179D"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Determinations –</w:t>
    </w:r>
  </w:p>
  <w:p w14:paraId="10037DF9" w14:textId="77777777" w:rsidR="0073179D" w:rsidRPr="00EA4AA3" w:rsidRDefault="0073179D"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FA931" w14:textId="77777777" w:rsidR="0073179D" w:rsidRDefault="0073179D">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66209EE8" wp14:editId="0C7D0579">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59A0A1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A6EDE5E"/>
    <w:lvl w:ilvl="0">
      <w:start w:val="1"/>
      <w:numFmt w:val="decimal"/>
      <w:lvlText w:val="%1."/>
      <w:lvlJc w:val="left"/>
      <w:pPr>
        <w:tabs>
          <w:tab w:val="num" w:pos="1209"/>
        </w:tabs>
        <w:ind w:left="1209" w:hanging="360"/>
      </w:pPr>
    </w:lvl>
  </w:abstractNum>
  <w:abstractNum w:abstractNumId="2"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3" w15:restartNumberingAfterBreak="0">
    <w:nsid w:val="172B7461"/>
    <w:multiLevelType w:val="hybridMultilevel"/>
    <w:tmpl w:val="21E262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D8E083D"/>
    <w:multiLevelType w:val="hybridMultilevel"/>
    <w:tmpl w:val="65D05D60"/>
    <w:lvl w:ilvl="0" w:tplc="FFFFFFFF">
      <w:start w:val="1"/>
      <w:numFmt w:val="bullet"/>
      <w:lvlText w:val=""/>
      <w:lvlJc w:val="left"/>
      <w:pPr>
        <w:tabs>
          <w:tab w:val="num" w:pos="284"/>
        </w:tabs>
        <w:ind w:left="227" w:hanging="227"/>
      </w:pPr>
      <w:rPr>
        <w:rFonts w:ascii="Wingdings" w:hAnsi="Wingdings" w:hint="default"/>
        <w:color w:val="17365D"/>
        <w:sz w:val="20"/>
      </w:rPr>
    </w:lvl>
    <w:lvl w:ilvl="1" w:tplc="FFFFFFFF" w:tentative="1">
      <w:start w:val="1"/>
      <w:numFmt w:val="bullet"/>
      <w:lvlText w:val="o"/>
      <w:lvlJc w:val="left"/>
      <w:pPr>
        <w:ind w:left="1440" w:hanging="360"/>
      </w:pPr>
      <w:rPr>
        <w:rFonts w:ascii="Courier" w:hAnsi="Courier"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w:hAnsi="Courier"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w:hAnsi="Courier"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DC5562F"/>
    <w:multiLevelType w:val="hybridMultilevel"/>
    <w:tmpl w:val="2620E2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B1578B6"/>
    <w:multiLevelType w:val="multilevel"/>
    <w:tmpl w:val="5944DD5C"/>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right"/>
      <w:pPr>
        <w:ind w:left="2160" w:hanging="720"/>
      </w:pPr>
    </w:lvl>
    <w:lvl w:ilvl="3">
      <w:start w:val="1"/>
      <w:numFmt w:val="lowerRoman"/>
      <w:lvlText w:val="%4."/>
      <w:lvlJc w:val="left"/>
      <w:pPr>
        <w:ind w:left="2880" w:hanging="720"/>
      </w:pPr>
    </w:lvl>
    <w:lvl w:ilvl="4">
      <w:start w:val="1"/>
      <w:numFmt w:val="lowerRoman"/>
      <w:lvlText w:val="%5."/>
      <w:lvlJc w:val="left"/>
      <w:pPr>
        <w:ind w:left="3600" w:hanging="720"/>
      </w:pPr>
    </w:lvl>
    <w:lvl w:ilvl="5">
      <w:start w:val="1"/>
      <w:numFmt w:val="lowerRoman"/>
      <w:lvlText w:val="%6."/>
      <w:lvlJc w:val="righ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right"/>
      <w:pPr>
        <w:ind w:left="6480" w:hanging="720"/>
      </w:pPr>
    </w:lvl>
  </w:abstractNum>
  <w:abstractNum w:abstractNumId="7"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8" w15:restartNumberingAfterBreak="0">
    <w:nsid w:val="3D4B3609"/>
    <w:multiLevelType w:val="hybridMultilevel"/>
    <w:tmpl w:val="6888931E"/>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9" w15:restartNumberingAfterBreak="0">
    <w:nsid w:val="4ADC1090"/>
    <w:multiLevelType w:val="hybridMultilevel"/>
    <w:tmpl w:val="0916DE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1" w15:restartNumberingAfterBreak="0">
    <w:nsid w:val="4F0F32F9"/>
    <w:multiLevelType w:val="multilevel"/>
    <w:tmpl w:val="349CB0F0"/>
    <w:lvl w:ilvl="0">
      <w:start w:val="1"/>
      <w:numFmt w:val="bullet"/>
      <w:lvlText w:val=""/>
      <w:lvlJc w:val="left"/>
      <w:pPr>
        <w:tabs>
          <w:tab w:val="num" w:pos="510"/>
        </w:tabs>
        <w:ind w:left="284" w:hanging="284"/>
      </w:pPr>
      <w:rPr>
        <w:rFonts w:ascii="Wingdings 3" w:hAnsi="Wingdings 3" w:hint="default"/>
        <w:b/>
        <w:i w:val="0"/>
        <w:color w:val="006E63"/>
        <w:sz w:val="18"/>
      </w:rPr>
    </w:lvl>
    <w:lvl w:ilvl="1">
      <w:start w:val="1"/>
      <w:numFmt w:val="bullet"/>
      <w:lvlText w:val=""/>
      <w:lvlJc w:val="left"/>
      <w:pPr>
        <w:tabs>
          <w:tab w:val="num" w:pos="794"/>
        </w:tabs>
        <w:ind w:left="568" w:hanging="284"/>
      </w:pPr>
      <w:rPr>
        <w:rFonts w:ascii="Wingdings 3" w:hAnsi="Wingdings 3" w:hint="default"/>
        <w:b/>
        <w:i w:val="0"/>
        <w:color w:val="80C7BC"/>
        <w:sz w:val="18"/>
      </w:rPr>
    </w:lvl>
    <w:lvl w:ilvl="2">
      <w:start w:val="1"/>
      <w:numFmt w:val="bullet"/>
      <w:lvlText w:val=""/>
      <w:lvlJc w:val="left"/>
      <w:pPr>
        <w:tabs>
          <w:tab w:val="num" w:pos="1078"/>
        </w:tabs>
        <w:ind w:left="852" w:hanging="284"/>
      </w:pPr>
      <w:rPr>
        <w:rFonts w:ascii="Wingdings 3" w:hAnsi="Wingdings 3" w:hint="default"/>
        <w:b/>
        <w:i w:val="0"/>
        <w:color w:val="FFCC68"/>
        <w:sz w:val="18"/>
      </w:rPr>
    </w:lvl>
    <w:lvl w:ilvl="3">
      <w:start w:val="1"/>
      <w:numFmt w:val="bullet"/>
      <w:lvlText w:val=""/>
      <w:lvlJc w:val="left"/>
      <w:pPr>
        <w:tabs>
          <w:tab w:val="num" w:pos="1362"/>
        </w:tabs>
        <w:ind w:left="1136" w:hanging="284"/>
      </w:pPr>
      <w:rPr>
        <w:rFonts w:ascii="Wingdings 3" w:hAnsi="Wingdings 3" w:hint="default"/>
        <w:b/>
        <w:i w:val="0"/>
        <w:color w:val="FFE6B3"/>
        <w:sz w:val="18"/>
      </w:rPr>
    </w:lvl>
    <w:lvl w:ilvl="4">
      <w:start w:val="1"/>
      <w:numFmt w:val="bullet"/>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12"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13" w15:restartNumberingAfterBreak="0">
    <w:nsid w:val="58BB38E0"/>
    <w:multiLevelType w:val="multilevel"/>
    <w:tmpl w:val="5944DD5C"/>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right"/>
      <w:pPr>
        <w:ind w:left="2160" w:hanging="720"/>
      </w:pPr>
    </w:lvl>
    <w:lvl w:ilvl="3">
      <w:start w:val="1"/>
      <w:numFmt w:val="lowerRoman"/>
      <w:lvlText w:val="%4."/>
      <w:lvlJc w:val="left"/>
      <w:pPr>
        <w:ind w:left="2880" w:hanging="720"/>
      </w:pPr>
    </w:lvl>
    <w:lvl w:ilvl="4">
      <w:start w:val="1"/>
      <w:numFmt w:val="lowerRoman"/>
      <w:lvlText w:val="%5."/>
      <w:lvlJc w:val="left"/>
      <w:pPr>
        <w:ind w:left="3600" w:hanging="720"/>
      </w:pPr>
    </w:lvl>
    <w:lvl w:ilvl="5">
      <w:start w:val="1"/>
      <w:numFmt w:val="lowerRoman"/>
      <w:lvlText w:val="%6."/>
      <w:lvlJc w:val="righ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right"/>
      <w:pPr>
        <w:ind w:left="6480" w:hanging="720"/>
      </w:pPr>
    </w:lvl>
  </w:abstractNum>
  <w:abstractNum w:abstractNumId="14" w15:restartNumberingAfterBreak="0">
    <w:nsid w:val="5F5E69E3"/>
    <w:multiLevelType w:val="hybridMultilevel"/>
    <w:tmpl w:val="FCF4D094"/>
    <w:lvl w:ilvl="0" w:tplc="FFFFFFFF">
      <w:start w:val="1"/>
      <w:numFmt w:val="bullet"/>
      <w:lvlText w:val=""/>
      <w:lvlJc w:val="left"/>
      <w:pPr>
        <w:tabs>
          <w:tab w:val="num" w:pos="284"/>
        </w:tabs>
        <w:ind w:left="227" w:hanging="227"/>
      </w:pPr>
      <w:rPr>
        <w:rFonts w:ascii="Wingdings" w:hAnsi="Wingdings" w:hint="default"/>
        <w:color w:val="000000"/>
        <w:sz w:val="20"/>
      </w:rPr>
    </w:lvl>
    <w:lvl w:ilvl="1" w:tplc="FFFFFFFF" w:tentative="1">
      <w:start w:val="1"/>
      <w:numFmt w:val="bullet"/>
      <w:lvlText w:val="o"/>
      <w:lvlJc w:val="left"/>
      <w:pPr>
        <w:ind w:left="1440" w:hanging="360"/>
      </w:pPr>
      <w:rPr>
        <w:rFonts w:ascii="Courier" w:hAnsi="Courier"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w:hAnsi="Courier"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w:hAnsi="Courier"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3185669"/>
    <w:multiLevelType w:val="multilevel"/>
    <w:tmpl w:val="FAE6DDE8"/>
    <w:lvl w:ilvl="0">
      <w:start w:val="1"/>
      <w:numFmt w:val="bullet"/>
      <w:lvlText w:val=""/>
      <w:lvlJc w:val="left"/>
      <w:pPr>
        <w:tabs>
          <w:tab w:val="num" w:pos="720"/>
        </w:tabs>
        <w:ind w:left="720" w:hanging="360"/>
      </w:pPr>
      <w:rPr>
        <w:rFonts w:ascii="Wingdings" w:hAnsi="Wingdings" w:hint="default"/>
        <w:color w:val="000000"/>
        <w:sz w:val="1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96419B"/>
    <w:multiLevelType w:val="hybridMultilevel"/>
    <w:tmpl w:val="4E4E9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57565E"/>
    <w:multiLevelType w:val="multilevel"/>
    <w:tmpl w:val="453A45AA"/>
    <w:lvl w:ilvl="0">
      <w:start w:val="1"/>
      <w:numFmt w:val="lowerLetter"/>
      <w:lvlRestart w:val="0"/>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8" w15:restartNumberingAfterBreak="0">
    <w:nsid w:val="79A92830"/>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20" w15:restartNumberingAfterBreak="0">
    <w:nsid w:val="7C406CFD"/>
    <w:multiLevelType w:val="hybridMultilevel"/>
    <w:tmpl w:val="D0469098"/>
    <w:lvl w:ilvl="0" w:tplc="C756E822">
      <w:start w:val="1"/>
      <w:numFmt w:val="bullet"/>
      <w:pStyle w:val="List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num>
  <w:num w:numId="5">
    <w:abstractNumId w:val="13"/>
  </w:num>
  <w:num w:numId="6">
    <w:abstractNumId w:val="20"/>
  </w:num>
  <w:num w:numId="7">
    <w:abstractNumId w:val="5"/>
  </w:num>
  <w:num w:numId="8">
    <w:abstractNumId w:val="20"/>
  </w:num>
  <w:num w:numId="9">
    <w:abstractNumId w:val="10"/>
  </w:num>
  <w:num w:numId="10">
    <w:abstractNumId w:val="2"/>
  </w:num>
  <w:num w:numId="11">
    <w:abstractNumId w:val="19"/>
  </w:num>
  <w:num w:numId="12">
    <w:abstractNumId w:val="11"/>
  </w:num>
  <w:num w:numId="13">
    <w:abstractNumId w:val="12"/>
  </w:num>
  <w:num w:numId="14">
    <w:abstractNumId w:val="1"/>
  </w:num>
  <w:num w:numId="15">
    <w:abstractNumId w:val="0"/>
  </w:num>
  <w:num w:numId="16">
    <w:abstractNumId w:val="18"/>
  </w:num>
  <w:num w:numId="17">
    <w:abstractNumId w:val="9"/>
  </w:num>
  <w:num w:numId="18">
    <w:abstractNumId w:val="4"/>
  </w:num>
  <w:num w:numId="19">
    <w:abstractNumId w:val="15"/>
  </w:num>
  <w:num w:numId="20">
    <w:abstractNumId w:val="7"/>
  </w:num>
  <w:num w:numId="21">
    <w:abstractNumId w:val="14"/>
  </w:num>
  <w:num w:numId="22">
    <w:abstractNumId w:val="17"/>
  </w:num>
  <w:num w:numId="23">
    <w:abstractNumId w:val="11"/>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E2643"/>
    <w:rsid w:val="000F3E01"/>
    <w:rsid w:val="00100C38"/>
    <w:rsid w:val="00102E20"/>
    <w:rsid w:val="001056E1"/>
    <w:rsid w:val="00110746"/>
    <w:rsid w:val="00110F36"/>
    <w:rsid w:val="001160F1"/>
    <w:rsid w:val="00116CEF"/>
    <w:rsid w:val="0011767A"/>
    <w:rsid w:val="00120A5C"/>
    <w:rsid w:val="001325A7"/>
    <w:rsid w:val="00133613"/>
    <w:rsid w:val="001407D6"/>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203685"/>
    <w:rsid w:val="0020779F"/>
    <w:rsid w:val="002161A1"/>
    <w:rsid w:val="00221A2F"/>
    <w:rsid w:val="00237291"/>
    <w:rsid w:val="00245743"/>
    <w:rsid w:val="00245C69"/>
    <w:rsid w:val="00257ED7"/>
    <w:rsid w:val="00266F76"/>
    <w:rsid w:val="00267D1D"/>
    <w:rsid w:val="00270C43"/>
    <w:rsid w:val="002824BE"/>
    <w:rsid w:val="002856FA"/>
    <w:rsid w:val="0029127F"/>
    <w:rsid w:val="0029479F"/>
    <w:rsid w:val="002953ED"/>
    <w:rsid w:val="00295ED8"/>
    <w:rsid w:val="002A6776"/>
    <w:rsid w:val="002B4A56"/>
    <w:rsid w:val="002C1169"/>
    <w:rsid w:val="002D2491"/>
    <w:rsid w:val="002D59E1"/>
    <w:rsid w:val="002E498B"/>
    <w:rsid w:val="002E5046"/>
    <w:rsid w:val="002F5B61"/>
    <w:rsid w:val="002F7A5E"/>
    <w:rsid w:val="00304213"/>
    <w:rsid w:val="003109CA"/>
    <w:rsid w:val="0031530C"/>
    <w:rsid w:val="0031572A"/>
    <w:rsid w:val="003157B5"/>
    <w:rsid w:val="00321105"/>
    <w:rsid w:val="00327CAE"/>
    <w:rsid w:val="00332076"/>
    <w:rsid w:val="003344CA"/>
    <w:rsid w:val="00334FBC"/>
    <w:rsid w:val="003364AE"/>
    <w:rsid w:val="0034792E"/>
    <w:rsid w:val="00350982"/>
    <w:rsid w:val="003509AF"/>
    <w:rsid w:val="00353619"/>
    <w:rsid w:val="00356A6B"/>
    <w:rsid w:val="003606C9"/>
    <w:rsid w:val="0037392D"/>
    <w:rsid w:val="00377D36"/>
    <w:rsid w:val="00384F69"/>
    <w:rsid w:val="00395DC0"/>
    <w:rsid w:val="003A31A4"/>
    <w:rsid w:val="003A32E6"/>
    <w:rsid w:val="003B3BB8"/>
    <w:rsid w:val="003B521C"/>
    <w:rsid w:val="003B64BE"/>
    <w:rsid w:val="003D1DF0"/>
    <w:rsid w:val="003D2D1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2BFD"/>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2A36"/>
    <w:rsid w:val="0067444C"/>
    <w:rsid w:val="00676730"/>
    <w:rsid w:val="00685A00"/>
    <w:rsid w:val="00687570"/>
    <w:rsid w:val="00693944"/>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701ACC"/>
    <w:rsid w:val="007036EE"/>
    <w:rsid w:val="007056D3"/>
    <w:rsid w:val="00707E8E"/>
    <w:rsid w:val="00717B01"/>
    <w:rsid w:val="00721BE8"/>
    <w:rsid w:val="007244EA"/>
    <w:rsid w:val="0073179D"/>
    <w:rsid w:val="00731CDE"/>
    <w:rsid w:val="00737077"/>
    <w:rsid w:val="00744B21"/>
    <w:rsid w:val="00745C93"/>
    <w:rsid w:val="00747FE4"/>
    <w:rsid w:val="0075034A"/>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F150E"/>
    <w:rsid w:val="007F4A2B"/>
    <w:rsid w:val="007F7D70"/>
    <w:rsid w:val="00825931"/>
    <w:rsid w:val="00825AEB"/>
    <w:rsid w:val="00827E92"/>
    <w:rsid w:val="00841422"/>
    <w:rsid w:val="008540C2"/>
    <w:rsid w:val="00857C9F"/>
    <w:rsid w:val="00861304"/>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E16A5"/>
    <w:rsid w:val="009F3E99"/>
    <w:rsid w:val="009F6C31"/>
    <w:rsid w:val="00A1197A"/>
    <w:rsid w:val="00A21EEC"/>
    <w:rsid w:val="00A26F6D"/>
    <w:rsid w:val="00A3102C"/>
    <w:rsid w:val="00A316E2"/>
    <w:rsid w:val="00A37426"/>
    <w:rsid w:val="00A56902"/>
    <w:rsid w:val="00A57A64"/>
    <w:rsid w:val="00A66D6A"/>
    <w:rsid w:val="00A6720F"/>
    <w:rsid w:val="00A73FBF"/>
    <w:rsid w:val="00A80BF5"/>
    <w:rsid w:val="00AA11A8"/>
    <w:rsid w:val="00AA3BD1"/>
    <w:rsid w:val="00AB6BDC"/>
    <w:rsid w:val="00AC0257"/>
    <w:rsid w:val="00AC2C61"/>
    <w:rsid w:val="00AC3137"/>
    <w:rsid w:val="00AD34E2"/>
    <w:rsid w:val="00AD53BA"/>
    <w:rsid w:val="00AE48DC"/>
    <w:rsid w:val="00AE4EE0"/>
    <w:rsid w:val="00AE72B5"/>
    <w:rsid w:val="00AF562A"/>
    <w:rsid w:val="00B04400"/>
    <w:rsid w:val="00B10DA2"/>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6483C"/>
    <w:rsid w:val="00E75B7C"/>
    <w:rsid w:val="00E92505"/>
    <w:rsid w:val="00EA4AA3"/>
    <w:rsid w:val="00EA5115"/>
    <w:rsid w:val="00EB3051"/>
    <w:rsid w:val="00EC2E8A"/>
    <w:rsid w:val="00ED3DBA"/>
    <w:rsid w:val="00ED7D06"/>
    <w:rsid w:val="00EE642A"/>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BC49A7"/>
  <w15:docId w15:val="{19D3B595-C3B0-42DE-80D3-41867B847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A57A64"/>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A57A64"/>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A57A64"/>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73179D"/>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A57A64"/>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A57A64"/>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A57A64"/>
    <w:pPr>
      <w:keepNext/>
      <w:keepLines/>
      <w:spacing w:before="40"/>
      <w:outlineLvl w:val="7"/>
    </w:pPr>
    <w:rPr>
      <w:rFonts w:ascii="Cambria" w:hAnsi="Cambria"/>
      <w:color w:val="404040"/>
      <w:sz w:val="22"/>
      <w:szCs w:val="22"/>
    </w:rPr>
  </w:style>
  <w:style w:type="paragraph" w:styleId="Heading9">
    <w:name w:val="heading 9"/>
    <w:basedOn w:val="Normal"/>
    <w:next w:val="Normal"/>
    <w:link w:val="Heading9Char"/>
    <w:semiHidden/>
    <w:unhideWhenUsed/>
    <w:qFormat/>
    <w:rsid w:val="00A57A64"/>
    <w:pPr>
      <w:keepNext/>
      <w:keepLines/>
      <w:spacing w:before="40"/>
      <w:outlineLvl w:val="8"/>
    </w:pPr>
    <w:rPr>
      <w:rFonts w:ascii="Cambria" w:hAnsi="Cambria"/>
      <w:i/>
      <w:iCs/>
      <w:color w:val="40404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uiPriority w:val="99"/>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uiPriority w:val="99"/>
    <w:rsid w:val="00120A5C"/>
    <w:rPr>
      <w:rFonts w:ascii="Tahoma" w:eastAsia="Times New Roman" w:hAnsi="Tahoma" w:cs="Times New Roman"/>
      <w:color w:val="000000"/>
      <w:sz w:val="24"/>
      <w:szCs w:val="24"/>
    </w:rPr>
  </w:style>
  <w:style w:type="paragraph" w:styleId="Footer">
    <w:name w:val="footer"/>
    <w:basedOn w:val="Normal"/>
    <w:link w:val="FooterChar"/>
    <w:uiPriority w:val="99"/>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uiPriority w:val="99"/>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unhideWhenUsed/>
    <w:rsid w:val="00120A5C"/>
    <w:rPr>
      <w:rFonts w:cs="Tahoma"/>
      <w:sz w:val="16"/>
      <w:szCs w:val="16"/>
    </w:rPr>
  </w:style>
  <w:style w:type="character" w:customStyle="1" w:styleId="BalloonTextChar">
    <w:name w:val="Balloon Text Char"/>
    <w:basedOn w:val="DefaultParagraphFont"/>
    <w:link w:val="BalloonText"/>
    <w:uiPriority w:val="99"/>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character" w:customStyle="1" w:styleId="Heading5Char">
    <w:name w:val="Heading 5 Char"/>
    <w:basedOn w:val="DefaultParagraphFont"/>
    <w:link w:val="Heading5"/>
    <w:rsid w:val="0073179D"/>
    <w:rPr>
      <w:rFonts w:asciiTheme="majorHAnsi" w:eastAsiaTheme="majorEastAsia" w:hAnsiTheme="majorHAnsi" w:cstheme="majorBidi"/>
      <w:color w:val="365F91" w:themeColor="accent1" w:themeShade="BF"/>
      <w:sz w:val="24"/>
      <w:szCs w:val="20"/>
    </w:rPr>
  </w:style>
  <w:style w:type="character" w:customStyle="1" w:styleId="MPTSNewBulletChar">
    <w:name w:val="MPTS New Bullet Char"/>
    <w:basedOn w:val="DefaultParagraphFont"/>
    <w:link w:val="MPTSNewBullet"/>
    <w:locked/>
    <w:rsid w:val="0073179D"/>
    <w:rPr>
      <w:rFonts w:ascii="Calibri Light" w:hAnsi="Calibri Light"/>
      <w:color w:val="000000"/>
      <w:sz w:val="24"/>
      <w:szCs w:val="24"/>
    </w:rPr>
  </w:style>
  <w:style w:type="paragraph" w:customStyle="1" w:styleId="MPTSNewBullet">
    <w:name w:val="MPTS New Bullet"/>
    <w:basedOn w:val="ListBullet"/>
    <w:link w:val="MPTSNewBulletChar"/>
    <w:qFormat/>
    <w:rsid w:val="0073179D"/>
    <w:pPr>
      <w:spacing w:line="288" w:lineRule="auto"/>
      <w:contextualSpacing w:val="0"/>
    </w:pPr>
    <w:rPr>
      <w:rFonts w:ascii="Calibri Light" w:eastAsiaTheme="minorHAnsi" w:hAnsi="Calibri Light" w:cstheme="minorBidi"/>
      <w:color w:val="000000"/>
      <w:szCs w:val="24"/>
    </w:rPr>
  </w:style>
  <w:style w:type="paragraph" w:styleId="ListParagraph">
    <w:name w:val="List Paragraph"/>
    <w:basedOn w:val="Normal"/>
    <w:uiPriority w:val="34"/>
    <w:qFormat/>
    <w:rsid w:val="0073179D"/>
    <w:pPr>
      <w:spacing w:line="288" w:lineRule="auto"/>
      <w:ind w:left="720"/>
      <w:contextualSpacing/>
    </w:pPr>
    <w:rPr>
      <w:rFonts w:ascii="Calibri Light" w:hAnsi="Calibri Light"/>
      <w:color w:val="000000"/>
      <w:szCs w:val="24"/>
    </w:rPr>
  </w:style>
  <w:style w:type="paragraph" w:styleId="Quote">
    <w:name w:val="Quote"/>
    <w:basedOn w:val="Normal"/>
    <w:next w:val="Normal"/>
    <w:link w:val="QuoteChar"/>
    <w:uiPriority w:val="99"/>
    <w:qFormat/>
    <w:rsid w:val="0073179D"/>
    <w:pPr>
      <w:spacing w:after="240"/>
      <w:ind w:left="1440" w:right="1440"/>
      <w:jc w:val="both"/>
    </w:pPr>
    <w:rPr>
      <w:rFonts w:ascii="Times New Roman" w:eastAsia="Calibri" w:hAnsi="Times New Roman"/>
    </w:rPr>
  </w:style>
  <w:style w:type="character" w:customStyle="1" w:styleId="QuoteChar">
    <w:name w:val="Quote Char"/>
    <w:basedOn w:val="DefaultParagraphFont"/>
    <w:link w:val="Quote"/>
    <w:uiPriority w:val="99"/>
    <w:rsid w:val="0073179D"/>
    <w:rPr>
      <w:rFonts w:ascii="Times New Roman" w:eastAsia="Calibri" w:hAnsi="Times New Roman" w:cs="Times New Roman"/>
      <w:sz w:val="24"/>
      <w:szCs w:val="20"/>
    </w:rPr>
  </w:style>
  <w:style w:type="paragraph" w:styleId="ListBullet">
    <w:name w:val="List Bullet"/>
    <w:basedOn w:val="Normal"/>
    <w:uiPriority w:val="99"/>
    <w:unhideWhenUsed/>
    <w:rsid w:val="0073179D"/>
    <w:pPr>
      <w:numPr>
        <w:numId w:val="6"/>
      </w:numPr>
      <w:contextualSpacing/>
    </w:pPr>
  </w:style>
  <w:style w:type="character" w:customStyle="1" w:styleId="normal--char">
    <w:name w:val="normal--char"/>
    <w:basedOn w:val="DefaultParagraphFont"/>
    <w:rsid w:val="0073179D"/>
  </w:style>
  <w:style w:type="character" w:customStyle="1" w:styleId="Heading2Char">
    <w:name w:val="Heading 2 Char"/>
    <w:basedOn w:val="DefaultParagraphFont"/>
    <w:link w:val="Heading2"/>
    <w:rsid w:val="00A57A64"/>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A57A64"/>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A57A64"/>
    <w:rPr>
      <w:rFonts w:ascii="Calibri bold" w:eastAsia="Times New Roman" w:hAnsi="Calibri bold" w:cs="Times New Roman"/>
      <w:bCs/>
      <w:color w:val="006E63"/>
      <w:sz w:val="28"/>
      <w:szCs w:val="28"/>
    </w:rPr>
  </w:style>
  <w:style w:type="paragraph" w:customStyle="1" w:styleId="Heading61">
    <w:name w:val="Heading 61"/>
    <w:basedOn w:val="Normal"/>
    <w:next w:val="Normal"/>
    <w:semiHidden/>
    <w:unhideWhenUsed/>
    <w:qFormat/>
    <w:rsid w:val="00A57A64"/>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A57A64"/>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A57A64"/>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A57A64"/>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A57A64"/>
  </w:style>
  <w:style w:type="character" w:customStyle="1" w:styleId="Heading6Char">
    <w:name w:val="Heading 6 Char"/>
    <w:basedOn w:val="DefaultParagraphFont"/>
    <w:link w:val="Heading6"/>
    <w:semiHidden/>
    <w:rsid w:val="00A57A64"/>
    <w:rPr>
      <w:rFonts w:ascii="Cambria" w:eastAsia="Times New Roman" w:hAnsi="Cambria" w:cs="Times New Roman"/>
      <w:i/>
      <w:iCs/>
      <w:color w:val="243F60"/>
      <w:sz w:val="24"/>
      <w:szCs w:val="24"/>
      <w:lang w:eastAsia="en-US"/>
    </w:rPr>
  </w:style>
  <w:style w:type="character" w:customStyle="1" w:styleId="Heading7Char">
    <w:name w:val="Heading 7 Char"/>
    <w:basedOn w:val="DefaultParagraphFont"/>
    <w:link w:val="Heading7"/>
    <w:semiHidden/>
    <w:rsid w:val="00A57A64"/>
    <w:rPr>
      <w:rFonts w:ascii="Cambria" w:eastAsia="Times New Roman" w:hAnsi="Cambria" w:cs="Times New Roman"/>
      <w:i/>
      <w:iCs/>
      <w:color w:val="404040"/>
      <w:sz w:val="24"/>
      <w:szCs w:val="24"/>
      <w:lang w:eastAsia="en-US"/>
    </w:rPr>
  </w:style>
  <w:style w:type="character" w:customStyle="1" w:styleId="Heading8Char">
    <w:name w:val="Heading 8 Char"/>
    <w:basedOn w:val="DefaultParagraphFont"/>
    <w:link w:val="Heading8"/>
    <w:semiHidden/>
    <w:rsid w:val="00A57A64"/>
    <w:rPr>
      <w:rFonts w:ascii="Cambria" w:eastAsia="Times New Roman" w:hAnsi="Cambria" w:cs="Times New Roman"/>
      <w:color w:val="404040"/>
      <w:lang w:eastAsia="en-US"/>
    </w:rPr>
  </w:style>
  <w:style w:type="character" w:customStyle="1" w:styleId="Heading9Char">
    <w:name w:val="Heading 9 Char"/>
    <w:basedOn w:val="DefaultParagraphFont"/>
    <w:link w:val="Heading9"/>
    <w:semiHidden/>
    <w:rsid w:val="00A57A64"/>
    <w:rPr>
      <w:rFonts w:ascii="Cambria" w:eastAsia="Times New Roman" w:hAnsi="Cambria" w:cs="Times New Roman"/>
      <w:i/>
      <w:iCs/>
      <w:color w:val="404040"/>
      <w:lang w:eastAsia="en-US"/>
    </w:rPr>
  </w:style>
  <w:style w:type="paragraph" w:customStyle="1" w:styleId="MPTSNormalBold">
    <w:name w:val="MPTS Normal Bold"/>
    <w:basedOn w:val="Normal"/>
    <w:rsid w:val="00A57A64"/>
    <w:pPr>
      <w:spacing w:line="288" w:lineRule="auto"/>
    </w:pPr>
    <w:rPr>
      <w:rFonts w:ascii="Calibri Light" w:hAnsi="Calibri Light"/>
      <w:b/>
      <w:color w:val="000000"/>
      <w:szCs w:val="24"/>
    </w:rPr>
  </w:style>
  <w:style w:type="paragraph" w:styleId="Caption">
    <w:name w:val="caption"/>
    <w:basedOn w:val="Normal"/>
    <w:next w:val="Normal"/>
    <w:qFormat/>
    <w:rsid w:val="00A57A64"/>
    <w:pPr>
      <w:spacing w:line="288" w:lineRule="auto"/>
    </w:pPr>
    <w:rPr>
      <w:rFonts w:ascii="Calibri Light" w:hAnsi="Calibri Light"/>
      <w:b/>
      <w:bCs/>
      <w:i/>
      <w:color w:val="000000"/>
    </w:rPr>
  </w:style>
  <w:style w:type="paragraph" w:styleId="ListNumber">
    <w:name w:val="List Number"/>
    <w:basedOn w:val="Normal"/>
    <w:rsid w:val="00A57A64"/>
    <w:pPr>
      <w:spacing w:line="288" w:lineRule="auto"/>
    </w:pPr>
    <w:rPr>
      <w:rFonts w:ascii="Calibri Light" w:hAnsi="Calibri Light"/>
      <w:color w:val="000000"/>
      <w:szCs w:val="24"/>
    </w:rPr>
  </w:style>
  <w:style w:type="paragraph" w:customStyle="1" w:styleId="MPTSNormalItalic">
    <w:name w:val="MPTS Normal Italic"/>
    <w:basedOn w:val="Normal"/>
    <w:rsid w:val="00A57A64"/>
    <w:pPr>
      <w:spacing w:line="288" w:lineRule="auto"/>
    </w:pPr>
    <w:rPr>
      <w:rFonts w:ascii="Calibri Light" w:hAnsi="Calibri Light"/>
      <w:bCs/>
      <w:i/>
      <w:color w:val="000000"/>
      <w:szCs w:val="24"/>
    </w:rPr>
  </w:style>
  <w:style w:type="paragraph" w:styleId="ListNumber2">
    <w:name w:val="List Number 2"/>
    <w:basedOn w:val="Normal"/>
    <w:rsid w:val="00A57A64"/>
    <w:pPr>
      <w:numPr>
        <w:ilvl w:val="1"/>
        <w:numId w:val="13"/>
      </w:numPr>
      <w:tabs>
        <w:tab w:val="left" w:pos="1361"/>
      </w:tabs>
      <w:spacing w:line="288" w:lineRule="auto"/>
    </w:pPr>
    <w:rPr>
      <w:rFonts w:ascii="Calibri Light" w:hAnsi="Calibri Light"/>
      <w:color w:val="000000"/>
      <w:szCs w:val="24"/>
    </w:rPr>
  </w:style>
  <w:style w:type="paragraph" w:styleId="ListNumber3">
    <w:name w:val="List Number 3"/>
    <w:basedOn w:val="Normal"/>
    <w:rsid w:val="00A57A64"/>
    <w:pPr>
      <w:numPr>
        <w:ilvl w:val="2"/>
        <w:numId w:val="13"/>
      </w:numPr>
      <w:spacing w:line="288" w:lineRule="auto"/>
    </w:pPr>
    <w:rPr>
      <w:rFonts w:ascii="Calibri Light" w:hAnsi="Calibri Light"/>
      <w:color w:val="000000"/>
      <w:szCs w:val="24"/>
    </w:rPr>
  </w:style>
  <w:style w:type="paragraph" w:customStyle="1" w:styleId="MPTSNormalRight">
    <w:name w:val="MPTS Normal Right"/>
    <w:basedOn w:val="Normal"/>
    <w:rsid w:val="00A57A64"/>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A57A64"/>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A57A64"/>
    <w:pPr>
      <w:numPr>
        <w:numId w:val="9"/>
      </w:numPr>
      <w:spacing w:line="288" w:lineRule="auto"/>
    </w:pPr>
    <w:rPr>
      <w:rFonts w:ascii="Calibri Light" w:hAnsi="Calibri Light"/>
      <w:color w:val="000000"/>
      <w:szCs w:val="24"/>
    </w:rPr>
  </w:style>
  <w:style w:type="paragraph" w:customStyle="1" w:styleId="MPTSA-Ztext">
    <w:name w:val="MPTS A-Z text"/>
    <w:basedOn w:val="Normal"/>
    <w:rsid w:val="00A57A64"/>
    <w:pPr>
      <w:numPr>
        <w:numId w:val="10"/>
      </w:numPr>
      <w:spacing w:line="288" w:lineRule="auto"/>
    </w:pPr>
    <w:rPr>
      <w:rFonts w:ascii="Calibri Light" w:hAnsi="Calibri Light"/>
      <w:color w:val="000000"/>
      <w:szCs w:val="24"/>
    </w:rPr>
  </w:style>
  <w:style w:type="paragraph" w:customStyle="1" w:styleId="MPTSRomantext">
    <w:name w:val="MPTS Roman text"/>
    <w:basedOn w:val="Normal"/>
    <w:rsid w:val="00A57A64"/>
    <w:pPr>
      <w:numPr>
        <w:numId w:val="11"/>
      </w:numPr>
      <w:spacing w:line="288" w:lineRule="auto"/>
    </w:pPr>
    <w:rPr>
      <w:rFonts w:ascii="Calibri Light" w:hAnsi="Calibri Light"/>
      <w:color w:val="000000"/>
      <w:szCs w:val="24"/>
    </w:rPr>
  </w:style>
  <w:style w:type="paragraph" w:customStyle="1" w:styleId="MPTSNormalindented">
    <w:name w:val="MPTS Normal indented"/>
    <w:basedOn w:val="MPTSNumbertext"/>
    <w:rsid w:val="00A57A64"/>
    <w:pPr>
      <w:numPr>
        <w:numId w:val="0"/>
      </w:numPr>
      <w:ind w:left="709"/>
    </w:pPr>
  </w:style>
  <w:style w:type="paragraph" w:styleId="ListBullet2">
    <w:name w:val="List Bullet 2"/>
    <w:basedOn w:val="Normal"/>
    <w:rsid w:val="00A57A64"/>
    <w:pPr>
      <w:tabs>
        <w:tab w:val="num" w:pos="794"/>
      </w:tabs>
      <w:spacing w:line="288" w:lineRule="auto"/>
      <w:ind w:left="568" w:hanging="284"/>
    </w:pPr>
    <w:rPr>
      <w:rFonts w:ascii="Calibri Light" w:hAnsi="Calibri Light"/>
      <w:color w:val="000000"/>
      <w:szCs w:val="24"/>
    </w:rPr>
  </w:style>
  <w:style w:type="paragraph" w:styleId="ListBullet3">
    <w:name w:val="List Bullet 3"/>
    <w:basedOn w:val="Normal"/>
    <w:rsid w:val="00A57A64"/>
    <w:pPr>
      <w:tabs>
        <w:tab w:val="num" w:pos="1078"/>
      </w:tabs>
      <w:spacing w:line="288" w:lineRule="auto"/>
      <w:ind w:left="852" w:hanging="284"/>
    </w:pPr>
    <w:rPr>
      <w:rFonts w:ascii="Calibri Light" w:hAnsi="Calibri Light"/>
      <w:color w:val="000000"/>
      <w:szCs w:val="24"/>
    </w:rPr>
  </w:style>
  <w:style w:type="paragraph" w:styleId="ListBullet4">
    <w:name w:val="List Bullet 4"/>
    <w:basedOn w:val="Normal"/>
    <w:rsid w:val="00A57A64"/>
    <w:pPr>
      <w:tabs>
        <w:tab w:val="num" w:pos="1362"/>
      </w:tabs>
      <w:spacing w:line="288" w:lineRule="auto"/>
      <w:ind w:left="1136" w:hanging="284"/>
    </w:pPr>
    <w:rPr>
      <w:rFonts w:ascii="Calibri Light" w:hAnsi="Calibri Light"/>
      <w:color w:val="000000"/>
      <w:szCs w:val="24"/>
    </w:rPr>
  </w:style>
  <w:style w:type="paragraph" w:styleId="ListBullet5">
    <w:name w:val="List Bullet 5"/>
    <w:basedOn w:val="Normal"/>
    <w:uiPriority w:val="99"/>
    <w:rsid w:val="00A57A64"/>
    <w:pPr>
      <w:tabs>
        <w:tab w:val="num" w:pos="1646"/>
      </w:tabs>
      <w:spacing w:line="288" w:lineRule="auto"/>
      <w:ind w:left="1420" w:hanging="284"/>
    </w:pPr>
    <w:rPr>
      <w:rFonts w:ascii="Calibri Light" w:hAnsi="Calibri Light"/>
      <w:color w:val="000000"/>
      <w:szCs w:val="24"/>
    </w:rPr>
  </w:style>
  <w:style w:type="paragraph" w:customStyle="1" w:styleId="GMCNormalItalic">
    <w:name w:val="GMC Normal Italic"/>
    <w:basedOn w:val="Normal"/>
    <w:rsid w:val="00A57A64"/>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A57A64"/>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A57A64"/>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A57A64"/>
    <w:pPr>
      <w:numPr>
        <w:numId w:val="20"/>
      </w:numPr>
      <w:spacing w:line="288" w:lineRule="auto"/>
    </w:pPr>
    <w:rPr>
      <w:rFonts w:ascii="Calibri Light" w:hAnsi="Calibri Light"/>
      <w:color w:val="000000"/>
      <w:szCs w:val="24"/>
    </w:rPr>
  </w:style>
  <w:style w:type="paragraph" w:customStyle="1" w:styleId="GMCNormalBold">
    <w:name w:val="GMC Normal Bold"/>
    <w:basedOn w:val="Normal"/>
    <w:rsid w:val="00A57A64"/>
    <w:pPr>
      <w:spacing w:line="288" w:lineRule="auto"/>
    </w:pPr>
    <w:rPr>
      <w:rFonts w:ascii="Calibri Light" w:hAnsi="Calibri Light"/>
      <w:b/>
      <w:color w:val="000000"/>
      <w:szCs w:val="24"/>
    </w:rPr>
  </w:style>
  <w:style w:type="character" w:styleId="Hyperlink">
    <w:name w:val="Hyperlink"/>
    <w:basedOn w:val="DefaultParagraphFont"/>
    <w:uiPriority w:val="99"/>
    <w:rsid w:val="00A57A64"/>
    <w:rPr>
      <w:color w:val="0000FF"/>
      <w:u w:val="single"/>
    </w:rPr>
  </w:style>
  <w:style w:type="character" w:customStyle="1" w:styleId="FollowedHyperlink1">
    <w:name w:val="FollowedHyperlink1"/>
    <w:basedOn w:val="DefaultParagraphFont"/>
    <w:uiPriority w:val="99"/>
    <w:rsid w:val="00A57A64"/>
    <w:rPr>
      <w:color w:val="800080"/>
      <w:u w:val="single"/>
    </w:rPr>
  </w:style>
  <w:style w:type="paragraph" w:styleId="FootnoteText">
    <w:name w:val="footnote text"/>
    <w:basedOn w:val="Normal"/>
    <w:link w:val="FootnoteTextChar"/>
    <w:rsid w:val="00A57A64"/>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A57A64"/>
    <w:rPr>
      <w:rFonts w:ascii="Calibri Light" w:eastAsia="Times New Roman" w:hAnsi="Calibri Light" w:cs="Times New Roman"/>
      <w:color w:val="000000"/>
      <w:sz w:val="20"/>
      <w:szCs w:val="20"/>
    </w:rPr>
  </w:style>
  <w:style w:type="character" w:styleId="FootnoteReference">
    <w:name w:val="footnote reference"/>
    <w:basedOn w:val="DefaultParagraphFont"/>
    <w:rsid w:val="00A57A64"/>
    <w:rPr>
      <w:vertAlign w:val="superscript"/>
    </w:rPr>
  </w:style>
  <w:style w:type="paragraph" w:styleId="EndnoteText">
    <w:name w:val="endnote text"/>
    <w:basedOn w:val="Normal"/>
    <w:link w:val="EndnoteTextChar"/>
    <w:rsid w:val="00A57A64"/>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A57A64"/>
    <w:rPr>
      <w:rFonts w:ascii="Calibri Light" w:eastAsia="Times New Roman" w:hAnsi="Calibri Light" w:cs="Times New Roman"/>
      <w:color w:val="000000"/>
      <w:sz w:val="20"/>
      <w:szCs w:val="20"/>
    </w:rPr>
  </w:style>
  <w:style w:type="character" w:styleId="EndnoteReference">
    <w:name w:val="endnote reference"/>
    <w:basedOn w:val="DefaultParagraphFont"/>
    <w:rsid w:val="00A57A64"/>
    <w:rPr>
      <w:vertAlign w:val="superscript"/>
    </w:rPr>
  </w:style>
  <w:style w:type="paragraph" w:customStyle="1" w:styleId="msonormal0">
    <w:name w:val="msonormal"/>
    <w:basedOn w:val="Normal"/>
    <w:rsid w:val="00A57A64"/>
    <w:pPr>
      <w:spacing w:before="100" w:beforeAutospacing="1" w:after="100" w:afterAutospacing="1"/>
    </w:pPr>
    <w:rPr>
      <w:rFonts w:ascii="Times New Roman" w:hAnsi="Times New Roman"/>
      <w:szCs w:val="24"/>
      <w:lang w:eastAsia="en-GB"/>
    </w:rPr>
  </w:style>
  <w:style w:type="character" w:customStyle="1" w:styleId="CommentTextChar1">
    <w:name w:val="Comment Text Char1"/>
    <w:basedOn w:val="DefaultParagraphFont"/>
    <w:uiPriority w:val="99"/>
    <w:semiHidden/>
    <w:rsid w:val="00A57A64"/>
    <w:rPr>
      <w:rFonts w:ascii="Calibri Light" w:hAnsi="Calibri Light"/>
      <w:color w:val="000000"/>
      <w:lang w:eastAsia="en-US"/>
    </w:rPr>
  </w:style>
  <w:style w:type="character" w:customStyle="1" w:styleId="CommentSubjectChar1">
    <w:name w:val="Comment Subject Char1"/>
    <w:basedOn w:val="CommentTextChar1"/>
    <w:uiPriority w:val="99"/>
    <w:semiHidden/>
    <w:rsid w:val="00A57A64"/>
    <w:rPr>
      <w:rFonts w:ascii="Calibri Light" w:hAnsi="Calibri Light"/>
      <w:b/>
      <w:bCs/>
      <w:color w:val="000000"/>
      <w:lang w:eastAsia="en-US"/>
    </w:rPr>
  </w:style>
  <w:style w:type="paragraph" w:customStyle="1" w:styleId="xl63">
    <w:name w:val="xl63"/>
    <w:basedOn w:val="Normal"/>
    <w:rsid w:val="00A57A6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color w:val="000000"/>
      <w:sz w:val="22"/>
      <w:szCs w:val="22"/>
      <w:lang w:eastAsia="en-GB"/>
    </w:rPr>
  </w:style>
  <w:style w:type="paragraph" w:customStyle="1" w:styleId="xl64">
    <w:name w:val="xl64"/>
    <w:basedOn w:val="Normal"/>
    <w:rsid w:val="00A57A6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sz w:val="22"/>
      <w:szCs w:val="22"/>
      <w:lang w:eastAsia="en-GB"/>
    </w:rPr>
  </w:style>
  <w:style w:type="paragraph" w:customStyle="1" w:styleId="xl65">
    <w:name w:val="xl65"/>
    <w:basedOn w:val="Normal"/>
    <w:rsid w:val="00A57A6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color w:val="000000"/>
      <w:sz w:val="22"/>
      <w:szCs w:val="22"/>
      <w:lang w:eastAsia="en-GB"/>
    </w:rPr>
  </w:style>
  <w:style w:type="character" w:customStyle="1" w:styleId="Heading6Char1">
    <w:name w:val="Heading 6 Char1"/>
    <w:basedOn w:val="DefaultParagraphFont"/>
    <w:uiPriority w:val="9"/>
    <w:semiHidden/>
    <w:rsid w:val="00A57A64"/>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A57A64"/>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A57A64"/>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A57A64"/>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A57A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2FFB662CAFE4F659F0BFD3FD4CC8C6E"/>
        <w:category>
          <w:name w:val="General"/>
          <w:gallery w:val="placeholder"/>
        </w:category>
        <w:types>
          <w:type w:val="bbPlcHdr"/>
        </w:types>
        <w:behaviors>
          <w:behavior w:val="content"/>
        </w:behaviors>
        <w:guid w:val="{7A0FCB6C-A60F-4206-98E7-0686BD3C72A7}"/>
      </w:docPartPr>
      <w:docPartBody>
        <w:p w:rsidR="00644821" w:rsidRDefault="00BC01A7" w:rsidP="00BC01A7">
          <w:pPr>
            <w:pStyle w:val="E2FFB662CAFE4F659F0BFD3FD4CC8C6E"/>
          </w:pPr>
          <w:r w:rsidRPr="00F10157">
            <w:rPr>
              <w:rStyle w:val="PlaceholderText"/>
              <w:rFonts w:cs="Tahoma"/>
              <w:color w:val="FF0000"/>
            </w:rPr>
            <w:t>Choose an item.</w:t>
          </w:r>
        </w:p>
      </w:docPartBody>
    </w:docPart>
    <w:docPart>
      <w:docPartPr>
        <w:name w:val="68D4D032E7674F82A0EEC5BACEFD5138"/>
        <w:category>
          <w:name w:val="General"/>
          <w:gallery w:val="placeholder"/>
        </w:category>
        <w:types>
          <w:type w:val="bbPlcHdr"/>
        </w:types>
        <w:behaviors>
          <w:behavior w:val="content"/>
        </w:behaviors>
        <w:guid w:val="{AC5DA12E-6C62-4EC1-AA47-6913D03F6CB1}"/>
      </w:docPartPr>
      <w:docPartBody>
        <w:p w:rsidR="00644821" w:rsidRDefault="00BC01A7" w:rsidP="00BC01A7">
          <w:pPr>
            <w:pStyle w:val="68D4D032E7674F82A0EEC5BACEFD5138"/>
          </w:pPr>
          <w:r w:rsidRPr="00F10157">
            <w:rPr>
              <w:rStyle w:val="PlaceholderText"/>
              <w:rFonts w:cs="Tahoma"/>
              <w:color w:val="FF0000"/>
            </w:rPr>
            <w:t>Choose an item.</w:t>
          </w:r>
        </w:p>
      </w:docPartBody>
    </w:docPart>
    <w:docPart>
      <w:docPartPr>
        <w:name w:val="EECC117F193545D38069FFEA539FAA77"/>
        <w:category>
          <w:name w:val="General"/>
          <w:gallery w:val="placeholder"/>
        </w:category>
        <w:types>
          <w:type w:val="bbPlcHdr"/>
        </w:types>
        <w:behaviors>
          <w:behavior w:val="content"/>
        </w:behaviors>
        <w:guid w:val="{4EA78A54-5E1E-4C7B-BFF9-61505F7AC353}"/>
      </w:docPartPr>
      <w:docPartBody>
        <w:p w:rsidR="00D56929" w:rsidRDefault="004B1F6D" w:rsidP="004B1F6D">
          <w:pPr>
            <w:pStyle w:val="EECC117F193545D38069FFEA539FAA77"/>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7D99840DCC2D4047A075B260E319ACBB"/>
        <w:category>
          <w:name w:val="General"/>
          <w:gallery w:val="placeholder"/>
        </w:category>
        <w:types>
          <w:type w:val="bbPlcHdr"/>
        </w:types>
        <w:behaviors>
          <w:behavior w:val="content"/>
        </w:behaviors>
        <w:guid w:val="{1779EA89-F729-4076-B449-29A22D55381A}"/>
      </w:docPartPr>
      <w:docPartBody>
        <w:p w:rsidR="00D56929" w:rsidRDefault="004B1F6D" w:rsidP="004B1F6D">
          <w:pPr>
            <w:pStyle w:val="7D99840DCC2D4047A075B260E319ACBB"/>
          </w:pPr>
          <w:r w:rsidRPr="009916E5">
            <w:rPr>
              <w:color w:val="FF0000"/>
            </w:rPr>
            <w:t xml:space="preserve">INSERT </w:t>
          </w:r>
          <w:r>
            <w:rPr>
              <w:color w:val="FF0000"/>
            </w:rPr>
            <w:t>hearing end date here</w:t>
          </w:r>
        </w:p>
      </w:docPartBody>
    </w:docPart>
    <w:docPart>
      <w:docPartPr>
        <w:name w:val="C7A9444930C643B381780F05F0568845"/>
        <w:category>
          <w:name w:val="General"/>
          <w:gallery w:val="placeholder"/>
        </w:category>
        <w:types>
          <w:type w:val="bbPlcHdr"/>
        </w:types>
        <w:behaviors>
          <w:behavior w:val="content"/>
        </w:behaviors>
        <w:guid w:val="{E06F0E40-7E6D-4477-AF44-3EA6B9FFFFF6}"/>
      </w:docPartPr>
      <w:docPartBody>
        <w:p w:rsidR="00D56929" w:rsidRDefault="004B1F6D" w:rsidP="004B1F6D">
          <w:pPr>
            <w:pStyle w:val="C7A9444930C643B381780F05F0568845"/>
          </w:pPr>
          <w:r w:rsidRPr="00F10157">
            <w:rPr>
              <w:rStyle w:val="PlaceholderText"/>
              <w:rFonts w:cs="Tahoma"/>
              <w:color w:val="FF0000"/>
            </w:rPr>
            <w:t>Choose an item.</w:t>
          </w:r>
        </w:p>
      </w:docPartBody>
    </w:docPart>
    <w:docPart>
      <w:docPartPr>
        <w:name w:val="53548E195A0A4C0A8BB3B766EC5585C5"/>
        <w:category>
          <w:name w:val="General"/>
          <w:gallery w:val="placeholder"/>
        </w:category>
        <w:types>
          <w:type w:val="bbPlcHdr"/>
        </w:types>
        <w:behaviors>
          <w:behavior w:val="content"/>
        </w:behaviors>
        <w:guid w:val="{328B28FE-4D5D-474D-B9D4-FCC96B160044}"/>
      </w:docPartPr>
      <w:docPartBody>
        <w:p w:rsidR="00D56929" w:rsidRDefault="004B1F6D" w:rsidP="004B1F6D">
          <w:pPr>
            <w:pStyle w:val="53548E195A0A4C0A8BB3B766EC5585C5"/>
          </w:pPr>
          <w:r w:rsidRPr="00F10157">
            <w:rPr>
              <w:rStyle w:val="PlaceholderText"/>
              <w:rFonts w:cs="Tahoma"/>
              <w:color w:val="FF0000"/>
            </w:rPr>
            <w:t>Choose an item.</w:t>
          </w:r>
        </w:p>
      </w:docPartBody>
    </w:docPart>
    <w:docPart>
      <w:docPartPr>
        <w:name w:val="124FC90F5EE64A13A427FB8C3BEAAB0F"/>
        <w:category>
          <w:name w:val="General"/>
          <w:gallery w:val="placeholder"/>
        </w:category>
        <w:types>
          <w:type w:val="bbPlcHdr"/>
        </w:types>
        <w:behaviors>
          <w:behavior w:val="content"/>
        </w:behaviors>
        <w:guid w:val="{C31832AA-3C97-4DB6-BDAF-783F56A5D234}"/>
      </w:docPartPr>
      <w:docPartBody>
        <w:p w:rsidR="00D56929" w:rsidRDefault="004B1F6D" w:rsidP="004B1F6D">
          <w:pPr>
            <w:pStyle w:val="124FC90F5EE64A13A427FB8C3BEAAB0F"/>
          </w:pPr>
          <w:r w:rsidRPr="00FF1BDE">
            <w:rPr>
              <w:rStyle w:val="PlaceholderText"/>
              <w:rFonts w:cs="Tahoma"/>
              <w:color w:val="FF0000"/>
              <w:szCs w:val="24"/>
            </w:rPr>
            <w:t>Name</w:t>
          </w:r>
        </w:p>
      </w:docPartBody>
    </w:docPart>
    <w:docPart>
      <w:docPartPr>
        <w:name w:val="3D6ECE192ABC4872BCBEC0FCF2D276DB"/>
        <w:category>
          <w:name w:val="General"/>
          <w:gallery w:val="placeholder"/>
        </w:category>
        <w:types>
          <w:type w:val="bbPlcHdr"/>
        </w:types>
        <w:behaviors>
          <w:behavior w:val="content"/>
        </w:behaviors>
        <w:guid w:val="{97E34045-ECFB-4B08-B26A-7A1BA0AF17EF}"/>
      </w:docPartPr>
      <w:docPartBody>
        <w:p w:rsidR="00D56929" w:rsidRDefault="004B1F6D" w:rsidP="004B1F6D">
          <w:pPr>
            <w:pStyle w:val="3D6ECE192ABC4872BCBEC0FCF2D276DB"/>
          </w:pPr>
          <w:r>
            <w:rPr>
              <w:rStyle w:val="PlaceholderText"/>
              <w:rFonts w:eastAsiaTheme="minorHAnsi"/>
              <w:color w:val="FF0000"/>
            </w:rPr>
            <w:t>Date det announced</w:t>
          </w:r>
        </w:p>
      </w:docPartBody>
    </w:docPart>
    <w:docPart>
      <w:docPartPr>
        <w:name w:val="F295BD45D95A40CB954266257A5EC515"/>
        <w:category>
          <w:name w:val="General"/>
          <w:gallery w:val="placeholder"/>
        </w:category>
        <w:types>
          <w:type w:val="bbPlcHdr"/>
        </w:types>
        <w:behaviors>
          <w:behavior w:val="content"/>
        </w:behaviors>
        <w:guid w:val="{4D258FDA-59F3-431D-91DF-95085063BEFF}"/>
      </w:docPartPr>
      <w:docPartBody>
        <w:p w:rsidR="00D56929" w:rsidRDefault="004B1F6D" w:rsidP="004B1F6D">
          <w:pPr>
            <w:pStyle w:val="F295BD45D95A40CB954266257A5EC515"/>
          </w:pPr>
          <w:r>
            <w:rPr>
              <w:rStyle w:val="PlaceholderText"/>
              <w:rFonts w:eastAsiaTheme="minorHAnsi"/>
              <w:color w:val="FF0000"/>
            </w:rPr>
            <w:t>Date det announced</w:t>
          </w:r>
        </w:p>
      </w:docPartBody>
    </w:docPart>
    <w:docPart>
      <w:docPartPr>
        <w:name w:val="CE6E499C014C4F7C9BC0844C856189A0"/>
        <w:category>
          <w:name w:val="General"/>
          <w:gallery w:val="placeholder"/>
        </w:category>
        <w:types>
          <w:type w:val="bbPlcHdr"/>
        </w:types>
        <w:behaviors>
          <w:behavior w:val="content"/>
        </w:behaviors>
        <w:guid w:val="{65A48E89-3967-4EB4-AE68-471A682BA004}"/>
      </w:docPartPr>
      <w:docPartBody>
        <w:p w:rsidR="00D56929" w:rsidRDefault="004B1F6D" w:rsidP="004B1F6D">
          <w:pPr>
            <w:pStyle w:val="CE6E499C014C4F7C9BC0844C856189A0"/>
          </w:pPr>
          <w:r w:rsidRPr="0065558A">
            <w:rPr>
              <w:rStyle w:val="PlaceholderText"/>
            </w:rPr>
            <w:t>Choose an item.</w:t>
          </w:r>
        </w:p>
      </w:docPartBody>
    </w:docPart>
    <w:docPart>
      <w:docPartPr>
        <w:name w:val="3721F8EBC14E41A8B80BA0B09637FFC4"/>
        <w:category>
          <w:name w:val="General"/>
          <w:gallery w:val="placeholder"/>
        </w:category>
        <w:types>
          <w:type w:val="bbPlcHdr"/>
        </w:types>
        <w:behaviors>
          <w:behavior w:val="content"/>
        </w:behaviors>
        <w:guid w:val="{4DDEC4AA-DEFE-4F67-81B7-7F375BB2D585}"/>
      </w:docPartPr>
      <w:docPartBody>
        <w:p w:rsidR="00D56929" w:rsidRDefault="004B1F6D" w:rsidP="004B1F6D">
          <w:pPr>
            <w:pStyle w:val="3721F8EBC14E41A8B80BA0B09637FFC4"/>
          </w:pPr>
          <w:r>
            <w:rPr>
              <w:rStyle w:val="PlaceholderText"/>
              <w:rFonts w:eastAsiaTheme="minorHAnsi"/>
              <w:color w:val="FF0000"/>
            </w:rPr>
            <w:t>Date det announced</w:t>
          </w:r>
        </w:p>
      </w:docPartBody>
    </w:docPart>
    <w:docPart>
      <w:docPartPr>
        <w:name w:val="BC1C44A434D240B6A2209BA26B59C070"/>
        <w:category>
          <w:name w:val="General"/>
          <w:gallery w:val="placeholder"/>
        </w:category>
        <w:types>
          <w:type w:val="bbPlcHdr"/>
        </w:types>
        <w:behaviors>
          <w:behavior w:val="content"/>
        </w:behaviors>
        <w:guid w:val="{F9137011-BB44-4C4D-8E23-592E77A0A9E6}"/>
      </w:docPartPr>
      <w:docPartBody>
        <w:p w:rsidR="00D56929" w:rsidRDefault="004B1F6D" w:rsidP="004B1F6D">
          <w:pPr>
            <w:pStyle w:val="BC1C44A434D240B6A2209BA26B59C070"/>
          </w:pPr>
          <w:r>
            <w:rPr>
              <w:rStyle w:val="PlaceholderText"/>
              <w:rFonts w:eastAsiaTheme="minorHAnsi"/>
              <w:color w:val="FF0000"/>
            </w:rPr>
            <w:t>Date det announced</w:t>
          </w:r>
        </w:p>
      </w:docPartBody>
    </w:docPart>
    <w:docPart>
      <w:docPartPr>
        <w:name w:val="87D2684CEF3A4F439F4CD09CF0A54930"/>
        <w:category>
          <w:name w:val="General"/>
          <w:gallery w:val="placeholder"/>
        </w:category>
        <w:types>
          <w:type w:val="bbPlcHdr"/>
        </w:types>
        <w:behaviors>
          <w:behavior w:val="content"/>
        </w:behaviors>
        <w:guid w:val="{38E3F44C-EE43-4867-A1A3-33B2249383D8}"/>
      </w:docPartPr>
      <w:docPartBody>
        <w:p w:rsidR="00D56929" w:rsidRDefault="004B1F6D" w:rsidP="004B1F6D">
          <w:pPr>
            <w:pStyle w:val="87D2684CEF3A4F439F4CD09CF0A54930"/>
          </w:pPr>
          <w:r>
            <w:rPr>
              <w:rStyle w:val="PlaceholderText"/>
              <w:rFonts w:cs="Tahoma"/>
              <w:color w:val="FF0000"/>
            </w:rPr>
            <w:t>C</w:t>
          </w:r>
          <w:r w:rsidRPr="00594C88">
            <w:rPr>
              <w:rStyle w:val="PlaceholderText"/>
              <w:rFonts w:cs="Tahoma"/>
              <w:color w:val="FF0000"/>
            </w:rPr>
            <w:t>lick here to select a date</w:t>
          </w:r>
        </w:p>
      </w:docPartBody>
    </w:docPart>
    <w:docPart>
      <w:docPartPr>
        <w:name w:val="E7F957A496204C10AAC6F06A64FB0428"/>
        <w:category>
          <w:name w:val="General"/>
          <w:gallery w:val="placeholder"/>
        </w:category>
        <w:types>
          <w:type w:val="bbPlcHdr"/>
        </w:types>
        <w:behaviors>
          <w:behavior w:val="content"/>
        </w:behaviors>
        <w:guid w:val="{575124DE-AE5E-4008-9657-73937B5D4FF3}"/>
      </w:docPartPr>
      <w:docPartBody>
        <w:p w:rsidR="00D56929" w:rsidRDefault="004B1F6D" w:rsidP="004B1F6D">
          <w:pPr>
            <w:pStyle w:val="E7F957A496204C10AAC6F06A64FB0428"/>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01A7"/>
    <w:rsid w:val="001D36CE"/>
    <w:rsid w:val="0046538F"/>
    <w:rsid w:val="004B1F6D"/>
    <w:rsid w:val="00644821"/>
    <w:rsid w:val="008F2C2B"/>
    <w:rsid w:val="00992EB1"/>
    <w:rsid w:val="00BC01A7"/>
    <w:rsid w:val="00D56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1F6D"/>
    <w:rPr>
      <w:color w:val="808080"/>
    </w:rPr>
  </w:style>
  <w:style w:type="paragraph" w:customStyle="1" w:styleId="EECC117F193545D38069FFEA539FAA77">
    <w:name w:val="EECC117F193545D38069FFEA539FAA77"/>
    <w:rsid w:val="004B1F6D"/>
    <w:pPr>
      <w:spacing w:after="160" w:line="259" w:lineRule="auto"/>
    </w:pPr>
  </w:style>
  <w:style w:type="paragraph" w:customStyle="1" w:styleId="7D99840DCC2D4047A075B260E319ACBB">
    <w:name w:val="7D99840DCC2D4047A075B260E319ACBB"/>
    <w:rsid w:val="004B1F6D"/>
    <w:pPr>
      <w:spacing w:after="160" w:line="259" w:lineRule="auto"/>
    </w:pPr>
  </w:style>
  <w:style w:type="paragraph" w:customStyle="1" w:styleId="C7A9444930C643B381780F05F0568845">
    <w:name w:val="C7A9444930C643B381780F05F0568845"/>
    <w:rsid w:val="004B1F6D"/>
    <w:pPr>
      <w:spacing w:after="160" w:line="259" w:lineRule="auto"/>
    </w:pPr>
  </w:style>
  <w:style w:type="paragraph" w:customStyle="1" w:styleId="53548E195A0A4C0A8BB3B766EC5585C5">
    <w:name w:val="53548E195A0A4C0A8BB3B766EC5585C5"/>
    <w:rsid w:val="004B1F6D"/>
    <w:pPr>
      <w:spacing w:after="160" w:line="259" w:lineRule="auto"/>
    </w:pPr>
  </w:style>
  <w:style w:type="paragraph" w:customStyle="1" w:styleId="E2FFB662CAFE4F659F0BFD3FD4CC8C6E">
    <w:name w:val="E2FFB662CAFE4F659F0BFD3FD4CC8C6E"/>
    <w:rsid w:val="00BC01A7"/>
  </w:style>
  <w:style w:type="paragraph" w:customStyle="1" w:styleId="68D4D032E7674F82A0EEC5BACEFD5138">
    <w:name w:val="68D4D032E7674F82A0EEC5BACEFD5138"/>
    <w:rsid w:val="00BC01A7"/>
  </w:style>
  <w:style w:type="paragraph" w:customStyle="1" w:styleId="124FC90F5EE64A13A427FB8C3BEAAB0F">
    <w:name w:val="124FC90F5EE64A13A427FB8C3BEAAB0F"/>
    <w:rsid w:val="004B1F6D"/>
    <w:pPr>
      <w:spacing w:after="160" w:line="259" w:lineRule="auto"/>
    </w:pPr>
  </w:style>
  <w:style w:type="paragraph" w:customStyle="1" w:styleId="F8E6300F2393403387399608F646D857">
    <w:name w:val="F8E6300F2393403387399608F646D857"/>
    <w:rsid w:val="004B1F6D"/>
    <w:pPr>
      <w:spacing w:after="160" w:line="259" w:lineRule="auto"/>
    </w:pPr>
  </w:style>
  <w:style w:type="paragraph" w:customStyle="1" w:styleId="3D6ECE192ABC4872BCBEC0FCF2D276DB">
    <w:name w:val="3D6ECE192ABC4872BCBEC0FCF2D276DB"/>
    <w:rsid w:val="004B1F6D"/>
    <w:pPr>
      <w:spacing w:after="160" w:line="259" w:lineRule="auto"/>
    </w:pPr>
  </w:style>
  <w:style w:type="paragraph" w:customStyle="1" w:styleId="F295BD45D95A40CB954266257A5EC515">
    <w:name w:val="F295BD45D95A40CB954266257A5EC515"/>
    <w:rsid w:val="004B1F6D"/>
    <w:pPr>
      <w:spacing w:after="160" w:line="259" w:lineRule="auto"/>
    </w:pPr>
  </w:style>
  <w:style w:type="paragraph" w:customStyle="1" w:styleId="CE6E499C014C4F7C9BC0844C856189A0">
    <w:name w:val="CE6E499C014C4F7C9BC0844C856189A0"/>
    <w:rsid w:val="004B1F6D"/>
    <w:pPr>
      <w:spacing w:after="160" w:line="259" w:lineRule="auto"/>
    </w:pPr>
  </w:style>
  <w:style w:type="paragraph" w:customStyle="1" w:styleId="3721F8EBC14E41A8B80BA0B09637FFC4">
    <w:name w:val="3721F8EBC14E41A8B80BA0B09637FFC4"/>
    <w:rsid w:val="004B1F6D"/>
    <w:pPr>
      <w:spacing w:after="160" w:line="259" w:lineRule="auto"/>
    </w:pPr>
  </w:style>
  <w:style w:type="paragraph" w:customStyle="1" w:styleId="BC1C44A434D240B6A2209BA26B59C070">
    <w:name w:val="BC1C44A434D240B6A2209BA26B59C070"/>
    <w:rsid w:val="004B1F6D"/>
    <w:pPr>
      <w:spacing w:after="160" w:line="259" w:lineRule="auto"/>
    </w:pPr>
  </w:style>
  <w:style w:type="paragraph" w:customStyle="1" w:styleId="87D2684CEF3A4F439F4CD09CF0A54930">
    <w:name w:val="87D2684CEF3A4F439F4CD09CF0A54930"/>
    <w:rsid w:val="004B1F6D"/>
    <w:pPr>
      <w:spacing w:after="160" w:line="259" w:lineRule="auto"/>
    </w:pPr>
  </w:style>
  <w:style w:type="paragraph" w:customStyle="1" w:styleId="E7F957A496204C10AAC6F06A64FB0428">
    <w:name w:val="E7F957A496204C10AAC6F06A64FB0428"/>
    <w:rsid w:val="004B1F6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820D8-71B1-4C80-98F9-52899CF9B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13306</Words>
  <Characters>75845</Characters>
  <Application>Microsoft Office Word</Application>
  <DocSecurity>4</DocSecurity>
  <Lines>632</Lines>
  <Paragraphs>177</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88974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Victoria</cp:lastModifiedBy>
  <cp:revision>2</cp:revision>
  <dcterms:created xsi:type="dcterms:W3CDTF">2021-09-03T14:03:00Z</dcterms:created>
  <dcterms:modified xsi:type="dcterms:W3CDTF">2021-09-03T14:03:00Z</dcterms:modified>
</cp:coreProperties>
</file>