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1DFD" w14:textId="77777777" w:rsidR="00351A4F" w:rsidRDefault="00351A4F" w:rsidP="00276240">
      <w:pPr>
        <w:rPr>
          <w:rFonts w:eastAsiaTheme="minorHAnsi" w:cs="Arial"/>
          <w:b/>
          <w:bCs/>
          <w:color w:val="156EA5" w:themeColor="text2"/>
          <w:kern w:val="32"/>
          <w:sz w:val="52"/>
          <w:szCs w:val="32"/>
        </w:rPr>
      </w:pPr>
    </w:p>
    <w:p w14:paraId="23320EAB" w14:textId="77777777" w:rsidR="00D95F17" w:rsidRDefault="00D95F17" w:rsidP="00E74549">
      <w:pPr>
        <w:spacing w:after="0"/>
        <w:rPr>
          <w:rFonts w:eastAsiaTheme="minorHAnsi" w:cs="Arial"/>
          <w:b/>
          <w:bCs/>
          <w:color w:val="156EA5" w:themeColor="text2"/>
          <w:kern w:val="32"/>
          <w:sz w:val="52"/>
          <w:szCs w:val="32"/>
        </w:rPr>
      </w:pPr>
      <w:r w:rsidRPr="00D95F17">
        <w:rPr>
          <w:rFonts w:eastAsiaTheme="minorHAnsi" w:cs="Arial"/>
          <w:b/>
          <w:bCs/>
          <w:color w:val="156EA5" w:themeColor="text2"/>
          <w:kern w:val="32"/>
          <w:sz w:val="52"/>
          <w:szCs w:val="32"/>
        </w:rPr>
        <w:t>Reflective practice eLearning – scene 3 transcript</w:t>
      </w:r>
      <w:r w:rsidRPr="00D95F17">
        <w:rPr>
          <w:rFonts w:eastAsiaTheme="minorHAnsi" w:cs="Arial"/>
          <w:b/>
          <w:bCs/>
          <w:color w:val="156EA5" w:themeColor="text2"/>
          <w:kern w:val="32"/>
          <w:sz w:val="52"/>
          <w:szCs w:val="32"/>
        </w:rPr>
        <w:t xml:space="preserve"> </w:t>
      </w:r>
    </w:p>
    <w:p w14:paraId="285CC4DD" w14:textId="77777777" w:rsidR="00D95F17" w:rsidRDefault="00D95F17" w:rsidP="00E74549">
      <w:pPr>
        <w:spacing w:after="0"/>
        <w:rPr>
          <w:rFonts w:eastAsiaTheme="minorHAnsi" w:cs="Arial"/>
          <w:b/>
          <w:bCs/>
          <w:color w:val="156EA5" w:themeColor="text2"/>
          <w:kern w:val="32"/>
          <w:sz w:val="52"/>
          <w:szCs w:val="32"/>
        </w:rPr>
      </w:pPr>
    </w:p>
    <w:p w14:paraId="2609486B" w14:textId="77777777" w:rsidR="00D95F17" w:rsidRDefault="00D95F17" w:rsidP="00D95F17">
      <w:pPr>
        <w:rPr>
          <w:lang w:eastAsia="en-GB"/>
        </w:rPr>
      </w:pPr>
      <w:r>
        <w:rPr>
          <w:b/>
          <w:bCs/>
          <w:lang w:eastAsia="en-GB"/>
        </w:rPr>
        <w:t>Appraiser</w:t>
      </w:r>
      <w:r w:rsidRPr="00412F0F">
        <w:rPr>
          <w:b/>
          <w:bCs/>
          <w:lang w:eastAsia="en-GB"/>
        </w:rPr>
        <w:t>:</w:t>
      </w:r>
      <w:r>
        <w:rPr>
          <w:lang w:eastAsia="en-GB"/>
        </w:rPr>
        <w:t xml:space="preserve"> </w:t>
      </w:r>
      <w:proofErr w:type="gramStart"/>
      <w:r>
        <w:rPr>
          <w:lang w:eastAsia="en-GB"/>
        </w:rPr>
        <w:t>So</w:t>
      </w:r>
      <w:proofErr w:type="gramEnd"/>
      <w:r>
        <w:rPr>
          <w:lang w:eastAsia="en-GB"/>
        </w:rPr>
        <w:t xml:space="preserve"> Eva,</w:t>
      </w:r>
      <w:r w:rsidRPr="00412F0F">
        <w:rPr>
          <w:lang w:eastAsia="en-GB"/>
        </w:rPr>
        <w:t xml:space="preserve"> if we can move on to look at some of the documents that you've submitted, I notice you've logged a significant event for discussion at your appraisal</w:t>
      </w:r>
      <w:r>
        <w:rPr>
          <w:lang w:eastAsia="en-GB"/>
        </w:rPr>
        <w:t>.</w:t>
      </w:r>
    </w:p>
    <w:p w14:paraId="4D2BF80D" w14:textId="77777777" w:rsidR="00D95F17" w:rsidRDefault="00D95F17" w:rsidP="00D95F17">
      <w:pPr>
        <w:rPr>
          <w:lang w:eastAsia="en-GB"/>
        </w:rPr>
      </w:pPr>
      <w:r>
        <w:rPr>
          <w:lang w:eastAsia="en-GB"/>
        </w:rPr>
        <w:t>I</w:t>
      </w:r>
      <w:r w:rsidRPr="00412F0F">
        <w:rPr>
          <w:lang w:eastAsia="en-GB"/>
        </w:rPr>
        <w:t>s that something you'd like to tell me a bit more about?</w:t>
      </w:r>
    </w:p>
    <w:p w14:paraId="2AD7F9FE" w14:textId="77777777" w:rsidR="00D95F17" w:rsidRDefault="00D95F17" w:rsidP="00D95F17">
      <w:pPr>
        <w:rPr>
          <w:lang w:eastAsia="en-GB"/>
        </w:rPr>
      </w:pPr>
      <w:r>
        <w:rPr>
          <w:b/>
          <w:bCs/>
          <w:lang w:eastAsia="en-GB"/>
        </w:rPr>
        <w:t xml:space="preserve">Dr </w:t>
      </w:r>
      <w:r w:rsidRPr="00412F0F">
        <w:rPr>
          <w:b/>
          <w:bCs/>
          <w:lang w:eastAsia="en-GB"/>
        </w:rPr>
        <w:t>Eva</w:t>
      </w:r>
      <w:r>
        <w:rPr>
          <w:b/>
          <w:bCs/>
          <w:lang w:eastAsia="en-GB"/>
        </w:rPr>
        <w:t xml:space="preserve"> Dawson</w:t>
      </w:r>
      <w:r w:rsidRPr="00412F0F">
        <w:rPr>
          <w:b/>
          <w:bCs/>
          <w:lang w:eastAsia="en-GB"/>
        </w:rPr>
        <w:t>:</w:t>
      </w:r>
      <w:r>
        <w:rPr>
          <w:lang w:eastAsia="en-GB"/>
        </w:rPr>
        <w:t xml:space="preserve"> </w:t>
      </w:r>
      <w:r w:rsidRPr="00412F0F">
        <w:rPr>
          <w:lang w:eastAsia="en-GB"/>
        </w:rPr>
        <w:t>Yes, he's Mr</w:t>
      </w:r>
      <w:r>
        <w:rPr>
          <w:lang w:eastAsia="en-GB"/>
        </w:rPr>
        <w:t xml:space="preserve"> Kha</w:t>
      </w:r>
      <w:r w:rsidRPr="00412F0F">
        <w:rPr>
          <w:lang w:eastAsia="en-GB"/>
        </w:rPr>
        <w:t>n, an accountant 52 at the time. He came with poor sleeping and anxiety and his wife has recently been diagnosed with breast cancer, it was a terrible shock to them and he’s struggling to look after the kids, attend hospital and his job.</w:t>
      </w:r>
    </w:p>
    <w:p w14:paraId="3A9E54FF" w14:textId="77777777" w:rsidR="00D95F17" w:rsidRDefault="00D95F17" w:rsidP="00D95F17">
      <w:pPr>
        <w:rPr>
          <w:lang w:eastAsia="en-GB"/>
        </w:rPr>
      </w:pPr>
      <w:r w:rsidRPr="00412F0F">
        <w:rPr>
          <w:lang w:eastAsia="en-GB"/>
        </w:rPr>
        <w:t>I don't think work have been very sympathetic, he tells me it's their busiest period at the end of the year.</w:t>
      </w:r>
    </w:p>
    <w:p w14:paraId="672F9EAA" w14:textId="77777777" w:rsidR="00D95F17" w:rsidRDefault="00D95F17" w:rsidP="00D95F17">
      <w:pPr>
        <w:rPr>
          <w:lang w:eastAsia="en-GB"/>
        </w:rPr>
      </w:pPr>
      <w:r w:rsidRPr="00412F0F">
        <w:rPr>
          <w:lang w:eastAsia="en-GB"/>
        </w:rPr>
        <w:t>Anyway, I gave him a fit note and asked him to come back when it was up for renewal.</w:t>
      </w:r>
    </w:p>
    <w:p w14:paraId="28E6CC68" w14:textId="77777777" w:rsidR="00D95F17" w:rsidRDefault="00D95F17" w:rsidP="00D95F17">
      <w:pPr>
        <w:rPr>
          <w:lang w:eastAsia="en-GB"/>
        </w:rPr>
      </w:pPr>
      <w:r>
        <w:rPr>
          <w:b/>
          <w:bCs/>
          <w:lang w:eastAsia="en-GB"/>
        </w:rPr>
        <w:t>Appraiser</w:t>
      </w:r>
      <w:r w:rsidRPr="00412F0F">
        <w:rPr>
          <w:b/>
          <w:bCs/>
          <w:lang w:eastAsia="en-GB"/>
        </w:rPr>
        <w:t>:</w:t>
      </w:r>
      <w:r>
        <w:rPr>
          <w:lang w:eastAsia="en-GB"/>
        </w:rPr>
        <w:t xml:space="preserve"> </w:t>
      </w:r>
      <w:r w:rsidRPr="00412F0F">
        <w:rPr>
          <w:lang w:eastAsia="en-GB"/>
        </w:rPr>
        <w:t>OK, then what happened?</w:t>
      </w:r>
    </w:p>
    <w:p w14:paraId="393C73CB" w14:textId="77777777" w:rsidR="00D95F17" w:rsidRDefault="00D95F17" w:rsidP="00D95F17">
      <w:pPr>
        <w:rPr>
          <w:lang w:eastAsia="en-GB"/>
        </w:rPr>
      </w:pPr>
      <w:r>
        <w:rPr>
          <w:b/>
          <w:bCs/>
          <w:lang w:eastAsia="en-GB"/>
        </w:rPr>
        <w:t>Dr Dawson</w:t>
      </w:r>
      <w:r w:rsidRPr="00412F0F">
        <w:rPr>
          <w:b/>
          <w:bCs/>
          <w:lang w:eastAsia="en-GB"/>
        </w:rPr>
        <w:t>:</w:t>
      </w:r>
      <w:r>
        <w:rPr>
          <w:lang w:eastAsia="en-GB"/>
        </w:rPr>
        <w:t xml:space="preserve"> </w:t>
      </w:r>
      <w:r w:rsidRPr="00412F0F">
        <w:rPr>
          <w:lang w:eastAsia="en-GB"/>
        </w:rPr>
        <w:t>Well, I don't know to be honest he didn't come back and then six months later, I heard he'd jumped off a bridge.</w:t>
      </w:r>
    </w:p>
    <w:p w14:paraId="5F330D8F" w14:textId="77777777" w:rsidR="00D95F17" w:rsidRDefault="00D95F17" w:rsidP="00D95F17">
      <w:pPr>
        <w:rPr>
          <w:lang w:eastAsia="en-GB"/>
        </w:rPr>
      </w:pPr>
      <w:r w:rsidRPr="00412F0F">
        <w:rPr>
          <w:lang w:eastAsia="en-GB"/>
        </w:rPr>
        <w:t>Thankfully his injuries weren't life threatening and he's getting the help he needs. It's not going to be very easy for them though poor Mrs. Khan after surgery and radiotherapy has developed some secondaries</w:t>
      </w:r>
      <w:r>
        <w:rPr>
          <w:lang w:eastAsia="en-GB"/>
        </w:rPr>
        <w:t xml:space="preserve">, </w:t>
      </w:r>
      <w:r w:rsidRPr="00412F0F">
        <w:rPr>
          <w:lang w:eastAsia="en-GB"/>
        </w:rPr>
        <w:t>it's all a bit of a worry.</w:t>
      </w:r>
    </w:p>
    <w:p w14:paraId="449C067C" w14:textId="77777777" w:rsidR="00D95F17" w:rsidRDefault="00D95F17" w:rsidP="00D95F17">
      <w:pPr>
        <w:rPr>
          <w:lang w:eastAsia="en-GB"/>
        </w:rPr>
      </w:pPr>
      <w:r>
        <w:rPr>
          <w:b/>
          <w:bCs/>
          <w:lang w:eastAsia="en-GB"/>
        </w:rPr>
        <w:t>Appraiser</w:t>
      </w:r>
      <w:r w:rsidRPr="00412F0F">
        <w:rPr>
          <w:b/>
          <w:bCs/>
          <w:lang w:eastAsia="en-GB"/>
        </w:rPr>
        <w:t>:</w:t>
      </w:r>
      <w:r>
        <w:rPr>
          <w:lang w:eastAsia="en-GB"/>
        </w:rPr>
        <w:t xml:space="preserve"> </w:t>
      </w:r>
      <w:r w:rsidRPr="00412F0F">
        <w:rPr>
          <w:lang w:eastAsia="en-GB"/>
        </w:rPr>
        <w:t>That sounds awful</w:t>
      </w:r>
      <w:r>
        <w:rPr>
          <w:lang w:eastAsia="en-GB"/>
        </w:rPr>
        <w:t>.</w:t>
      </w:r>
    </w:p>
    <w:p w14:paraId="30B18D3A" w14:textId="77777777" w:rsidR="00D95F17" w:rsidRDefault="00D95F17" w:rsidP="00D95F17">
      <w:pPr>
        <w:rPr>
          <w:lang w:eastAsia="en-GB"/>
        </w:rPr>
      </w:pPr>
      <w:r>
        <w:rPr>
          <w:b/>
          <w:bCs/>
          <w:lang w:eastAsia="en-GB"/>
        </w:rPr>
        <w:t>Dr Dawson</w:t>
      </w:r>
      <w:r w:rsidRPr="00412F0F">
        <w:rPr>
          <w:b/>
          <w:bCs/>
          <w:lang w:eastAsia="en-GB"/>
        </w:rPr>
        <w:t>:</w:t>
      </w:r>
      <w:r>
        <w:rPr>
          <w:lang w:eastAsia="en-GB"/>
        </w:rPr>
        <w:t xml:space="preserve"> </w:t>
      </w:r>
      <w:r w:rsidRPr="00412F0F">
        <w:rPr>
          <w:lang w:eastAsia="en-GB"/>
        </w:rPr>
        <w:t>Yeah, they're a lovely family, the daughter comes in a lot she has cerebral palsy and special needs, so I know her mother well.</w:t>
      </w:r>
    </w:p>
    <w:p w14:paraId="2683BD2B" w14:textId="77777777" w:rsidR="00D95F17" w:rsidRDefault="00D95F17" w:rsidP="00D95F17">
      <w:pPr>
        <w:rPr>
          <w:lang w:eastAsia="en-GB"/>
        </w:rPr>
      </w:pPr>
      <w:r>
        <w:rPr>
          <w:b/>
          <w:bCs/>
          <w:lang w:eastAsia="en-GB"/>
        </w:rPr>
        <w:t>Appraiser</w:t>
      </w:r>
      <w:r w:rsidRPr="00412F0F">
        <w:rPr>
          <w:b/>
          <w:bCs/>
          <w:lang w:eastAsia="en-GB"/>
        </w:rPr>
        <w:t>:</w:t>
      </w:r>
      <w:r>
        <w:rPr>
          <w:lang w:eastAsia="en-GB"/>
        </w:rPr>
        <w:t xml:space="preserve"> </w:t>
      </w:r>
      <w:r w:rsidRPr="00412F0F">
        <w:rPr>
          <w:lang w:eastAsia="en-GB"/>
        </w:rPr>
        <w:t>I see you've included quite a few clinical details in your formal response. Have you had a chance to reflect on the case yet?</w:t>
      </w:r>
    </w:p>
    <w:p w14:paraId="26FCDEF5" w14:textId="77777777" w:rsidR="00D95F17" w:rsidRDefault="00D95F17" w:rsidP="00D95F17">
      <w:pPr>
        <w:rPr>
          <w:lang w:eastAsia="en-GB"/>
        </w:rPr>
      </w:pPr>
      <w:r>
        <w:rPr>
          <w:b/>
          <w:bCs/>
          <w:lang w:eastAsia="en-GB"/>
        </w:rPr>
        <w:t>Dr Dawson</w:t>
      </w:r>
      <w:r w:rsidRPr="00412F0F">
        <w:rPr>
          <w:b/>
          <w:bCs/>
          <w:lang w:eastAsia="en-GB"/>
        </w:rPr>
        <w:t>:</w:t>
      </w:r>
      <w:r>
        <w:rPr>
          <w:lang w:eastAsia="en-GB"/>
        </w:rPr>
        <w:t xml:space="preserve"> </w:t>
      </w:r>
      <w:r w:rsidRPr="00412F0F">
        <w:rPr>
          <w:lang w:eastAsia="en-GB"/>
        </w:rPr>
        <w:t>I'm not really the sort of person that likes to reflect that all came in after my time at medical school and as a GP reg. I upload all my documents and certificates, but it seems a bit like ticking the boxes and I don't really get much out of the process.</w:t>
      </w:r>
    </w:p>
    <w:p w14:paraId="4E0229A8" w14:textId="77777777" w:rsidR="00D95F17" w:rsidRDefault="00D95F17" w:rsidP="00D95F17">
      <w:pPr>
        <w:rPr>
          <w:lang w:eastAsia="en-GB"/>
        </w:rPr>
      </w:pPr>
      <w:r w:rsidRPr="00412F0F">
        <w:rPr>
          <w:lang w:eastAsia="en-GB"/>
        </w:rPr>
        <w:t>I mean don't get me wrong I really appreciate us having this chat today, but you go back to your job, I go back to mine nothing changes.</w:t>
      </w:r>
    </w:p>
    <w:p w14:paraId="4404E4E7" w14:textId="77777777" w:rsidR="00D95F17" w:rsidRDefault="00D95F17" w:rsidP="00D95F17">
      <w:pPr>
        <w:rPr>
          <w:lang w:eastAsia="en-GB"/>
        </w:rPr>
      </w:pPr>
      <w:r w:rsidRPr="00412F0F">
        <w:rPr>
          <w:lang w:eastAsia="en-GB"/>
        </w:rPr>
        <w:t>The clinics get busier and busier there aren't enough people and the expectations and demands of patients increase.</w:t>
      </w:r>
    </w:p>
    <w:p w14:paraId="0ACE47B7" w14:textId="77777777" w:rsidR="00D95F17" w:rsidRDefault="00D95F17" w:rsidP="00D95F17">
      <w:pPr>
        <w:rPr>
          <w:lang w:eastAsia="en-GB"/>
        </w:rPr>
      </w:pPr>
      <w:r>
        <w:rPr>
          <w:b/>
          <w:bCs/>
          <w:lang w:eastAsia="en-GB"/>
        </w:rPr>
        <w:lastRenderedPageBreak/>
        <w:t>Appraiser</w:t>
      </w:r>
      <w:r w:rsidRPr="00412F0F">
        <w:rPr>
          <w:b/>
          <w:bCs/>
          <w:lang w:eastAsia="en-GB"/>
        </w:rPr>
        <w:t>:</w:t>
      </w:r>
      <w:r>
        <w:rPr>
          <w:lang w:eastAsia="en-GB"/>
        </w:rPr>
        <w:t xml:space="preserve"> </w:t>
      </w:r>
      <w:r w:rsidRPr="00412F0F">
        <w:rPr>
          <w:lang w:eastAsia="en-GB"/>
        </w:rPr>
        <w:t>That's an interesting point you raise I know you commented a little bit on time pressures and over running in your statement</w:t>
      </w:r>
      <w:r>
        <w:rPr>
          <w:lang w:eastAsia="en-GB"/>
        </w:rPr>
        <w:t>.</w:t>
      </w:r>
    </w:p>
    <w:p w14:paraId="26A1EA22" w14:textId="77777777" w:rsidR="00D95F17" w:rsidRDefault="00D95F17" w:rsidP="00D95F17">
      <w:pPr>
        <w:rPr>
          <w:lang w:eastAsia="en-GB"/>
        </w:rPr>
      </w:pPr>
      <w:r>
        <w:rPr>
          <w:lang w:eastAsia="en-GB"/>
        </w:rPr>
        <w:t>D</w:t>
      </w:r>
      <w:r w:rsidRPr="00412F0F">
        <w:rPr>
          <w:lang w:eastAsia="en-GB"/>
        </w:rPr>
        <w:t>o you want to tell me any more about that?</w:t>
      </w:r>
    </w:p>
    <w:p w14:paraId="2C9FEC1A" w14:textId="77777777" w:rsidR="00D95F17" w:rsidRDefault="00D95F17" w:rsidP="00D95F17">
      <w:pPr>
        <w:rPr>
          <w:lang w:eastAsia="en-GB"/>
        </w:rPr>
      </w:pPr>
      <w:r>
        <w:rPr>
          <w:b/>
          <w:bCs/>
          <w:lang w:eastAsia="en-GB"/>
        </w:rPr>
        <w:t>Dr Dawson</w:t>
      </w:r>
      <w:r w:rsidRPr="00412F0F">
        <w:rPr>
          <w:b/>
          <w:bCs/>
          <w:lang w:eastAsia="en-GB"/>
        </w:rPr>
        <w:t>:</w:t>
      </w:r>
      <w:r>
        <w:rPr>
          <w:lang w:eastAsia="en-GB"/>
        </w:rPr>
        <w:t xml:space="preserve"> </w:t>
      </w:r>
      <w:r w:rsidRPr="00412F0F">
        <w:rPr>
          <w:lang w:eastAsia="en-GB"/>
        </w:rPr>
        <w:t xml:space="preserve">Well, that's true I think most of us really find it impossible to keep to time. When I saw </w:t>
      </w:r>
      <w:proofErr w:type="gramStart"/>
      <w:r w:rsidRPr="00412F0F">
        <w:rPr>
          <w:lang w:eastAsia="en-GB"/>
        </w:rPr>
        <w:t xml:space="preserve">Mr </w:t>
      </w:r>
      <w:r>
        <w:rPr>
          <w:lang w:eastAsia="en-GB"/>
        </w:rPr>
        <w:t>Kh</w:t>
      </w:r>
      <w:r w:rsidRPr="00412F0F">
        <w:rPr>
          <w:lang w:eastAsia="en-GB"/>
        </w:rPr>
        <w:t>an</w:t>
      </w:r>
      <w:proofErr w:type="gramEnd"/>
      <w:r w:rsidRPr="00412F0F">
        <w:rPr>
          <w:lang w:eastAsia="en-GB"/>
        </w:rPr>
        <w:t> I was already running 40 minutes late and I had a pile of home visits.</w:t>
      </w:r>
    </w:p>
    <w:p w14:paraId="0E315B71" w14:textId="77777777" w:rsidR="00D95F17" w:rsidRDefault="00D95F17" w:rsidP="00D95F17">
      <w:pPr>
        <w:rPr>
          <w:lang w:eastAsia="en-GB"/>
        </w:rPr>
      </w:pPr>
      <w:r w:rsidRPr="00412F0F">
        <w:rPr>
          <w:lang w:eastAsia="en-GB"/>
        </w:rPr>
        <w:t xml:space="preserve">There was no way I would have got back for afternoon surgery. It's not like I haven't spent time with Mr </w:t>
      </w:r>
      <w:r>
        <w:rPr>
          <w:lang w:eastAsia="en-GB"/>
        </w:rPr>
        <w:t>Kh</w:t>
      </w:r>
      <w:r w:rsidRPr="00412F0F">
        <w:rPr>
          <w:lang w:eastAsia="en-GB"/>
        </w:rPr>
        <w:t>an</w:t>
      </w:r>
      <w:r>
        <w:rPr>
          <w:lang w:eastAsia="en-GB"/>
        </w:rPr>
        <w:t>,</w:t>
      </w:r>
      <w:r w:rsidRPr="00412F0F">
        <w:rPr>
          <w:lang w:eastAsia="en-GB"/>
        </w:rPr>
        <w:t xml:space="preserve"> I spent a long time giving him counselling on breast cancer and going through all the available treatments.</w:t>
      </w:r>
    </w:p>
    <w:p w14:paraId="168DC828" w14:textId="77777777" w:rsidR="00D95F17" w:rsidRDefault="00D95F17" w:rsidP="00D95F17">
      <w:pPr>
        <w:rPr>
          <w:lang w:eastAsia="en-GB"/>
        </w:rPr>
      </w:pPr>
      <w:r>
        <w:rPr>
          <w:b/>
          <w:bCs/>
          <w:lang w:eastAsia="en-GB"/>
        </w:rPr>
        <w:t>Appraiser</w:t>
      </w:r>
      <w:r w:rsidRPr="00412F0F">
        <w:rPr>
          <w:b/>
          <w:bCs/>
          <w:lang w:eastAsia="en-GB"/>
        </w:rPr>
        <w:t>:</w:t>
      </w:r>
      <w:r>
        <w:rPr>
          <w:lang w:eastAsia="en-GB"/>
        </w:rPr>
        <w:t xml:space="preserve"> </w:t>
      </w:r>
      <w:r w:rsidRPr="00412F0F">
        <w:rPr>
          <w:lang w:eastAsia="en-GB"/>
        </w:rPr>
        <w:t>That sounds like a challenge it must have been very tough for you.</w:t>
      </w:r>
    </w:p>
    <w:p w14:paraId="584472A8" w14:textId="77777777" w:rsidR="00D95F17" w:rsidRDefault="00D95F17" w:rsidP="00D95F17">
      <w:pPr>
        <w:rPr>
          <w:lang w:eastAsia="en-GB"/>
        </w:rPr>
      </w:pPr>
      <w:r>
        <w:rPr>
          <w:b/>
          <w:bCs/>
          <w:lang w:eastAsia="en-GB"/>
        </w:rPr>
        <w:t>Dr Dawson</w:t>
      </w:r>
      <w:r w:rsidRPr="00412F0F">
        <w:rPr>
          <w:b/>
          <w:bCs/>
          <w:lang w:eastAsia="en-GB"/>
        </w:rPr>
        <w:t>:</w:t>
      </w:r>
      <w:r>
        <w:rPr>
          <w:lang w:eastAsia="en-GB"/>
        </w:rPr>
        <w:t xml:space="preserve"> </w:t>
      </w:r>
      <w:proofErr w:type="gramStart"/>
      <w:r w:rsidRPr="00412F0F">
        <w:rPr>
          <w:lang w:eastAsia="en-GB"/>
        </w:rPr>
        <w:t>Yeah</w:t>
      </w:r>
      <w:proofErr w:type="gramEnd"/>
      <w:r w:rsidRPr="00412F0F">
        <w:rPr>
          <w:lang w:eastAsia="en-GB"/>
        </w:rPr>
        <w:t xml:space="preserve"> it certainly is and to top it all after all that hard work we had an</w:t>
      </w:r>
      <w:r>
        <w:rPr>
          <w:lang w:eastAsia="en-GB"/>
        </w:rPr>
        <w:t xml:space="preserve"> </w:t>
      </w:r>
      <w:r w:rsidRPr="00412F0F">
        <w:rPr>
          <w:lang w:eastAsia="en-GB"/>
        </w:rPr>
        <w:t>external review. I don't think they appreciate the pressures us frontline workers go through.</w:t>
      </w:r>
    </w:p>
    <w:p w14:paraId="54EF85D9" w14:textId="77777777" w:rsidR="00D95F17" w:rsidRDefault="00D95F17" w:rsidP="00D95F17">
      <w:pPr>
        <w:rPr>
          <w:lang w:eastAsia="en-GB"/>
        </w:rPr>
      </w:pPr>
      <w:r>
        <w:rPr>
          <w:b/>
          <w:bCs/>
          <w:lang w:eastAsia="en-GB"/>
        </w:rPr>
        <w:t>Appraiser</w:t>
      </w:r>
      <w:r w:rsidRPr="00412F0F">
        <w:rPr>
          <w:b/>
          <w:bCs/>
          <w:lang w:eastAsia="en-GB"/>
        </w:rPr>
        <w:t>:</w:t>
      </w:r>
      <w:r>
        <w:rPr>
          <w:lang w:eastAsia="en-GB"/>
        </w:rPr>
        <w:t xml:space="preserve"> </w:t>
      </w:r>
      <w:r w:rsidRPr="00412F0F">
        <w:rPr>
          <w:lang w:eastAsia="en-GB"/>
        </w:rPr>
        <w:t>OK I mean I agree I just hope it gets better we do need to put something down in a box though is there anything you can think of?</w:t>
      </w:r>
    </w:p>
    <w:p w14:paraId="03EEC87A" w14:textId="77777777" w:rsidR="00D95F17" w:rsidRPr="00493063" w:rsidRDefault="00D95F17" w:rsidP="00D95F17">
      <w:pPr>
        <w:rPr>
          <w:lang w:eastAsia="en-GB"/>
        </w:rPr>
      </w:pPr>
      <w:r>
        <w:rPr>
          <w:b/>
          <w:bCs/>
          <w:lang w:eastAsia="en-GB"/>
        </w:rPr>
        <w:t>Dr Dawson</w:t>
      </w:r>
      <w:r w:rsidRPr="00412F0F">
        <w:rPr>
          <w:b/>
          <w:bCs/>
          <w:lang w:eastAsia="en-GB"/>
        </w:rPr>
        <w:t>:</w:t>
      </w:r>
      <w:r>
        <w:rPr>
          <w:lang w:eastAsia="en-GB"/>
        </w:rPr>
        <w:t xml:space="preserve"> </w:t>
      </w:r>
      <w:r w:rsidRPr="00412F0F">
        <w:rPr>
          <w:lang w:eastAsia="en-GB"/>
        </w:rPr>
        <w:t xml:space="preserve">Well apart from having more doctors or more hours in the day it's difficult. I mean if we need to record something I could look at my clinic templates and see if we could reduce the patient's when I'm on call or </w:t>
      </w:r>
      <w:proofErr w:type="gramStart"/>
      <w:r w:rsidRPr="00412F0F">
        <w:rPr>
          <w:lang w:eastAsia="en-GB"/>
        </w:rPr>
        <w:t>we could start</w:t>
      </w:r>
      <w:proofErr w:type="gramEnd"/>
      <w:r w:rsidRPr="00412F0F">
        <w:rPr>
          <w:lang w:eastAsia="en-GB"/>
        </w:rPr>
        <w:t xml:space="preserve"> afternoon surgery later it's all very stressful, it's not really worth the risk.</w:t>
      </w:r>
    </w:p>
    <w:p w14:paraId="33442E42" w14:textId="77777777" w:rsidR="00276240" w:rsidRPr="0060198E" w:rsidRDefault="00276240" w:rsidP="00276240">
      <w:pPr>
        <w:rPr>
          <w:rFonts w:cs="Tahoma"/>
          <w:bCs/>
          <w:iCs/>
          <w:color w:val="auto"/>
          <w:kern w:val="32"/>
        </w:rPr>
      </w:pPr>
    </w:p>
    <w:p w14:paraId="058E1975" w14:textId="50D683C2" w:rsidR="006E7419" w:rsidRPr="00E02FD1" w:rsidRDefault="006E7419" w:rsidP="00870538">
      <w:pPr>
        <w:rPr>
          <w:bCs/>
          <w:iCs/>
          <w:kern w:val="32"/>
        </w:rPr>
      </w:pPr>
    </w:p>
    <w:sectPr w:rsidR="006E7419" w:rsidRPr="00E02FD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F4142"/>
    <w:rsid w:val="00103B10"/>
    <w:rsid w:val="00176C37"/>
    <w:rsid w:val="001B0AD7"/>
    <w:rsid w:val="001C7D86"/>
    <w:rsid w:val="001F430A"/>
    <w:rsid w:val="002100DD"/>
    <w:rsid w:val="00223BB0"/>
    <w:rsid w:val="00223E4D"/>
    <w:rsid w:val="00240078"/>
    <w:rsid w:val="00276240"/>
    <w:rsid w:val="00281C14"/>
    <w:rsid w:val="002A447D"/>
    <w:rsid w:val="002B2608"/>
    <w:rsid w:val="002B6128"/>
    <w:rsid w:val="002C0D5E"/>
    <w:rsid w:val="002D7662"/>
    <w:rsid w:val="002F5561"/>
    <w:rsid w:val="003014E9"/>
    <w:rsid w:val="00302AC4"/>
    <w:rsid w:val="003174C5"/>
    <w:rsid w:val="00320822"/>
    <w:rsid w:val="00334B36"/>
    <w:rsid w:val="00346C6B"/>
    <w:rsid w:val="00350A7D"/>
    <w:rsid w:val="00351A4F"/>
    <w:rsid w:val="00354E68"/>
    <w:rsid w:val="003804FA"/>
    <w:rsid w:val="003D07D4"/>
    <w:rsid w:val="004335EA"/>
    <w:rsid w:val="0049648A"/>
    <w:rsid w:val="004A3B0A"/>
    <w:rsid w:val="004E513F"/>
    <w:rsid w:val="004F196F"/>
    <w:rsid w:val="005922CA"/>
    <w:rsid w:val="005A6C49"/>
    <w:rsid w:val="005C2553"/>
    <w:rsid w:val="005C72A7"/>
    <w:rsid w:val="005D50BF"/>
    <w:rsid w:val="005E0F3B"/>
    <w:rsid w:val="00621C24"/>
    <w:rsid w:val="006C593A"/>
    <w:rsid w:val="006E625E"/>
    <w:rsid w:val="006E7419"/>
    <w:rsid w:val="006F096B"/>
    <w:rsid w:val="007001C9"/>
    <w:rsid w:val="00737CE7"/>
    <w:rsid w:val="00766579"/>
    <w:rsid w:val="00766655"/>
    <w:rsid w:val="007A523F"/>
    <w:rsid w:val="007C0936"/>
    <w:rsid w:val="007C31E8"/>
    <w:rsid w:val="00810FF8"/>
    <w:rsid w:val="008461DC"/>
    <w:rsid w:val="00870538"/>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63BF4"/>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D90276"/>
    <w:rsid w:val="00D95F17"/>
    <w:rsid w:val="00E02FD1"/>
    <w:rsid w:val="00E07C44"/>
    <w:rsid w:val="00E34BC1"/>
    <w:rsid w:val="00E508D7"/>
    <w:rsid w:val="00E74549"/>
    <w:rsid w:val="00E81B48"/>
    <w:rsid w:val="00E83BC7"/>
    <w:rsid w:val="00E90160"/>
    <w:rsid w:val="00E90575"/>
    <w:rsid w:val="00EA0CF1"/>
    <w:rsid w:val="00EB05B4"/>
    <w:rsid w:val="00EC7791"/>
    <w:rsid w:val="00EE7365"/>
    <w:rsid w:val="00F0251C"/>
    <w:rsid w:val="00F13006"/>
    <w:rsid w:val="00F2268E"/>
    <w:rsid w:val="00F30296"/>
    <w:rsid w:val="00F3629E"/>
    <w:rsid w:val="00F40AEA"/>
    <w:rsid w:val="00F532E2"/>
    <w:rsid w:val="00F5678E"/>
    <w:rsid w:val="00F60F0B"/>
    <w:rsid w:val="00F81497"/>
    <w:rsid w:val="00F854E4"/>
    <w:rsid w:val="00FC41B9"/>
    <w:rsid w:val="00FE6321"/>
    <w:rsid w:val="00FE64BF"/>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 General</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cp:revision>
  <dcterms:created xsi:type="dcterms:W3CDTF">2024-06-05T15:15:00Z</dcterms:created>
  <dcterms:modified xsi:type="dcterms:W3CDTF">2024-06-05T15:15:00Z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