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1DFD" w14:textId="77777777" w:rsidR="00351A4F" w:rsidRDefault="00351A4F" w:rsidP="00276240">
      <w:pPr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</w:pPr>
    </w:p>
    <w:p w14:paraId="20F5BEB7" w14:textId="77777777" w:rsidR="00E74549" w:rsidRDefault="00E74549" w:rsidP="00351A4F">
      <w:pPr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</w:pPr>
      <w:r w:rsidRPr="00E74549"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  <w:t>Reflective practice eLearning – scene 2 transcript</w:t>
      </w:r>
      <w:r w:rsidRPr="00E74549">
        <w:rPr>
          <w:rFonts w:eastAsiaTheme="minorHAnsi" w:cs="Arial"/>
          <w:b/>
          <w:bCs/>
          <w:color w:val="156EA5" w:themeColor="text2"/>
          <w:kern w:val="32"/>
          <w:sz w:val="52"/>
          <w:szCs w:val="32"/>
        </w:rPr>
        <w:t xml:space="preserve"> </w:t>
      </w:r>
    </w:p>
    <w:p w14:paraId="24C4AB23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 </w:t>
      </w:r>
      <w:r w:rsidRPr="00302C60">
        <w:rPr>
          <w:b/>
          <w:bCs/>
          <w:lang w:eastAsia="en-GB"/>
        </w:rPr>
        <w:t>Miss Whitaker:</w:t>
      </w:r>
      <w:r>
        <w:rPr>
          <w:lang w:eastAsia="en-GB"/>
        </w:rPr>
        <w:t xml:space="preserve"> Hi</w:t>
      </w:r>
      <w:r w:rsidRPr="005D4532">
        <w:rPr>
          <w:lang w:eastAsia="en-GB"/>
        </w:rPr>
        <w:t>ya Ben thank you for coming to see me today. So, we agreed to spend some time</w:t>
      </w:r>
      <w:r>
        <w:rPr>
          <w:lang w:eastAsia="en-GB"/>
        </w:rPr>
        <w:t xml:space="preserve"> </w:t>
      </w:r>
      <w:r w:rsidRPr="005D4532">
        <w:rPr>
          <w:lang w:eastAsia="en-GB"/>
        </w:rPr>
        <w:t xml:space="preserve">just going through the incident, you were involved in </w:t>
      </w:r>
      <w:proofErr w:type="gramStart"/>
      <w:r w:rsidRPr="005D4532">
        <w:rPr>
          <w:lang w:eastAsia="en-GB"/>
        </w:rPr>
        <w:t>recently</w:t>
      </w:r>
      <w:proofErr w:type="gramEnd"/>
    </w:p>
    <w:p w14:paraId="27E615C3" w14:textId="77777777" w:rsidR="00E74549" w:rsidRDefault="00E74549" w:rsidP="00E74549">
      <w:pPr>
        <w:spacing w:after="0"/>
        <w:rPr>
          <w:lang w:eastAsia="en-GB"/>
        </w:rPr>
      </w:pPr>
    </w:p>
    <w:p w14:paraId="40DDAE96" w14:textId="77777777" w:rsidR="00E74549" w:rsidRPr="005D4532" w:rsidRDefault="00E74549" w:rsidP="00E74549">
      <w:pPr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Yes, thank you, I just feel bad about the whole</w:t>
      </w:r>
      <w:r>
        <w:rPr>
          <w:lang w:eastAsia="en-GB"/>
        </w:rPr>
        <w:t xml:space="preserve"> </w:t>
      </w:r>
      <w:r w:rsidRPr="005D4532">
        <w:rPr>
          <w:lang w:eastAsia="en-GB"/>
        </w:rPr>
        <w:t>thing to be honest. I should and could have done better.</w:t>
      </w:r>
    </w:p>
    <w:p w14:paraId="137F74AE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 xml:space="preserve">I can understand why you would be concerned, but it's good to discuss incidents though as part of the education process. Just to see what we can learn from </w:t>
      </w:r>
      <w:proofErr w:type="gramStart"/>
      <w:r w:rsidRPr="005D4532">
        <w:rPr>
          <w:lang w:eastAsia="en-GB"/>
        </w:rPr>
        <w:t>this,</w:t>
      </w:r>
      <w:proofErr w:type="gramEnd"/>
      <w:r>
        <w:rPr>
          <w:lang w:eastAsia="en-GB"/>
        </w:rPr>
        <w:t xml:space="preserve"> </w:t>
      </w:r>
      <w:r w:rsidRPr="005D4532">
        <w:rPr>
          <w:lang w:eastAsia="en-GB"/>
        </w:rPr>
        <w:t>it's how we all develop as a doctor. I’ve certainly learned the most from when unexpected</w:t>
      </w:r>
      <w:r>
        <w:rPr>
          <w:lang w:eastAsia="en-GB"/>
        </w:rPr>
        <w:t xml:space="preserve"> </w:t>
      </w:r>
      <w:r w:rsidRPr="005D4532">
        <w:rPr>
          <w:lang w:eastAsia="en-GB"/>
        </w:rPr>
        <w:t>things have happened, and these are often the lessons that shape us in our career.</w:t>
      </w:r>
    </w:p>
    <w:p w14:paraId="1BABF5EE" w14:textId="77777777" w:rsidR="00E74549" w:rsidRDefault="00E74549" w:rsidP="00E74549">
      <w:pPr>
        <w:spacing w:after="0"/>
        <w:rPr>
          <w:lang w:eastAsia="en-GB"/>
        </w:rPr>
      </w:pPr>
    </w:p>
    <w:p w14:paraId="2F066036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I know</w:t>
      </w:r>
      <w:r>
        <w:rPr>
          <w:lang w:eastAsia="en-GB"/>
        </w:rPr>
        <w:t xml:space="preserve"> </w:t>
      </w:r>
      <w:r w:rsidRPr="005D4532">
        <w:rPr>
          <w:lang w:eastAsia="en-GB"/>
        </w:rPr>
        <w:t>many doctors have an enormous feeling of guilt when things don't go right and can be severely</w:t>
      </w:r>
      <w:r>
        <w:rPr>
          <w:lang w:eastAsia="en-GB"/>
        </w:rPr>
        <w:t xml:space="preserve"> </w:t>
      </w:r>
      <w:r w:rsidRPr="005D4532">
        <w:rPr>
          <w:lang w:eastAsia="en-GB"/>
        </w:rPr>
        <w:t>critical of themselves without looking at all the different factors involved.</w:t>
      </w:r>
    </w:p>
    <w:p w14:paraId="22A5CCAA" w14:textId="77777777" w:rsidR="00E74549" w:rsidRDefault="00E74549" w:rsidP="00E74549">
      <w:pPr>
        <w:spacing w:after="0"/>
        <w:rPr>
          <w:lang w:eastAsia="en-GB"/>
        </w:rPr>
      </w:pPr>
    </w:p>
    <w:p w14:paraId="4DA94F74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So, feeling that you could have done better doesn’t mean that you made a mistake this time,</w:t>
      </w:r>
      <w:r>
        <w:rPr>
          <w:lang w:eastAsia="en-GB"/>
        </w:rPr>
        <w:t xml:space="preserve"> </w:t>
      </w:r>
      <w:r w:rsidRPr="005D4532">
        <w:rPr>
          <w:lang w:eastAsia="en-GB"/>
        </w:rPr>
        <w:t>OK?</w:t>
      </w:r>
    </w:p>
    <w:p w14:paraId="7359E9BB" w14:textId="77777777" w:rsidR="00E74549" w:rsidRDefault="00E74549" w:rsidP="00E74549">
      <w:pPr>
        <w:spacing w:after="0"/>
        <w:rPr>
          <w:lang w:eastAsia="en-GB"/>
        </w:rPr>
      </w:pPr>
    </w:p>
    <w:p w14:paraId="5B68ADE8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Lovely, so we agreed that you would take a bit of time</w:t>
      </w:r>
      <w:r>
        <w:rPr>
          <w:lang w:eastAsia="en-GB"/>
        </w:rPr>
        <w:t xml:space="preserve"> </w:t>
      </w:r>
      <w:r w:rsidRPr="005D4532">
        <w:rPr>
          <w:lang w:eastAsia="en-GB"/>
        </w:rPr>
        <w:t>to think through things before our meeting today.</w:t>
      </w:r>
    </w:p>
    <w:p w14:paraId="59E48A9A" w14:textId="77777777" w:rsidR="00E74549" w:rsidRDefault="00E74549" w:rsidP="00E74549">
      <w:pPr>
        <w:spacing w:after="0"/>
        <w:rPr>
          <w:lang w:eastAsia="en-GB"/>
        </w:rPr>
      </w:pPr>
    </w:p>
    <w:p w14:paraId="2FA6104F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proofErr w:type="gramStart"/>
      <w:r w:rsidRPr="005D4532">
        <w:rPr>
          <w:lang w:eastAsia="en-GB"/>
        </w:rPr>
        <w:t>Yes</w:t>
      </w:r>
      <w:proofErr w:type="gramEnd"/>
      <w:r w:rsidRPr="005D4532">
        <w:rPr>
          <w:lang w:eastAsia="en-GB"/>
        </w:rPr>
        <w:t xml:space="preserve"> I've managed to think about this and I'v</w:t>
      </w:r>
      <w:r>
        <w:rPr>
          <w:lang w:eastAsia="en-GB"/>
        </w:rPr>
        <w:t>e</w:t>
      </w:r>
      <w:r w:rsidRPr="005D4532">
        <w:rPr>
          <w:lang w:eastAsia="en-GB"/>
        </w:rPr>
        <w:t xml:space="preserve"> jotted some thoughts down for my own use.</w:t>
      </w:r>
    </w:p>
    <w:p w14:paraId="10CC82CA" w14:textId="77777777" w:rsidR="00E74549" w:rsidRDefault="00E74549" w:rsidP="00E74549">
      <w:pPr>
        <w:spacing w:after="0"/>
        <w:rPr>
          <w:lang w:eastAsia="en-GB"/>
        </w:rPr>
      </w:pPr>
    </w:p>
    <w:p w14:paraId="10C23BEE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OK, good, so do you want to start by telling me what happened in your own words?</w:t>
      </w:r>
    </w:p>
    <w:p w14:paraId="0681C3F3" w14:textId="77777777" w:rsidR="00E74549" w:rsidRDefault="00E74549" w:rsidP="00E74549">
      <w:pPr>
        <w:spacing w:after="0"/>
        <w:rPr>
          <w:lang w:eastAsia="en-GB"/>
        </w:rPr>
      </w:pPr>
    </w:p>
    <w:p w14:paraId="3B46F461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The day I took the extra shift because of the gaps again</w:t>
      </w:r>
      <w:r>
        <w:rPr>
          <w:lang w:eastAsia="en-GB"/>
        </w:rPr>
        <w:t xml:space="preserve">. </w:t>
      </w:r>
      <w:r w:rsidRPr="005D4532">
        <w:rPr>
          <w:lang w:eastAsia="en-GB"/>
        </w:rPr>
        <w:t>Mr.</w:t>
      </w:r>
      <w:r>
        <w:rPr>
          <w:lang w:eastAsia="en-GB"/>
        </w:rPr>
        <w:t xml:space="preserve"> </w:t>
      </w:r>
      <w:r w:rsidRPr="005D4532">
        <w:rPr>
          <w:lang w:eastAsia="en-GB"/>
        </w:rPr>
        <w:t>Jones was in the ED at end of the day, so I thought I'd sort him out down there.</w:t>
      </w:r>
    </w:p>
    <w:p w14:paraId="2C1A026F" w14:textId="77777777" w:rsidR="00E74549" w:rsidRDefault="00E74549" w:rsidP="00E74549">
      <w:pPr>
        <w:spacing w:after="0"/>
        <w:rPr>
          <w:lang w:eastAsia="en-GB"/>
        </w:rPr>
      </w:pPr>
    </w:p>
    <w:p w14:paraId="7CDC23F4" w14:textId="77777777" w:rsidR="00E74549" w:rsidRPr="005D4532" w:rsidRDefault="00E74549" w:rsidP="00E74549">
      <w:pPr>
        <w:spacing w:after="0"/>
        <w:rPr>
          <w:b/>
          <w:bCs/>
          <w:lang w:eastAsia="en-GB"/>
        </w:rPr>
      </w:pPr>
      <w:r w:rsidRPr="003B100A">
        <w:rPr>
          <w:b/>
          <w:bCs/>
          <w:lang w:eastAsia="en-GB"/>
        </w:rPr>
        <w:t>[fade out, fade in]</w:t>
      </w:r>
    </w:p>
    <w:p w14:paraId="245C3A5C" w14:textId="77777777" w:rsidR="00E74549" w:rsidRDefault="00E74549" w:rsidP="00E74549">
      <w:pPr>
        <w:spacing w:after="0"/>
        <w:rPr>
          <w:lang w:eastAsia="en-GB"/>
        </w:rPr>
      </w:pPr>
    </w:p>
    <w:p w14:paraId="01379280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Lovely thank you for sharing that. I can see there was an awful lot of things going </w:t>
      </w:r>
      <w:proofErr w:type="gramStart"/>
      <w:r w:rsidRPr="005D4532">
        <w:rPr>
          <w:lang w:eastAsia="en-GB"/>
        </w:rPr>
        <w:t>on</w:t>
      </w:r>
      <w:proofErr w:type="gramEnd"/>
      <w:r w:rsidRPr="005D4532">
        <w:rPr>
          <w:lang w:eastAsia="en-GB"/>
        </w:rPr>
        <w:t xml:space="preserve"> so I'd like to summarize a few things in your own words if that's OK?</w:t>
      </w:r>
      <w:r>
        <w:rPr>
          <w:lang w:eastAsia="en-GB"/>
        </w:rPr>
        <w:t xml:space="preserve"> </w:t>
      </w:r>
    </w:p>
    <w:p w14:paraId="4BFBD905" w14:textId="77777777" w:rsidR="00E74549" w:rsidRDefault="00E74549" w:rsidP="00E74549">
      <w:pPr>
        <w:spacing w:after="0"/>
        <w:rPr>
          <w:lang w:eastAsia="en-GB"/>
        </w:rPr>
      </w:pPr>
    </w:p>
    <w:p w14:paraId="17C16837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Yeah.</w:t>
      </w:r>
    </w:p>
    <w:p w14:paraId="71C7CB49" w14:textId="77777777" w:rsidR="00E74549" w:rsidRDefault="00E74549" w:rsidP="00E74549">
      <w:pPr>
        <w:spacing w:after="0"/>
        <w:rPr>
          <w:lang w:eastAsia="en-GB"/>
        </w:rPr>
      </w:pPr>
    </w:p>
    <w:p w14:paraId="18CEB066" w14:textId="77777777" w:rsidR="00E74549" w:rsidRPr="005D4532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OK, so Mr. Jones had a fractured ankle and come to the ED when you were on call. You  </w:t>
      </w:r>
    </w:p>
    <w:p w14:paraId="4C51FCB7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lastRenderedPageBreak/>
        <w:t>went down to the ED to assess him and organise his admission with a plan for surgery the next day. You recognised he was diabetic and asked for this to be</w:t>
      </w:r>
      <w:r>
        <w:rPr>
          <w:lang w:eastAsia="en-GB"/>
        </w:rPr>
        <w:t xml:space="preserve"> </w:t>
      </w:r>
      <w:r w:rsidRPr="005D4532">
        <w:rPr>
          <w:lang w:eastAsia="en-GB"/>
        </w:rPr>
        <w:t xml:space="preserve">checked and returned to the ward and handed over to the sister, is that right? </w:t>
      </w:r>
    </w:p>
    <w:p w14:paraId="0058D326" w14:textId="77777777" w:rsidR="00E74549" w:rsidRDefault="00E74549" w:rsidP="00E74549">
      <w:pPr>
        <w:spacing w:after="0"/>
        <w:rPr>
          <w:lang w:eastAsia="en-GB"/>
        </w:rPr>
      </w:pPr>
    </w:p>
    <w:p w14:paraId="6AA90409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Yes,</w:t>
      </w:r>
      <w:r>
        <w:rPr>
          <w:lang w:eastAsia="en-GB"/>
        </w:rPr>
        <w:t xml:space="preserve"> </w:t>
      </w:r>
      <w:r w:rsidRPr="005D4532">
        <w:rPr>
          <w:lang w:eastAsia="en-GB"/>
        </w:rPr>
        <w:t>that's right I wanted to make sure everything was sorted in time for the handover. If there</w:t>
      </w:r>
      <w:r>
        <w:rPr>
          <w:lang w:eastAsia="en-GB"/>
        </w:rPr>
        <w:t xml:space="preserve"> </w:t>
      </w:r>
      <w:r w:rsidRPr="005D4532">
        <w:rPr>
          <w:lang w:eastAsia="en-GB"/>
        </w:rPr>
        <w:t>had been any delays the patient could have potentially been waiting for ages.</w:t>
      </w:r>
    </w:p>
    <w:p w14:paraId="710CC60D" w14:textId="77777777" w:rsidR="00E74549" w:rsidRDefault="00E74549" w:rsidP="00E74549">
      <w:pPr>
        <w:spacing w:after="0"/>
        <w:rPr>
          <w:lang w:eastAsia="en-GB"/>
        </w:rPr>
      </w:pPr>
    </w:p>
    <w:p w14:paraId="1216E7D2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We have</w:t>
      </w:r>
      <w:r>
        <w:rPr>
          <w:lang w:eastAsia="en-GB"/>
        </w:rPr>
        <w:t xml:space="preserve"> </w:t>
      </w:r>
      <w:r w:rsidRPr="005D4532">
        <w:rPr>
          <w:lang w:eastAsia="en-GB"/>
        </w:rPr>
        <w:t xml:space="preserve">the problem of having to see patients in ED before the ward accepts them, it's </w:t>
      </w:r>
      <w:proofErr w:type="gramStart"/>
      <w:r w:rsidRPr="005D4532">
        <w:rPr>
          <w:lang w:eastAsia="en-GB"/>
        </w:rPr>
        <w:t>really frustrating</w:t>
      </w:r>
      <w:proofErr w:type="gramEnd"/>
      <w:r w:rsidRPr="005D4532">
        <w:rPr>
          <w:lang w:eastAsia="en-GB"/>
        </w:rPr>
        <w:t>.</w:t>
      </w:r>
    </w:p>
    <w:p w14:paraId="13C829F3" w14:textId="77777777" w:rsidR="00E74549" w:rsidRDefault="00E74549" w:rsidP="00E74549">
      <w:pPr>
        <w:spacing w:after="0"/>
        <w:rPr>
          <w:lang w:eastAsia="en-GB"/>
        </w:rPr>
      </w:pPr>
    </w:p>
    <w:p w14:paraId="00FE0DC6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Yeah, I did notice that you said you were frustrated at the time.</w:t>
      </w:r>
    </w:p>
    <w:p w14:paraId="2D6304C7" w14:textId="77777777" w:rsidR="00E74549" w:rsidRDefault="00E74549" w:rsidP="00E74549">
      <w:pPr>
        <w:spacing w:after="0"/>
        <w:rPr>
          <w:lang w:eastAsia="en-GB"/>
        </w:rPr>
      </w:pPr>
    </w:p>
    <w:p w14:paraId="4ABB0156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Yes. People ge</w:t>
      </w:r>
      <w:r>
        <w:rPr>
          <w:lang w:eastAsia="en-GB"/>
        </w:rPr>
        <w:t xml:space="preserve">t </w:t>
      </w:r>
      <w:r w:rsidRPr="005D4532">
        <w:rPr>
          <w:lang w:eastAsia="en-GB"/>
        </w:rPr>
        <w:t>frustrated from time to time when it's busy and you can't do your job properly. I was</w:t>
      </w:r>
      <w:r>
        <w:rPr>
          <w:lang w:eastAsia="en-GB"/>
        </w:rPr>
        <w:t xml:space="preserve"> </w:t>
      </w:r>
      <w:r w:rsidRPr="005D4532">
        <w:rPr>
          <w:lang w:eastAsia="en-GB"/>
        </w:rPr>
        <w:t>really irritated at the time as I had work extra and the patient still hadn't arrived in time for me to get my bits done before leaving.</w:t>
      </w:r>
    </w:p>
    <w:p w14:paraId="032F2AAF" w14:textId="77777777" w:rsidR="00E74549" w:rsidRDefault="00E74549" w:rsidP="00E74549">
      <w:pPr>
        <w:spacing w:after="0"/>
        <w:rPr>
          <w:lang w:eastAsia="en-GB"/>
        </w:rPr>
      </w:pPr>
    </w:p>
    <w:p w14:paraId="43851CB1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We do normally handover but at the</w:t>
      </w:r>
      <w:r>
        <w:rPr>
          <w:lang w:eastAsia="en-GB"/>
        </w:rPr>
        <w:t xml:space="preserve"> </w:t>
      </w:r>
      <w:r w:rsidRPr="005D4532">
        <w:rPr>
          <w:lang w:eastAsia="en-GB"/>
        </w:rPr>
        <w:t>minute it's often hit and miss. It wasn't like at my last job handovers were more structured.</w:t>
      </w:r>
      <w:r>
        <w:rPr>
          <w:lang w:eastAsia="en-GB"/>
        </w:rPr>
        <w:t xml:space="preserve"> </w:t>
      </w:r>
      <w:r w:rsidRPr="005D4532">
        <w:rPr>
          <w:lang w:eastAsia="en-GB"/>
        </w:rPr>
        <w:t>I assumed everything would have been checked but it wasn't. Otherwise, he would have been fine.</w:t>
      </w:r>
    </w:p>
    <w:p w14:paraId="64AA9714" w14:textId="77777777" w:rsidR="00E74549" w:rsidRDefault="00E74549" w:rsidP="00E74549">
      <w:pPr>
        <w:spacing w:after="0"/>
        <w:rPr>
          <w:lang w:eastAsia="en-GB"/>
        </w:rPr>
      </w:pPr>
    </w:p>
    <w:p w14:paraId="7F72D6DE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OK, so you mentioned two bits there.</w:t>
      </w:r>
      <w:r>
        <w:rPr>
          <w:lang w:eastAsia="en-GB"/>
        </w:rPr>
        <w:t xml:space="preserve"> </w:t>
      </w:r>
      <w:r w:rsidRPr="005D4532">
        <w:rPr>
          <w:lang w:eastAsia="en-GB"/>
        </w:rPr>
        <w:t>One was making assumptions and the other</w:t>
      </w:r>
      <w:r>
        <w:rPr>
          <w:lang w:eastAsia="en-GB"/>
        </w:rPr>
        <w:t xml:space="preserve"> </w:t>
      </w:r>
      <w:r w:rsidRPr="005D4532">
        <w:rPr>
          <w:lang w:eastAsia="en-GB"/>
        </w:rPr>
        <w:t>handover. Could you develop that a little bit more for me please?</w:t>
      </w:r>
    </w:p>
    <w:p w14:paraId="73AA0578" w14:textId="77777777" w:rsidR="00E74549" w:rsidRDefault="00E74549" w:rsidP="00E74549">
      <w:pPr>
        <w:spacing w:after="0"/>
        <w:rPr>
          <w:lang w:eastAsia="en-GB"/>
        </w:rPr>
      </w:pPr>
    </w:p>
    <w:p w14:paraId="5CA0D27D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I suppose the lesson for me is not to assume that everyone would be aware of what needs</w:t>
      </w:r>
      <w:r>
        <w:rPr>
          <w:lang w:eastAsia="en-GB"/>
        </w:rPr>
        <w:t xml:space="preserve"> </w:t>
      </w:r>
      <w:r w:rsidRPr="005D4532">
        <w:rPr>
          <w:lang w:eastAsia="en-GB"/>
        </w:rPr>
        <w:t>to be done and that we all can improve our communication. I asked someone to check the BM</w:t>
      </w:r>
      <w:r>
        <w:rPr>
          <w:lang w:eastAsia="en-GB"/>
        </w:rPr>
        <w:t xml:space="preserve"> </w:t>
      </w:r>
      <w:r w:rsidRPr="005D4532">
        <w:rPr>
          <w:lang w:eastAsia="en-GB"/>
        </w:rPr>
        <w:t>and assumed that that would be done and would be monitored</w:t>
      </w:r>
      <w:r>
        <w:rPr>
          <w:lang w:eastAsia="en-GB"/>
        </w:rPr>
        <w:t>.</w:t>
      </w:r>
    </w:p>
    <w:p w14:paraId="20B7F608" w14:textId="77777777" w:rsidR="00E74549" w:rsidRDefault="00E74549" w:rsidP="00E74549">
      <w:pPr>
        <w:spacing w:after="0"/>
        <w:rPr>
          <w:lang w:eastAsia="en-GB"/>
        </w:rPr>
      </w:pPr>
    </w:p>
    <w:p w14:paraId="4C66449B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I also</w:t>
      </w:r>
      <w:r>
        <w:rPr>
          <w:lang w:eastAsia="en-GB"/>
        </w:rPr>
        <w:t xml:space="preserve"> </w:t>
      </w:r>
      <w:r w:rsidRPr="005D4532">
        <w:rPr>
          <w:lang w:eastAsia="en-GB"/>
        </w:rPr>
        <w:t>assumed that my colleague</w:t>
      </w:r>
      <w:r>
        <w:rPr>
          <w:lang w:eastAsia="en-GB"/>
        </w:rPr>
        <w:t xml:space="preserve"> </w:t>
      </w:r>
      <w:r w:rsidRPr="005D4532">
        <w:rPr>
          <w:lang w:eastAsia="en-GB"/>
        </w:rPr>
        <w:t>would have checked everything overnight and picked up on</w:t>
      </w:r>
      <w:r>
        <w:rPr>
          <w:lang w:eastAsia="en-GB"/>
        </w:rPr>
        <w:t xml:space="preserve"> </w:t>
      </w:r>
      <w:r w:rsidRPr="005D4532">
        <w:rPr>
          <w:lang w:eastAsia="en-GB"/>
        </w:rPr>
        <w:t>any outstanding bits. I know</w:t>
      </w:r>
      <w:r>
        <w:rPr>
          <w:lang w:eastAsia="en-GB"/>
        </w:rPr>
        <w:t xml:space="preserve"> </w:t>
      </w:r>
      <w:r w:rsidRPr="005D4532">
        <w:rPr>
          <w:lang w:eastAsia="en-GB"/>
        </w:rPr>
        <w:t>the nurses had assumed he was sleepy because he was</w:t>
      </w:r>
      <w:r>
        <w:rPr>
          <w:lang w:eastAsia="en-GB"/>
        </w:rPr>
        <w:t xml:space="preserve"> </w:t>
      </w:r>
      <w:r w:rsidRPr="005D4532">
        <w:rPr>
          <w:lang w:eastAsia="en-GB"/>
        </w:rPr>
        <w:t>possibly using drugs, but this was all wrong.</w:t>
      </w:r>
    </w:p>
    <w:p w14:paraId="0A62D4E4" w14:textId="77777777" w:rsidR="00E74549" w:rsidRDefault="00E74549" w:rsidP="00E74549">
      <w:pPr>
        <w:spacing w:after="0"/>
        <w:rPr>
          <w:lang w:eastAsia="en-GB"/>
        </w:rPr>
      </w:pPr>
    </w:p>
    <w:p w14:paraId="0C8DD57F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OK, so what do you think you can learn from</w:t>
      </w:r>
      <w:r>
        <w:rPr>
          <w:lang w:eastAsia="en-GB"/>
        </w:rPr>
        <w:t xml:space="preserve"> </w:t>
      </w:r>
      <w:r w:rsidRPr="005D4532">
        <w:rPr>
          <w:lang w:eastAsia="en-GB"/>
        </w:rPr>
        <w:t>this and maybe do differently next</w:t>
      </w:r>
      <w:r>
        <w:rPr>
          <w:lang w:eastAsia="en-GB"/>
        </w:rPr>
        <w:t xml:space="preserve"> </w:t>
      </w:r>
      <w:r w:rsidRPr="005D4532">
        <w:rPr>
          <w:lang w:eastAsia="en-GB"/>
        </w:rPr>
        <w:t>time?</w:t>
      </w:r>
    </w:p>
    <w:p w14:paraId="38441220" w14:textId="77777777" w:rsidR="00E74549" w:rsidRDefault="00E74549" w:rsidP="00E74549">
      <w:pPr>
        <w:spacing w:after="0"/>
        <w:rPr>
          <w:lang w:eastAsia="en-GB"/>
        </w:rPr>
      </w:pPr>
    </w:p>
    <w:p w14:paraId="267816D1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I think for me the biggest lesson is not to make</w:t>
      </w:r>
      <w:r>
        <w:rPr>
          <w:lang w:eastAsia="en-GB"/>
        </w:rPr>
        <w:t xml:space="preserve"> </w:t>
      </w:r>
      <w:r w:rsidRPr="005D4532">
        <w:rPr>
          <w:lang w:eastAsia="en-GB"/>
        </w:rPr>
        <w:t>assumptions. If I ask for</w:t>
      </w:r>
      <w:r>
        <w:rPr>
          <w:lang w:eastAsia="en-GB"/>
        </w:rPr>
        <w:t xml:space="preserve"> </w:t>
      </w:r>
      <w:r w:rsidRPr="005D4532">
        <w:rPr>
          <w:lang w:eastAsia="en-GB"/>
        </w:rPr>
        <w:t>a test or an investigation, I need to ensure I have my own way</w:t>
      </w:r>
      <w:r>
        <w:rPr>
          <w:lang w:eastAsia="en-GB"/>
        </w:rPr>
        <w:t xml:space="preserve"> </w:t>
      </w:r>
      <w:r w:rsidRPr="005D4532">
        <w:rPr>
          <w:lang w:eastAsia="en-GB"/>
        </w:rPr>
        <w:t>of receiving feedback and</w:t>
      </w:r>
      <w:r>
        <w:rPr>
          <w:lang w:eastAsia="en-GB"/>
        </w:rPr>
        <w:t xml:space="preserve"> </w:t>
      </w:r>
      <w:r w:rsidRPr="005D4532">
        <w:rPr>
          <w:lang w:eastAsia="en-GB"/>
        </w:rPr>
        <w:t>checking this is done so results are acted upon appropriately.</w:t>
      </w:r>
    </w:p>
    <w:p w14:paraId="68100473" w14:textId="77777777" w:rsidR="00E74549" w:rsidRDefault="00E74549" w:rsidP="00E74549">
      <w:pPr>
        <w:spacing w:after="0"/>
        <w:rPr>
          <w:lang w:eastAsia="en-GB"/>
        </w:rPr>
      </w:pPr>
    </w:p>
    <w:p w14:paraId="49879647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I'm not going to automatically</w:t>
      </w:r>
      <w:r>
        <w:rPr>
          <w:lang w:eastAsia="en-GB"/>
        </w:rPr>
        <w:t xml:space="preserve"> </w:t>
      </w:r>
      <w:r w:rsidRPr="005D4532">
        <w:rPr>
          <w:lang w:eastAsia="en-GB"/>
        </w:rPr>
        <w:t>assume that it is done any more. If there are any</w:t>
      </w:r>
      <w:r>
        <w:rPr>
          <w:lang w:eastAsia="en-GB"/>
        </w:rPr>
        <w:t xml:space="preserve"> </w:t>
      </w:r>
      <w:r w:rsidRPr="005D4532">
        <w:rPr>
          <w:lang w:eastAsia="en-GB"/>
        </w:rPr>
        <w:t>outstanding tests to chase and jobs not</w:t>
      </w:r>
      <w:r>
        <w:rPr>
          <w:lang w:eastAsia="en-GB"/>
        </w:rPr>
        <w:t xml:space="preserve"> </w:t>
      </w:r>
      <w:r w:rsidRPr="005D4532">
        <w:rPr>
          <w:lang w:eastAsia="en-GB"/>
        </w:rPr>
        <w:t>done that prescribe his usual medication, then I</w:t>
      </w:r>
      <w:r>
        <w:rPr>
          <w:lang w:eastAsia="en-GB"/>
        </w:rPr>
        <w:t xml:space="preserve"> </w:t>
      </w:r>
      <w:r w:rsidRPr="005D4532">
        <w:rPr>
          <w:lang w:eastAsia="en-GB"/>
        </w:rPr>
        <w:t>need to communicate that properly.</w:t>
      </w:r>
    </w:p>
    <w:p w14:paraId="719D0E36" w14:textId="77777777" w:rsidR="00E74549" w:rsidRDefault="00E74549" w:rsidP="00E74549">
      <w:pPr>
        <w:spacing w:after="0"/>
        <w:rPr>
          <w:lang w:eastAsia="en-GB"/>
        </w:rPr>
      </w:pPr>
    </w:p>
    <w:p w14:paraId="31372774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OK how do you think you'll do that?</w:t>
      </w:r>
    </w:p>
    <w:p w14:paraId="2BF14E1B" w14:textId="77777777" w:rsidR="00E74549" w:rsidRDefault="00E74549" w:rsidP="00E74549">
      <w:pPr>
        <w:spacing w:after="0"/>
        <w:rPr>
          <w:lang w:eastAsia="en-GB"/>
        </w:rPr>
      </w:pPr>
    </w:p>
    <w:p w14:paraId="634E27CA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 xml:space="preserve">Our handovers are poor at the </w:t>
      </w:r>
      <w:proofErr w:type="gramStart"/>
      <w:r w:rsidRPr="005D4532">
        <w:rPr>
          <w:lang w:eastAsia="en-GB"/>
        </w:rPr>
        <w:t>moment,</w:t>
      </w:r>
      <w:proofErr w:type="gramEnd"/>
      <w:r w:rsidRPr="005D4532">
        <w:rPr>
          <w:lang w:eastAsia="en-GB"/>
        </w:rPr>
        <w:t xml:space="preserve"> I was working in surgical assessment</w:t>
      </w:r>
      <w:r>
        <w:rPr>
          <w:lang w:eastAsia="en-GB"/>
        </w:rPr>
        <w:t xml:space="preserve"> </w:t>
      </w:r>
      <w:r w:rsidRPr="005D4532">
        <w:rPr>
          <w:lang w:eastAsia="en-GB"/>
        </w:rPr>
        <w:t xml:space="preserve">unit they much better. We had a sheet we updated, and we use the </w:t>
      </w:r>
      <w:r>
        <w:rPr>
          <w:lang w:eastAsia="en-GB"/>
        </w:rPr>
        <w:t>S</w:t>
      </w:r>
      <w:r w:rsidRPr="005D4532">
        <w:rPr>
          <w:lang w:eastAsia="en-GB"/>
        </w:rPr>
        <w:t xml:space="preserve"> portal.</w:t>
      </w:r>
    </w:p>
    <w:p w14:paraId="4859633F" w14:textId="77777777" w:rsidR="00E74549" w:rsidRDefault="00E74549" w:rsidP="00E74549">
      <w:pPr>
        <w:spacing w:after="0"/>
        <w:rPr>
          <w:lang w:eastAsia="en-GB"/>
        </w:rPr>
      </w:pPr>
    </w:p>
    <w:p w14:paraId="28415330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OK, do you think there are bits you</w:t>
      </w:r>
      <w:r>
        <w:rPr>
          <w:lang w:eastAsia="en-GB"/>
        </w:rPr>
        <w:t xml:space="preserve"> </w:t>
      </w:r>
      <w:r w:rsidRPr="005D4532">
        <w:rPr>
          <w:lang w:eastAsia="en-GB"/>
        </w:rPr>
        <w:t>could possibly take from that?</w:t>
      </w:r>
      <w:r>
        <w:rPr>
          <w:lang w:eastAsia="en-GB"/>
        </w:rPr>
        <w:t xml:space="preserve"> </w:t>
      </w:r>
    </w:p>
    <w:p w14:paraId="6D21101B" w14:textId="77777777" w:rsidR="00E74549" w:rsidRDefault="00E74549" w:rsidP="00E74549">
      <w:pPr>
        <w:spacing w:after="0"/>
        <w:rPr>
          <w:lang w:eastAsia="en-GB"/>
        </w:rPr>
      </w:pPr>
    </w:p>
    <w:p w14:paraId="2873DA70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Yes, I’ve been talking to one of our registrars about this before I think we</w:t>
      </w:r>
      <w:r>
        <w:rPr>
          <w:lang w:eastAsia="en-GB"/>
        </w:rPr>
        <w:t xml:space="preserve"> </w:t>
      </w:r>
      <w:r w:rsidRPr="005D4532">
        <w:rPr>
          <w:lang w:eastAsia="en-GB"/>
        </w:rPr>
        <w:t>could really improve the handover process and it would be a</w:t>
      </w:r>
      <w:r>
        <w:rPr>
          <w:lang w:eastAsia="en-GB"/>
        </w:rPr>
        <w:t xml:space="preserve"> </w:t>
      </w:r>
      <w:r w:rsidRPr="005D4532">
        <w:rPr>
          <w:lang w:eastAsia="en-GB"/>
        </w:rPr>
        <w:t>good quality improvement project.</w:t>
      </w:r>
    </w:p>
    <w:p w14:paraId="7F8FD3A0" w14:textId="77777777" w:rsidR="00E74549" w:rsidRDefault="00E74549" w:rsidP="00E74549">
      <w:pPr>
        <w:spacing w:after="0"/>
        <w:rPr>
          <w:lang w:eastAsia="en-GB"/>
        </w:rPr>
      </w:pPr>
    </w:p>
    <w:p w14:paraId="4BB69244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Great, OK. Was there anything else that you think</w:t>
      </w:r>
      <w:r>
        <w:rPr>
          <w:lang w:eastAsia="en-GB"/>
        </w:rPr>
        <w:t xml:space="preserve"> </w:t>
      </w:r>
      <w:r w:rsidRPr="005D4532">
        <w:rPr>
          <w:lang w:eastAsia="en-GB"/>
        </w:rPr>
        <w:t>you've learnt from the case?</w:t>
      </w:r>
    </w:p>
    <w:p w14:paraId="36161F55" w14:textId="77777777" w:rsidR="00E74549" w:rsidRDefault="00E74549" w:rsidP="00E74549">
      <w:pPr>
        <w:spacing w:after="0"/>
        <w:rPr>
          <w:lang w:eastAsia="en-GB"/>
        </w:rPr>
      </w:pPr>
    </w:p>
    <w:p w14:paraId="09BCD78C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The only other bit I am kicking myself about is not</w:t>
      </w:r>
      <w:r>
        <w:rPr>
          <w:lang w:eastAsia="en-GB"/>
        </w:rPr>
        <w:t xml:space="preserve"> </w:t>
      </w:r>
      <w:r w:rsidRPr="005D4532">
        <w:rPr>
          <w:lang w:eastAsia="en-GB"/>
        </w:rPr>
        <w:t>recognizing diabetic ketoacidosis in</w:t>
      </w:r>
      <w:r>
        <w:rPr>
          <w:lang w:eastAsia="en-GB"/>
        </w:rPr>
        <w:t xml:space="preserve"> </w:t>
      </w:r>
      <w:r w:rsidRPr="005D4532">
        <w:rPr>
          <w:lang w:eastAsia="en-GB"/>
        </w:rPr>
        <w:t>the morning. Most of our older patients are not on</w:t>
      </w:r>
      <w:r>
        <w:rPr>
          <w:lang w:eastAsia="en-GB"/>
        </w:rPr>
        <w:t xml:space="preserve"> </w:t>
      </w:r>
      <w:r w:rsidRPr="005D4532">
        <w:rPr>
          <w:lang w:eastAsia="en-GB"/>
        </w:rPr>
        <w:t>insulin as they are often</w:t>
      </w:r>
      <w:r>
        <w:rPr>
          <w:lang w:eastAsia="en-GB"/>
        </w:rPr>
        <w:t xml:space="preserve"> </w:t>
      </w:r>
      <w:r w:rsidRPr="005D4532">
        <w:rPr>
          <w:lang w:eastAsia="en-GB"/>
        </w:rPr>
        <w:t>type 2 diabetes. I don't really understand the perioperative</w:t>
      </w:r>
      <w:r>
        <w:rPr>
          <w:lang w:eastAsia="en-GB"/>
        </w:rPr>
        <w:t xml:space="preserve"> </w:t>
      </w:r>
      <w:r w:rsidRPr="005D4532">
        <w:rPr>
          <w:lang w:eastAsia="en-GB"/>
        </w:rPr>
        <w:t>management of diabetic</w:t>
      </w:r>
      <w:r>
        <w:rPr>
          <w:lang w:eastAsia="en-GB"/>
        </w:rPr>
        <w:t xml:space="preserve"> </w:t>
      </w:r>
      <w:r w:rsidRPr="005D4532">
        <w:rPr>
          <w:lang w:eastAsia="en-GB"/>
        </w:rPr>
        <w:t>patients to be honest and I think this is something I need to go</w:t>
      </w:r>
      <w:r>
        <w:rPr>
          <w:lang w:eastAsia="en-GB"/>
        </w:rPr>
        <w:t xml:space="preserve"> </w:t>
      </w:r>
      <w:r w:rsidRPr="005D4532">
        <w:rPr>
          <w:lang w:eastAsia="en-GB"/>
        </w:rPr>
        <w:t>away and learn about.</w:t>
      </w:r>
    </w:p>
    <w:p w14:paraId="2CA5DD44" w14:textId="77777777" w:rsidR="00E74549" w:rsidRDefault="00E74549" w:rsidP="00E74549">
      <w:pPr>
        <w:spacing w:after="0"/>
        <w:rPr>
          <w:lang w:eastAsia="en-GB"/>
        </w:rPr>
      </w:pPr>
    </w:p>
    <w:p w14:paraId="72265783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That's excellent, so I wonder if you could summarize what you're</w:t>
      </w:r>
      <w:r>
        <w:rPr>
          <w:lang w:eastAsia="en-GB"/>
        </w:rPr>
        <w:t xml:space="preserve"> </w:t>
      </w:r>
      <w:r w:rsidRPr="005D4532">
        <w:rPr>
          <w:lang w:eastAsia="en-GB"/>
        </w:rPr>
        <w:t>going to do for me now?</w:t>
      </w:r>
    </w:p>
    <w:p w14:paraId="43F82650" w14:textId="77777777" w:rsidR="00E74549" w:rsidRDefault="00E74549" w:rsidP="00E74549">
      <w:pPr>
        <w:spacing w:after="0"/>
        <w:rPr>
          <w:lang w:eastAsia="en-GB"/>
        </w:rPr>
      </w:pPr>
    </w:p>
    <w:p w14:paraId="21E2B04B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Yes, the biggest thing is to improve communication I need to ensure that I</w:t>
      </w:r>
      <w:r>
        <w:rPr>
          <w:lang w:eastAsia="en-GB"/>
        </w:rPr>
        <w:t xml:space="preserve"> </w:t>
      </w:r>
      <w:r w:rsidRPr="005D4532">
        <w:rPr>
          <w:lang w:eastAsia="en-GB"/>
        </w:rPr>
        <w:t>am very specific with what I verbally handover</w:t>
      </w:r>
      <w:r>
        <w:rPr>
          <w:lang w:eastAsia="en-GB"/>
        </w:rPr>
        <w:t xml:space="preserve"> </w:t>
      </w:r>
      <w:r w:rsidRPr="005D4532">
        <w:rPr>
          <w:lang w:eastAsia="en-GB"/>
        </w:rPr>
        <w:t>and there's a process of me checking back what</w:t>
      </w:r>
      <w:r>
        <w:rPr>
          <w:lang w:eastAsia="en-GB"/>
        </w:rPr>
        <w:t xml:space="preserve"> </w:t>
      </w:r>
      <w:r w:rsidRPr="005D4532">
        <w:rPr>
          <w:lang w:eastAsia="en-GB"/>
        </w:rPr>
        <w:t>has been understood and be clear people understand the plan of what to do and why.</w:t>
      </w:r>
    </w:p>
    <w:p w14:paraId="1091EFEF" w14:textId="77777777" w:rsidR="00E74549" w:rsidRDefault="00E74549" w:rsidP="00E74549">
      <w:pPr>
        <w:spacing w:after="0"/>
        <w:rPr>
          <w:lang w:eastAsia="en-GB"/>
        </w:rPr>
      </w:pPr>
    </w:p>
    <w:p w14:paraId="49AE70A0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I also learned not to make assumptions and I want</w:t>
      </w:r>
      <w:r>
        <w:rPr>
          <w:lang w:eastAsia="en-GB"/>
        </w:rPr>
        <w:t xml:space="preserve"> </w:t>
      </w:r>
      <w:r w:rsidRPr="005D4532">
        <w:rPr>
          <w:lang w:eastAsia="en-GB"/>
        </w:rPr>
        <w:t>to improve our formal handover processes in the department.</w:t>
      </w:r>
    </w:p>
    <w:p w14:paraId="44238AEF" w14:textId="77777777" w:rsidR="00E74549" w:rsidRDefault="00E74549" w:rsidP="00E74549">
      <w:pPr>
        <w:spacing w:after="0"/>
        <w:rPr>
          <w:lang w:eastAsia="en-GB"/>
        </w:rPr>
      </w:pPr>
    </w:p>
    <w:p w14:paraId="2295C061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I need to learn a</w:t>
      </w:r>
      <w:r>
        <w:rPr>
          <w:lang w:eastAsia="en-GB"/>
        </w:rPr>
        <w:t xml:space="preserve"> </w:t>
      </w:r>
      <w:r w:rsidRPr="005D4532">
        <w:rPr>
          <w:lang w:eastAsia="en-GB"/>
        </w:rPr>
        <w:t>lot more about diabetes</w:t>
      </w:r>
      <w:r>
        <w:rPr>
          <w:lang w:eastAsia="en-GB"/>
        </w:rPr>
        <w:t xml:space="preserve"> </w:t>
      </w:r>
      <w:r w:rsidRPr="005D4532">
        <w:rPr>
          <w:lang w:eastAsia="en-GB"/>
        </w:rPr>
        <w:t>and how to manage patients undergoing surgery.</w:t>
      </w:r>
    </w:p>
    <w:p w14:paraId="6601FCA3" w14:textId="77777777" w:rsidR="00E74549" w:rsidRDefault="00E74549" w:rsidP="00E74549">
      <w:pPr>
        <w:spacing w:after="0"/>
        <w:rPr>
          <w:lang w:eastAsia="en-GB"/>
        </w:rPr>
      </w:pPr>
    </w:p>
    <w:p w14:paraId="7545EA47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OK so have you considered how you're</w:t>
      </w:r>
      <w:r>
        <w:rPr>
          <w:lang w:eastAsia="en-GB"/>
        </w:rPr>
        <w:t xml:space="preserve"> </w:t>
      </w:r>
      <w:r w:rsidRPr="005D4532">
        <w:rPr>
          <w:lang w:eastAsia="en-GB"/>
        </w:rPr>
        <w:t>going to document this in your learning portfolio?</w:t>
      </w:r>
    </w:p>
    <w:p w14:paraId="1639A9AB" w14:textId="77777777" w:rsidR="00E74549" w:rsidRDefault="00E74549" w:rsidP="00E74549">
      <w:pPr>
        <w:spacing w:after="0"/>
        <w:rPr>
          <w:lang w:eastAsia="en-GB"/>
        </w:rPr>
      </w:pPr>
    </w:p>
    <w:p w14:paraId="3D2ED2F9" w14:textId="77777777" w:rsidR="00E74549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I've already drafted a statement for</w:t>
      </w:r>
      <w:r>
        <w:rPr>
          <w:lang w:eastAsia="en-GB"/>
        </w:rPr>
        <w:t xml:space="preserve"> </w:t>
      </w:r>
      <w:r w:rsidRPr="005D4532">
        <w:rPr>
          <w:lang w:eastAsia="en-GB"/>
        </w:rPr>
        <w:t>the investigation, I'm going</w:t>
      </w:r>
      <w:r>
        <w:rPr>
          <w:lang w:eastAsia="en-GB"/>
        </w:rPr>
        <w:t xml:space="preserve"> </w:t>
      </w:r>
      <w:r w:rsidRPr="005D4532">
        <w:rPr>
          <w:lang w:eastAsia="en-GB"/>
        </w:rPr>
        <w:t>to add a few points at the end of what we discussed.</w:t>
      </w:r>
    </w:p>
    <w:p w14:paraId="486069BB" w14:textId="77777777" w:rsidR="00E74549" w:rsidRDefault="00E74549" w:rsidP="00E74549">
      <w:pPr>
        <w:spacing w:after="0"/>
        <w:rPr>
          <w:lang w:eastAsia="en-GB"/>
        </w:rPr>
      </w:pPr>
    </w:p>
    <w:p w14:paraId="35C50B84" w14:textId="77777777" w:rsidR="00E74549" w:rsidRDefault="00E74549" w:rsidP="00E74549">
      <w:pPr>
        <w:spacing w:after="0"/>
        <w:rPr>
          <w:lang w:eastAsia="en-GB"/>
        </w:rPr>
      </w:pPr>
      <w:r>
        <w:rPr>
          <w:b/>
          <w:bCs/>
          <w:lang w:eastAsia="en-GB"/>
        </w:rPr>
        <w:t xml:space="preserve">Supervising </w:t>
      </w:r>
      <w:r w:rsidRPr="00D61A1A">
        <w:rPr>
          <w:b/>
          <w:bCs/>
          <w:lang w:eastAsia="en-GB"/>
        </w:rPr>
        <w:t>Doctor</w:t>
      </w:r>
      <w:r>
        <w:rPr>
          <w:b/>
          <w:bCs/>
          <w:lang w:eastAsia="en-GB"/>
        </w:rPr>
        <w:t xml:space="preserve">: </w:t>
      </w:r>
      <w:r w:rsidRPr="005D4532">
        <w:rPr>
          <w:lang w:eastAsia="en-GB"/>
        </w:rPr>
        <w:t>Lovely, OK, well it's important we separate the governance systems and providing detailed statements from the reflections in appraisal.</w:t>
      </w:r>
    </w:p>
    <w:p w14:paraId="6357A5F6" w14:textId="77777777" w:rsidR="00E74549" w:rsidRDefault="00E74549" w:rsidP="00E74549">
      <w:pPr>
        <w:spacing w:after="0"/>
        <w:rPr>
          <w:lang w:eastAsia="en-GB"/>
        </w:rPr>
      </w:pPr>
    </w:p>
    <w:p w14:paraId="3486B47F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One is about just learning, the other is about</w:t>
      </w:r>
      <w:r>
        <w:rPr>
          <w:lang w:eastAsia="en-GB"/>
        </w:rPr>
        <w:t xml:space="preserve"> </w:t>
      </w:r>
      <w:r w:rsidRPr="005D4532">
        <w:rPr>
          <w:lang w:eastAsia="en-GB"/>
        </w:rPr>
        <w:t>you learning. So, it's important that there is a detailed factual response to any concern or review.</w:t>
      </w:r>
    </w:p>
    <w:p w14:paraId="2EC735B8" w14:textId="77777777" w:rsidR="00E74549" w:rsidRDefault="00E74549" w:rsidP="00E74549">
      <w:pPr>
        <w:spacing w:after="0"/>
        <w:rPr>
          <w:lang w:eastAsia="en-GB"/>
        </w:rPr>
      </w:pPr>
    </w:p>
    <w:p w14:paraId="2B64958F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However, this is separate to what we need to record as a summary of your reflections.</w:t>
      </w:r>
      <w:r>
        <w:rPr>
          <w:lang w:eastAsia="en-GB"/>
        </w:rPr>
        <w:t xml:space="preserve"> </w:t>
      </w:r>
    </w:p>
    <w:p w14:paraId="4CCA4DE3" w14:textId="77777777" w:rsidR="00E74549" w:rsidRDefault="00E74549" w:rsidP="00E74549">
      <w:pPr>
        <w:spacing w:after="0"/>
        <w:rPr>
          <w:lang w:eastAsia="en-GB"/>
        </w:rPr>
      </w:pPr>
    </w:p>
    <w:p w14:paraId="081AED7D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lastRenderedPageBreak/>
        <w:t>OK, so the focus will be on themes, the learning and what you will do next. We</w:t>
      </w:r>
      <w:r>
        <w:rPr>
          <w:lang w:eastAsia="en-GB"/>
        </w:rPr>
        <w:t xml:space="preserve"> </w:t>
      </w:r>
      <w:r w:rsidRPr="005D4532">
        <w:rPr>
          <w:lang w:eastAsia="en-GB"/>
        </w:rPr>
        <w:t>shouldn't have any patient details or specific clinical descriptions on the case. It's</w:t>
      </w:r>
      <w:r>
        <w:rPr>
          <w:lang w:eastAsia="en-GB"/>
        </w:rPr>
        <w:t xml:space="preserve"> </w:t>
      </w:r>
      <w:proofErr w:type="gramStart"/>
      <w:r w:rsidRPr="005D4532">
        <w:rPr>
          <w:lang w:eastAsia="en-GB"/>
        </w:rPr>
        <w:t>really</w:t>
      </w:r>
      <w:r>
        <w:rPr>
          <w:lang w:eastAsia="en-GB"/>
        </w:rPr>
        <w:t xml:space="preserve"> </w:t>
      </w:r>
      <w:r w:rsidRPr="005D4532">
        <w:rPr>
          <w:lang w:eastAsia="en-GB"/>
        </w:rPr>
        <w:t>not</w:t>
      </w:r>
      <w:proofErr w:type="gramEnd"/>
      <w:r w:rsidRPr="005D4532">
        <w:rPr>
          <w:lang w:eastAsia="en-GB"/>
        </w:rPr>
        <w:t xml:space="preserve"> necessary and can lead to identification of the patient even if you don't use names etc.</w:t>
      </w:r>
    </w:p>
    <w:p w14:paraId="0C1576BB" w14:textId="77777777" w:rsidR="00E74549" w:rsidRDefault="00E74549" w:rsidP="00E74549">
      <w:pPr>
        <w:spacing w:after="0"/>
        <w:rPr>
          <w:lang w:eastAsia="en-GB"/>
        </w:rPr>
      </w:pPr>
    </w:p>
    <w:p w14:paraId="2E789EC1" w14:textId="77777777" w:rsidR="00E74549" w:rsidRDefault="00E74549" w:rsidP="00E74549">
      <w:pPr>
        <w:spacing w:after="0"/>
        <w:rPr>
          <w:lang w:eastAsia="en-GB"/>
        </w:rPr>
      </w:pPr>
      <w:r w:rsidRPr="005D4532">
        <w:rPr>
          <w:lang w:eastAsia="en-GB"/>
        </w:rPr>
        <w:t>So, if you could put the insights and future changes, we have discussed into your learning</w:t>
      </w:r>
      <w:r>
        <w:rPr>
          <w:lang w:eastAsia="en-GB"/>
        </w:rPr>
        <w:t xml:space="preserve"> </w:t>
      </w:r>
      <w:r w:rsidRPr="005D4532">
        <w:rPr>
          <w:lang w:eastAsia="en-GB"/>
        </w:rPr>
        <w:t>portfolio and let me know when it's done, so I can confirm in the portfolio that we</w:t>
      </w:r>
      <w:r>
        <w:rPr>
          <w:lang w:eastAsia="en-GB"/>
        </w:rPr>
        <w:t xml:space="preserve"> </w:t>
      </w:r>
      <w:r w:rsidRPr="005D4532">
        <w:rPr>
          <w:lang w:eastAsia="en-GB"/>
        </w:rPr>
        <w:t>have discussed the experience and agreed the learning outcomes and future actions is that okay?</w:t>
      </w:r>
    </w:p>
    <w:p w14:paraId="646F1C24" w14:textId="77777777" w:rsidR="00E74549" w:rsidRDefault="00E74549" w:rsidP="00E74549">
      <w:pPr>
        <w:spacing w:after="0"/>
        <w:rPr>
          <w:lang w:eastAsia="en-GB"/>
        </w:rPr>
      </w:pPr>
    </w:p>
    <w:p w14:paraId="15977C9A" w14:textId="77777777" w:rsidR="00E74549" w:rsidRPr="005D4532" w:rsidRDefault="00E74549" w:rsidP="00E74549">
      <w:pPr>
        <w:spacing w:after="0"/>
        <w:rPr>
          <w:lang w:eastAsia="en-GB"/>
        </w:rPr>
      </w:pPr>
      <w:r w:rsidRPr="00D61A1A">
        <w:rPr>
          <w:b/>
          <w:bCs/>
          <w:lang w:eastAsia="en-GB"/>
        </w:rPr>
        <w:t xml:space="preserve">Dr </w:t>
      </w:r>
      <w:r>
        <w:rPr>
          <w:b/>
          <w:bCs/>
          <w:lang w:eastAsia="en-GB"/>
        </w:rPr>
        <w:t xml:space="preserve">Ben </w:t>
      </w:r>
      <w:r w:rsidRPr="00D61A1A">
        <w:rPr>
          <w:b/>
          <w:bCs/>
          <w:lang w:eastAsia="en-GB"/>
        </w:rPr>
        <w:t>Stone:</w:t>
      </w:r>
      <w:r>
        <w:rPr>
          <w:lang w:eastAsia="en-GB"/>
        </w:rPr>
        <w:t xml:space="preserve"> </w:t>
      </w:r>
      <w:r w:rsidRPr="005D4532">
        <w:rPr>
          <w:lang w:eastAsia="en-GB"/>
        </w:rPr>
        <w:t>Sure, yeah that'd be helpful and worth doing, thank you</w:t>
      </w:r>
      <w:r>
        <w:rPr>
          <w:lang w:eastAsia="en-GB"/>
        </w:rPr>
        <w:t>.</w:t>
      </w:r>
    </w:p>
    <w:p w14:paraId="33442E42" w14:textId="77777777" w:rsidR="00276240" w:rsidRPr="0060198E" w:rsidRDefault="00276240" w:rsidP="00276240">
      <w:pPr>
        <w:rPr>
          <w:rFonts w:cs="Tahoma"/>
          <w:bCs/>
          <w:iCs/>
          <w:color w:val="auto"/>
          <w:kern w:val="32"/>
        </w:rPr>
      </w:pPr>
    </w:p>
    <w:p w14:paraId="058E1975" w14:textId="50D683C2" w:rsidR="006E7419" w:rsidRPr="00E02FD1" w:rsidRDefault="006E7419" w:rsidP="00870538">
      <w:pPr>
        <w:rPr>
          <w:bCs/>
          <w:iCs/>
          <w:kern w:val="32"/>
        </w:rPr>
      </w:pPr>
    </w:p>
    <w:sectPr w:rsidR="006E7419" w:rsidRPr="00E02FD1" w:rsidSect="00F532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AC0C" w14:textId="77777777" w:rsidR="00936C33" w:rsidRDefault="00936C33">
      <w:pPr>
        <w:spacing w:after="0" w:line="240" w:lineRule="auto"/>
      </w:pPr>
      <w:r>
        <w:separator/>
      </w:r>
    </w:p>
    <w:p w14:paraId="3BE4F2FF" w14:textId="77777777" w:rsidR="00936C33" w:rsidRDefault="00936C33"/>
    <w:p w14:paraId="594AE1AC" w14:textId="77777777" w:rsidR="00936C33" w:rsidRDefault="00936C33"/>
  </w:endnote>
  <w:endnote w:type="continuationSeparator" w:id="0">
    <w:p w14:paraId="7A9A5EDA" w14:textId="77777777" w:rsidR="00936C33" w:rsidRDefault="00936C33">
      <w:pPr>
        <w:spacing w:after="0" w:line="240" w:lineRule="auto"/>
      </w:pPr>
      <w:r>
        <w:continuationSeparator/>
      </w:r>
    </w:p>
    <w:p w14:paraId="0F35BCDF" w14:textId="77777777" w:rsidR="00936C33" w:rsidRDefault="00936C33"/>
    <w:p w14:paraId="1B9B6B3D" w14:textId="77777777" w:rsidR="00936C33" w:rsidRDefault="00936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53C7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4C41DE4C" w14:textId="77777777" w:rsidR="00C65837" w:rsidRDefault="00C65837">
    <w:pPr>
      <w:pStyle w:val="Footer"/>
      <w:ind w:right="360"/>
    </w:pPr>
  </w:p>
  <w:p w14:paraId="15F9E939" w14:textId="77777777" w:rsidR="00A52F18" w:rsidRDefault="00A52F18"/>
  <w:p w14:paraId="2F74DA7E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577DA475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FB291E1" wp14:editId="40934519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D6DF181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0A1B0C00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4AA81A44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2C70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1EC1838E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0966" w14:textId="77777777" w:rsidR="00936C33" w:rsidRDefault="00936C33">
      <w:pPr>
        <w:spacing w:after="0" w:line="240" w:lineRule="auto"/>
      </w:pPr>
      <w:r>
        <w:separator/>
      </w:r>
    </w:p>
    <w:p w14:paraId="42FC6C8A" w14:textId="77777777" w:rsidR="00936C33" w:rsidRDefault="00936C33"/>
    <w:p w14:paraId="68DCC5D8" w14:textId="77777777" w:rsidR="00936C33" w:rsidRDefault="00936C33"/>
  </w:footnote>
  <w:footnote w:type="continuationSeparator" w:id="0">
    <w:p w14:paraId="008097A6" w14:textId="77777777" w:rsidR="00936C33" w:rsidRDefault="00936C33">
      <w:pPr>
        <w:spacing w:after="0" w:line="240" w:lineRule="auto"/>
      </w:pPr>
      <w:r>
        <w:continuationSeparator/>
      </w:r>
    </w:p>
    <w:p w14:paraId="60466CAE" w14:textId="77777777" w:rsidR="00936C33" w:rsidRDefault="00936C33"/>
    <w:p w14:paraId="08C443F4" w14:textId="77777777" w:rsidR="00936C33" w:rsidRDefault="00936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94EC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3033F" wp14:editId="0D603A8B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A25FBA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0D6A1A13" w14:textId="77777777" w:rsidR="00A52F18" w:rsidRDefault="00A52F18"/>
  <w:p w14:paraId="3A76F397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55EA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CCE9A2F" wp14:editId="4CFDEF90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3"/>
    <w:rsid w:val="0003096D"/>
    <w:rsid w:val="00041E6D"/>
    <w:rsid w:val="00050374"/>
    <w:rsid w:val="00054D74"/>
    <w:rsid w:val="00073F51"/>
    <w:rsid w:val="000F4142"/>
    <w:rsid w:val="00103B10"/>
    <w:rsid w:val="00176C37"/>
    <w:rsid w:val="001B0AD7"/>
    <w:rsid w:val="001C7D86"/>
    <w:rsid w:val="001F430A"/>
    <w:rsid w:val="002100DD"/>
    <w:rsid w:val="00223BB0"/>
    <w:rsid w:val="00223E4D"/>
    <w:rsid w:val="00240078"/>
    <w:rsid w:val="00276240"/>
    <w:rsid w:val="00281C14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34B36"/>
    <w:rsid w:val="00346C6B"/>
    <w:rsid w:val="00350A7D"/>
    <w:rsid w:val="00351A4F"/>
    <w:rsid w:val="00354E68"/>
    <w:rsid w:val="003804FA"/>
    <w:rsid w:val="003D07D4"/>
    <w:rsid w:val="004335EA"/>
    <w:rsid w:val="0049648A"/>
    <w:rsid w:val="004A3B0A"/>
    <w:rsid w:val="004E513F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625E"/>
    <w:rsid w:val="006E7419"/>
    <w:rsid w:val="006F096B"/>
    <w:rsid w:val="007001C9"/>
    <w:rsid w:val="00737CE7"/>
    <w:rsid w:val="00766579"/>
    <w:rsid w:val="00766655"/>
    <w:rsid w:val="007A523F"/>
    <w:rsid w:val="007C0936"/>
    <w:rsid w:val="007C31E8"/>
    <w:rsid w:val="00810FF8"/>
    <w:rsid w:val="008461DC"/>
    <w:rsid w:val="00870538"/>
    <w:rsid w:val="00891E50"/>
    <w:rsid w:val="008B0844"/>
    <w:rsid w:val="008B1715"/>
    <w:rsid w:val="009111A5"/>
    <w:rsid w:val="00913E2B"/>
    <w:rsid w:val="00923BEA"/>
    <w:rsid w:val="00936C33"/>
    <w:rsid w:val="009875C3"/>
    <w:rsid w:val="00A11950"/>
    <w:rsid w:val="00A37B9A"/>
    <w:rsid w:val="00A37F0D"/>
    <w:rsid w:val="00A47BF8"/>
    <w:rsid w:val="00A52F18"/>
    <w:rsid w:val="00A54BC5"/>
    <w:rsid w:val="00A63685"/>
    <w:rsid w:val="00A63BF4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D90276"/>
    <w:rsid w:val="00E02FD1"/>
    <w:rsid w:val="00E07C44"/>
    <w:rsid w:val="00E34BC1"/>
    <w:rsid w:val="00E508D7"/>
    <w:rsid w:val="00E74549"/>
    <w:rsid w:val="00E81B48"/>
    <w:rsid w:val="00E83BC7"/>
    <w:rsid w:val="00E90160"/>
    <w:rsid w:val="00E90575"/>
    <w:rsid w:val="00EA0CF1"/>
    <w:rsid w:val="00EB05B4"/>
    <w:rsid w:val="00EC7791"/>
    <w:rsid w:val="00EE7365"/>
    <w:rsid w:val="00F0251C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C41B9"/>
    <w:rsid w:val="00FE6321"/>
    <w:rsid w:val="00FE64BF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3628E"/>
  <w15:chartTrackingRefBased/>
  <w15:docId w15:val="{598EB013-BCF7-4C93-8409-9B051544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2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2</cp:revision>
  <dcterms:created xsi:type="dcterms:W3CDTF">2024-06-05T15:13:00Z</dcterms:created>
  <dcterms:modified xsi:type="dcterms:W3CDTF">2024-06-05T15:13:00Z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