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A0B9" w14:textId="77777777" w:rsidR="001B2DF0" w:rsidRDefault="001B2DF0" w:rsidP="001B2DF0">
      <w:pPr>
        <w:pStyle w:val="Heading1"/>
      </w:pPr>
      <w:r w:rsidRPr="001B2DF0">
        <w:t xml:space="preserve">Dr Mumtaz Patel shares her work on addressing differential attainment </w:t>
      </w:r>
      <w:proofErr w:type="gramStart"/>
      <w:r w:rsidRPr="001B2DF0">
        <w:t>transcript</w:t>
      </w:r>
      <w:proofErr w:type="gramEnd"/>
    </w:p>
    <w:p w14:paraId="5B56FFF8" w14:textId="77777777" w:rsidR="00305A0B" w:rsidRPr="00305A0B" w:rsidRDefault="00305A0B" w:rsidP="00305A0B"/>
    <w:p w14:paraId="61C00A44" w14:textId="77777777" w:rsidR="00305A0B" w:rsidRDefault="00305A0B" w:rsidP="00685331">
      <w:pPr>
        <w:rPr>
          <w:rFonts w:ascii="Calibri" w:eastAsiaTheme="minorHAnsi" w:hAnsi="Calibri" w:cs="Arial"/>
          <w:b/>
          <w:bCs/>
          <w:color w:val="156EA5" w:themeColor="text2"/>
          <w:kern w:val="32"/>
          <w:sz w:val="42"/>
          <w:szCs w:val="42"/>
        </w:rPr>
      </w:pPr>
      <w:r w:rsidRPr="00305A0B">
        <w:rPr>
          <w:rFonts w:ascii="Calibri" w:eastAsiaTheme="minorHAnsi" w:hAnsi="Calibri" w:cs="Arial"/>
          <w:b/>
          <w:bCs/>
          <w:color w:val="156EA5" w:themeColor="text2"/>
          <w:kern w:val="32"/>
          <w:sz w:val="42"/>
          <w:szCs w:val="42"/>
        </w:rPr>
        <w:t>How can improving the quality of early feedback help address differential attainment?</w:t>
      </w:r>
    </w:p>
    <w:p w14:paraId="102EDC88"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b/>
          <w:bCs/>
          <w:lang w:eastAsia="en-GB"/>
        </w:rPr>
        <w:t>Mumtaz Patel - Venal Consultant, Manchester Royal Infirmary:</w:t>
      </w:r>
      <w:r w:rsidRPr="00305A0B">
        <w:rPr>
          <w:rFonts w:asciiTheme="minorHAnsi" w:hAnsiTheme="minorHAnsi" w:cstheme="minorHAnsi"/>
          <w:lang w:eastAsia="en-GB"/>
        </w:rPr>
        <w:t xml:space="preserve"> </w:t>
      </w:r>
      <w:r w:rsidRPr="00305A0B">
        <w:rPr>
          <w:rFonts w:asciiTheme="minorHAnsi" w:hAnsiTheme="minorHAnsi" w:cstheme="minorHAnsi"/>
          <w:color w:val="auto"/>
          <w:lang w:eastAsia="en-GB"/>
        </w:rPr>
        <w:t>My name is Mumtaz Patel, a venal consultant based at Manchester Royal Infirmary.</w:t>
      </w:r>
    </w:p>
    <w:p w14:paraId="70CEF8DD" w14:textId="77777777" w:rsidR="00305A0B" w:rsidRPr="00305A0B" w:rsidRDefault="00305A0B" w:rsidP="00305A0B">
      <w:pPr>
        <w:spacing w:after="0" w:line="240" w:lineRule="auto"/>
        <w:rPr>
          <w:rFonts w:asciiTheme="minorHAnsi" w:hAnsiTheme="minorHAnsi" w:cstheme="minorHAnsi"/>
          <w:color w:val="auto"/>
          <w:lang w:eastAsia="en-GB"/>
        </w:rPr>
      </w:pPr>
    </w:p>
    <w:p w14:paraId="4F2E1D9C"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I'm also a postgraduate associate dean in here in Manchester with Health Education England Northwest. And I also work at the Royal College of Physicians as clinical leader of quality.</w:t>
      </w:r>
    </w:p>
    <w:p w14:paraId="3732D618" w14:textId="77777777" w:rsidR="00305A0B" w:rsidRPr="00BE6A87" w:rsidRDefault="00305A0B" w:rsidP="00305A0B">
      <w:pPr>
        <w:pStyle w:val="Heading2"/>
        <w:rPr>
          <w:lang w:eastAsia="en-GB"/>
        </w:rPr>
      </w:pPr>
      <w:r>
        <w:rPr>
          <w:lang w:eastAsia="en-GB"/>
        </w:rPr>
        <w:t>What does differential attainment mean to you?</w:t>
      </w:r>
    </w:p>
    <w:p w14:paraId="344C2A31" w14:textId="77777777" w:rsidR="00305A0B" w:rsidRDefault="00305A0B" w:rsidP="00305A0B">
      <w:pPr>
        <w:spacing w:after="0" w:line="240" w:lineRule="auto"/>
        <w:rPr>
          <w:rFonts w:ascii="Arial" w:hAnsi="Arial" w:cs="Arial"/>
          <w:color w:val="auto"/>
          <w:lang w:eastAsia="en-GB"/>
        </w:rPr>
      </w:pPr>
    </w:p>
    <w:p w14:paraId="68FB5A9D"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 xml:space="preserve">Differential attainment can be seen in lots of different ways, but for me it means that different doctors are progressing through their training in different ways. And some are not progressing so well and that might be related to their sort of ethnicity or the </w:t>
      </w:r>
      <w:proofErr w:type="gramStart"/>
      <w:r w:rsidRPr="00305A0B">
        <w:rPr>
          <w:rFonts w:asciiTheme="minorHAnsi" w:hAnsiTheme="minorHAnsi" w:cstheme="minorHAnsi"/>
          <w:color w:val="auto"/>
          <w:lang w:eastAsia="en-GB"/>
        </w:rPr>
        <w:t>sort</w:t>
      </w:r>
      <w:proofErr w:type="gramEnd"/>
      <w:r w:rsidRPr="00305A0B">
        <w:rPr>
          <w:rFonts w:asciiTheme="minorHAnsi" w:hAnsiTheme="minorHAnsi" w:cstheme="minorHAnsi"/>
          <w:color w:val="auto"/>
          <w:lang w:eastAsia="en-GB"/>
        </w:rPr>
        <w:t xml:space="preserve"> protected characteristics.</w:t>
      </w:r>
    </w:p>
    <w:p w14:paraId="0DD01773" w14:textId="77777777" w:rsidR="00305A0B" w:rsidRPr="00305A0B" w:rsidRDefault="00305A0B" w:rsidP="00305A0B">
      <w:pPr>
        <w:spacing w:after="0" w:line="240" w:lineRule="auto"/>
        <w:rPr>
          <w:rFonts w:asciiTheme="minorHAnsi" w:hAnsiTheme="minorHAnsi" w:cstheme="minorHAnsi"/>
          <w:color w:val="auto"/>
          <w:lang w:eastAsia="en-GB"/>
        </w:rPr>
      </w:pPr>
    </w:p>
    <w:p w14:paraId="03204529"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Understanding the problem is very important and I think that's where some of my role has been to try and understand where the issues are and what may be the factors responsible but it's complex and at different levels.</w:t>
      </w:r>
    </w:p>
    <w:p w14:paraId="0809FA15" w14:textId="77777777" w:rsidR="00305A0B" w:rsidRDefault="00305A0B" w:rsidP="00305A0B">
      <w:pPr>
        <w:pStyle w:val="Heading2"/>
        <w:rPr>
          <w:lang w:eastAsia="en-GB"/>
        </w:rPr>
      </w:pPr>
      <w:r>
        <w:rPr>
          <w:lang w:eastAsia="en-GB"/>
        </w:rPr>
        <w:t>What did you do?</w:t>
      </w:r>
    </w:p>
    <w:p w14:paraId="01CBB65A" w14:textId="77777777" w:rsidR="00305A0B" w:rsidRDefault="00305A0B" w:rsidP="00305A0B">
      <w:pPr>
        <w:spacing w:after="0" w:line="240" w:lineRule="auto"/>
        <w:rPr>
          <w:rFonts w:ascii="Arial" w:hAnsi="Arial" w:cs="Arial"/>
          <w:color w:val="auto"/>
          <w:lang w:eastAsia="en-GB"/>
        </w:rPr>
      </w:pPr>
    </w:p>
    <w:p w14:paraId="7F1F4012"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 xml:space="preserve">When I was Training Program Director for Renal Medicine a few years back, I had </w:t>
      </w:r>
      <w:proofErr w:type="gramStart"/>
      <w:r w:rsidRPr="00305A0B">
        <w:rPr>
          <w:rFonts w:asciiTheme="minorHAnsi" w:hAnsiTheme="minorHAnsi" w:cstheme="minorHAnsi"/>
          <w:color w:val="auto"/>
          <w:lang w:eastAsia="en-GB"/>
        </w:rPr>
        <w:t>a number of</w:t>
      </w:r>
      <w:proofErr w:type="gramEnd"/>
      <w:r w:rsidRPr="00305A0B">
        <w:rPr>
          <w:rFonts w:asciiTheme="minorHAnsi" w:hAnsiTheme="minorHAnsi" w:cstheme="minorHAnsi"/>
          <w:color w:val="auto"/>
          <w:lang w:eastAsia="en-GB"/>
        </w:rPr>
        <w:t> trainees who you sort of identified, or had been in difficulty, for different reasons, different backgrounds.</w:t>
      </w:r>
    </w:p>
    <w:p w14:paraId="6CE9FBFC" w14:textId="77777777" w:rsidR="00305A0B" w:rsidRPr="00305A0B" w:rsidRDefault="00305A0B" w:rsidP="00305A0B">
      <w:pPr>
        <w:spacing w:after="0" w:line="240" w:lineRule="auto"/>
        <w:rPr>
          <w:rFonts w:asciiTheme="minorHAnsi" w:hAnsiTheme="minorHAnsi" w:cstheme="minorHAnsi"/>
          <w:color w:val="auto"/>
          <w:lang w:eastAsia="en-GB"/>
        </w:rPr>
      </w:pPr>
    </w:p>
    <w:p w14:paraId="6774EFC0"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And then when you tracked back, a number of these trainees you kind of look back and think gosh these problems have been going on for ages you know? Kind of things haven't been picked up.</w:t>
      </w:r>
    </w:p>
    <w:p w14:paraId="0C1E86AC" w14:textId="77777777" w:rsidR="00305A0B" w:rsidRPr="00305A0B" w:rsidRDefault="00305A0B" w:rsidP="00305A0B">
      <w:pPr>
        <w:spacing w:after="0" w:line="240" w:lineRule="auto"/>
        <w:rPr>
          <w:rFonts w:asciiTheme="minorHAnsi" w:hAnsiTheme="minorHAnsi" w:cstheme="minorHAnsi"/>
          <w:color w:val="auto"/>
          <w:lang w:eastAsia="en-GB"/>
        </w:rPr>
      </w:pPr>
    </w:p>
    <w:p w14:paraId="0A2139DF"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I looked the role of kind of a portfolio workplace-based assessments in identifying and predicting doctors in difficulty.</w:t>
      </w:r>
    </w:p>
    <w:p w14:paraId="37B5DB22" w14:textId="77777777" w:rsidR="00305A0B" w:rsidRDefault="00305A0B" w:rsidP="00305A0B">
      <w:pPr>
        <w:spacing w:after="0" w:line="240" w:lineRule="auto"/>
        <w:rPr>
          <w:rFonts w:ascii="Arial" w:hAnsi="Arial" w:cs="Arial"/>
          <w:color w:val="auto"/>
          <w:lang w:eastAsia="en-GB"/>
        </w:rPr>
      </w:pPr>
    </w:p>
    <w:p w14:paraId="56A466E4" w14:textId="40055F63"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lastRenderedPageBreak/>
        <w:t xml:space="preserve">And </w:t>
      </w:r>
      <w:proofErr w:type="gramStart"/>
      <w:r w:rsidRPr="00305A0B">
        <w:rPr>
          <w:rFonts w:asciiTheme="minorHAnsi" w:hAnsiTheme="minorHAnsi" w:cstheme="minorHAnsi"/>
          <w:color w:val="auto"/>
          <w:lang w:eastAsia="en-GB"/>
        </w:rPr>
        <w:t>so</w:t>
      </w:r>
      <w:proofErr w:type="gramEnd"/>
      <w:r w:rsidRPr="00305A0B">
        <w:rPr>
          <w:rFonts w:asciiTheme="minorHAnsi" w:hAnsiTheme="minorHAnsi" w:cstheme="minorHAnsi"/>
          <w:color w:val="auto"/>
          <w:lang w:eastAsia="en-GB"/>
        </w:rPr>
        <w:t xml:space="preserve"> I looked at the foundation group trainees in the North West, which was about 1,200 trainees, and retrospectively </w:t>
      </w:r>
      <w:r w:rsidRPr="00305A0B">
        <w:rPr>
          <w:rFonts w:asciiTheme="minorHAnsi" w:hAnsiTheme="minorHAnsi" w:cstheme="minorHAnsi"/>
          <w:color w:val="auto"/>
          <w:lang w:eastAsia="en-GB"/>
        </w:rPr>
        <w:t>analysed</w:t>
      </w:r>
      <w:r w:rsidRPr="00305A0B">
        <w:rPr>
          <w:rFonts w:asciiTheme="minorHAnsi" w:hAnsiTheme="minorHAnsi" w:cstheme="minorHAnsi"/>
          <w:color w:val="auto"/>
          <w:lang w:eastAsia="en-GB"/>
        </w:rPr>
        <w:t xml:space="preserve"> their portfolios and we found that the education supervisor's reports were key as well as the multi-source feedback, but overall quality of what was put down in you know the portfolio was an issue.</w:t>
      </w:r>
    </w:p>
    <w:p w14:paraId="7C0C13DD" w14:textId="77777777" w:rsidR="00305A0B" w:rsidRDefault="00305A0B" w:rsidP="00305A0B">
      <w:pPr>
        <w:pStyle w:val="Heading2"/>
        <w:rPr>
          <w:lang w:eastAsia="en-GB"/>
        </w:rPr>
      </w:pPr>
      <w:r>
        <w:rPr>
          <w:lang w:eastAsia="en-GB"/>
        </w:rPr>
        <w:t>How can this improve differential attainment?</w:t>
      </w:r>
    </w:p>
    <w:p w14:paraId="7662F9B9" w14:textId="77777777" w:rsidR="00305A0B" w:rsidRDefault="00305A0B" w:rsidP="00305A0B">
      <w:pPr>
        <w:spacing w:after="0" w:line="240" w:lineRule="auto"/>
        <w:rPr>
          <w:rFonts w:ascii="Arial" w:hAnsi="Arial" w:cs="Arial"/>
          <w:color w:val="auto"/>
          <w:lang w:eastAsia="en-GB"/>
        </w:rPr>
      </w:pPr>
    </w:p>
    <w:p w14:paraId="4E131289"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 xml:space="preserve">In essence it was trying to identify and support trainees better. </w:t>
      </w:r>
      <w:proofErr w:type="gramStart"/>
      <w:r w:rsidRPr="00305A0B">
        <w:rPr>
          <w:rFonts w:asciiTheme="minorHAnsi" w:hAnsiTheme="minorHAnsi" w:cstheme="minorHAnsi"/>
          <w:color w:val="auto"/>
          <w:lang w:eastAsia="en-GB"/>
        </w:rPr>
        <w:t>So</w:t>
      </w:r>
      <w:proofErr w:type="gramEnd"/>
      <w:r w:rsidRPr="00305A0B">
        <w:rPr>
          <w:rFonts w:asciiTheme="minorHAnsi" w:hAnsiTheme="minorHAnsi" w:cstheme="minorHAnsi"/>
          <w:color w:val="auto"/>
          <w:lang w:eastAsia="en-GB"/>
        </w:rPr>
        <w:t xml:space="preserve"> you can intervene at an early stage and then hopefully alter the outcomes in a positive way.</w:t>
      </w:r>
    </w:p>
    <w:p w14:paraId="4CBAF400" w14:textId="77777777" w:rsidR="00305A0B" w:rsidRDefault="00305A0B" w:rsidP="00305A0B">
      <w:pPr>
        <w:pStyle w:val="Heading2"/>
        <w:rPr>
          <w:lang w:eastAsia="en-GB"/>
        </w:rPr>
      </w:pPr>
      <w:r>
        <w:rPr>
          <w:lang w:eastAsia="en-GB"/>
        </w:rPr>
        <w:t>What have you learned about the factors that can lead to differential outcomes?</w:t>
      </w:r>
    </w:p>
    <w:p w14:paraId="3B2F82DC" w14:textId="77777777" w:rsidR="00305A0B" w:rsidRDefault="00305A0B" w:rsidP="00305A0B">
      <w:pPr>
        <w:spacing w:after="0" w:line="240" w:lineRule="auto"/>
        <w:rPr>
          <w:rFonts w:ascii="Arial" w:hAnsi="Arial" w:cs="Arial"/>
          <w:color w:val="auto"/>
          <w:lang w:eastAsia="en-GB"/>
        </w:rPr>
      </w:pPr>
    </w:p>
    <w:p w14:paraId="28BC0A1D"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 xml:space="preserve">Things interrelate if you look at my background you know kind </w:t>
      </w:r>
      <w:proofErr w:type="gramStart"/>
      <w:r w:rsidRPr="00305A0B">
        <w:rPr>
          <w:rFonts w:asciiTheme="minorHAnsi" w:hAnsiTheme="minorHAnsi" w:cstheme="minorHAnsi"/>
          <w:color w:val="auto"/>
          <w:lang w:eastAsia="en-GB"/>
        </w:rPr>
        <w:t>of</w:t>
      </w:r>
      <w:proofErr w:type="gramEnd"/>
      <w:r w:rsidRPr="00305A0B">
        <w:rPr>
          <w:rFonts w:asciiTheme="minorHAnsi" w:hAnsiTheme="minorHAnsi" w:cstheme="minorHAnsi"/>
          <w:color w:val="auto"/>
          <w:lang w:eastAsia="en-GB"/>
        </w:rPr>
        <w:t xml:space="preserve"> I would fit in the British minority ethnic, are less than full time you know, kind of from a slightly sort of different background with a non-medical background.</w:t>
      </w:r>
    </w:p>
    <w:p w14:paraId="50DCCC5B" w14:textId="77777777" w:rsidR="00305A0B" w:rsidRPr="00305A0B" w:rsidRDefault="00305A0B" w:rsidP="00305A0B">
      <w:pPr>
        <w:spacing w:after="0" w:line="240" w:lineRule="auto"/>
        <w:rPr>
          <w:rFonts w:asciiTheme="minorHAnsi" w:hAnsiTheme="minorHAnsi" w:cstheme="minorHAnsi"/>
          <w:color w:val="auto"/>
          <w:lang w:eastAsia="en-GB"/>
        </w:rPr>
      </w:pPr>
    </w:p>
    <w:p w14:paraId="4198A663"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I think it's important to try and understand factors of why people do differently because I think we need to go deeper rather than just the numbers and it's a 'so what?' question after that as well and trying to understand that at different levels.</w:t>
      </w:r>
    </w:p>
    <w:p w14:paraId="1833E9F3" w14:textId="77777777" w:rsidR="00305A0B" w:rsidRPr="00305A0B" w:rsidRDefault="00305A0B" w:rsidP="00305A0B">
      <w:pPr>
        <w:spacing w:after="0" w:line="240" w:lineRule="auto"/>
        <w:rPr>
          <w:rFonts w:asciiTheme="minorHAnsi" w:hAnsiTheme="minorHAnsi" w:cstheme="minorHAnsi"/>
          <w:color w:val="auto"/>
          <w:lang w:eastAsia="en-GB"/>
        </w:rPr>
      </w:pPr>
    </w:p>
    <w:p w14:paraId="1AA2DBC8" w14:textId="77777777" w:rsidR="00305A0B" w:rsidRPr="00305A0B" w:rsidRDefault="00305A0B" w:rsidP="00305A0B">
      <w:pPr>
        <w:spacing w:after="0" w:line="240" w:lineRule="auto"/>
        <w:rPr>
          <w:rFonts w:asciiTheme="minorHAnsi" w:hAnsiTheme="minorHAnsi" w:cstheme="minorHAnsi"/>
          <w:color w:val="auto"/>
          <w:lang w:eastAsia="en-GB"/>
        </w:rPr>
      </w:pPr>
      <w:r w:rsidRPr="00305A0B">
        <w:rPr>
          <w:rFonts w:asciiTheme="minorHAnsi" w:hAnsiTheme="minorHAnsi" w:cstheme="minorHAnsi"/>
          <w:color w:val="auto"/>
          <w:lang w:eastAsia="en-GB"/>
        </w:rPr>
        <w:t xml:space="preserve">And I think it is a complex issue, I think you know socio-economic factors, cultural factors all </w:t>
      </w:r>
      <w:proofErr w:type="gramStart"/>
      <w:r w:rsidRPr="00305A0B">
        <w:rPr>
          <w:rFonts w:asciiTheme="minorHAnsi" w:hAnsiTheme="minorHAnsi" w:cstheme="minorHAnsi"/>
          <w:color w:val="auto"/>
          <w:lang w:eastAsia="en-GB"/>
        </w:rPr>
        <w:t>has</w:t>
      </w:r>
      <w:proofErr w:type="gramEnd"/>
      <w:r w:rsidRPr="00305A0B">
        <w:rPr>
          <w:rFonts w:asciiTheme="minorHAnsi" w:hAnsiTheme="minorHAnsi" w:cstheme="minorHAnsi"/>
          <w:color w:val="auto"/>
          <w:lang w:eastAsia="en-GB"/>
        </w:rPr>
        <w:t xml:space="preserve"> an interplay.</w:t>
      </w:r>
    </w:p>
    <w:p w14:paraId="74D64C96" w14:textId="77777777" w:rsidR="00305A0B" w:rsidRPr="00305A0B" w:rsidRDefault="00305A0B" w:rsidP="00305A0B">
      <w:pPr>
        <w:spacing w:after="0" w:line="240" w:lineRule="auto"/>
        <w:rPr>
          <w:rFonts w:asciiTheme="minorHAnsi" w:hAnsiTheme="minorHAnsi" w:cstheme="minorHAnsi"/>
          <w:color w:val="auto"/>
          <w:lang w:eastAsia="en-GB"/>
        </w:rPr>
      </w:pPr>
    </w:p>
    <w:p w14:paraId="5C451AE4" w14:textId="77777777" w:rsidR="00305A0B" w:rsidRPr="00305A0B" w:rsidRDefault="00305A0B" w:rsidP="00305A0B">
      <w:pPr>
        <w:rPr>
          <w:rFonts w:asciiTheme="minorHAnsi" w:hAnsiTheme="minorHAnsi" w:cstheme="minorHAnsi"/>
          <w:b/>
          <w:bCs/>
          <w:lang w:eastAsia="en-GB"/>
        </w:rPr>
      </w:pPr>
      <w:r w:rsidRPr="00305A0B">
        <w:rPr>
          <w:rFonts w:asciiTheme="minorHAnsi" w:hAnsiTheme="minorHAnsi" w:cstheme="minorHAnsi"/>
          <w:b/>
          <w:bCs/>
          <w:lang w:eastAsia="en-GB"/>
        </w:rPr>
        <w:t>Now it’s over to you…</w:t>
      </w:r>
    </w:p>
    <w:p w14:paraId="6225752B" w14:textId="77777777" w:rsidR="00305A0B" w:rsidRPr="00305A0B" w:rsidRDefault="00305A0B" w:rsidP="00305A0B">
      <w:pPr>
        <w:rPr>
          <w:rFonts w:asciiTheme="minorHAnsi" w:hAnsiTheme="minorHAnsi" w:cstheme="minorHAnsi"/>
        </w:rPr>
      </w:pPr>
      <w:r w:rsidRPr="00305A0B">
        <w:rPr>
          <w:rFonts w:asciiTheme="minorHAnsi" w:hAnsiTheme="minorHAnsi" w:cstheme="minorHAnsi"/>
        </w:rPr>
        <w:t>Send your examples and ideas for how to address differential attainment to quality@gmc-uk.org</w:t>
      </w:r>
    </w:p>
    <w:p w14:paraId="058E1975" w14:textId="0D0814FD" w:rsidR="006E7419" w:rsidRPr="00685331" w:rsidRDefault="006E7419" w:rsidP="00305A0B"/>
    <w:sectPr w:rsidR="006E7419" w:rsidRPr="0068533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F4142"/>
    <w:rsid w:val="00103B10"/>
    <w:rsid w:val="00176C37"/>
    <w:rsid w:val="001B0AD7"/>
    <w:rsid w:val="001B2DF0"/>
    <w:rsid w:val="001C2E5F"/>
    <w:rsid w:val="001C7D86"/>
    <w:rsid w:val="001F430A"/>
    <w:rsid w:val="002100DD"/>
    <w:rsid w:val="00223BB0"/>
    <w:rsid w:val="00223E4D"/>
    <w:rsid w:val="00240078"/>
    <w:rsid w:val="00276240"/>
    <w:rsid w:val="00281C14"/>
    <w:rsid w:val="002A447D"/>
    <w:rsid w:val="002B2608"/>
    <w:rsid w:val="002B6128"/>
    <w:rsid w:val="002C0D5E"/>
    <w:rsid w:val="002D7662"/>
    <w:rsid w:val="002F5561"/>
    <w:rsid w:val="003014E9"/>
    <w:rsid w:val="00302AC4"/>
    <w:rsid w:val="00305A0B"/>
    <w:rsid w:val="003174C5"/>
    <w:rsid w:val="00320822"/>
    <w:rsid w:val="00334B36"/>
    <w:rsid w:val="00346C6B"/>
    <w:rsid w:val="00350A7D"/>
    <w:rsid w:val="00351A4F"/>
    <w:rsid w:val="00354E68"/>
    <w:rsid w:val="003804FA"/>
    <w:rsid w:val="003D07D4"/>
    <w:rsid w:val="004335EA"/>
    <w:rsid w:val="0049648A"/>
    <w:rsid w:val="004A3B0A"/>
    <w:rsid w:val="004E513F"/>
    <w:rsid w:val="004F196F"/>
    <w:rsid w:val="005922CA"/>
    <w:rsid w:val="005A6C49"/>
    <w:rsid w:val="005C2553"/>
    <w:rsid w:val="005C72A7"/>
    <w:rsid w:val="005D50BF"/>
    <w:rsid w:val="005E0F3B"/>
    <w:rsid w:val="00621C24"/>
    <w:rsid w:val="00685331"/>
    <w:rsid w:val="00695B17"/>
    <w:rsid w:val="006C593A"/>
    <w:rsid w:val="006E625E"/>
    <w:rsid w:val="006E7419"/>
    <w:rsid w:val="006F096B"/>
    <w:rsid w:val="007001C9"/>
    <w:rsid w:val="00737CE7"/>
    <w:rsid w:val="00766579"/>
    <w:rsid w:val="00766655"/>
    <w:rsid w:val="007A523F"/>
    <w:rsid w:val="007C0936"/>
    <w:rsid w:val="007C31E8"/>
    <w:rsid w:val="00810FF8"/>
    <w:rsid w:val="008461DC"/>
    <w:rsid w:val="00870538"/>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63BF4"/>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D90276"/>
    <w:rsid w:val="00D95F17"/>
    <w:rsid w:val="00E02FD1"/>
    <w:rsid w:val="00E07C44"/>
    <w:rsid w:val="00E34BC1"/>
    <w:rsid w:val="00E508D7"/>
    <w:rsid w:val="00E74549"/>
    <w:rsid w:val="00E81B48"/>
    <w:rsid w:val="00E83BC7"/>
    <w:rsid w:val="00E90160"/>
    <w:rsid w:val="00E90575"/>
    <w:rsid w:val="00EA0CF1"/>
    <w:rsid w:val="00EB05B4"/>
    <w:rsid w:val="00EC7791"/>
    <w:rsid w:val="00EE7365"/>
    <w:rsid w:val="00F0251C"/>
    <w:rsid w:val="00F13006"/>
    <w:rsid w:val="00F2268E"/>
    <w:rsid w:val="00F30296"/>
    <w:rsid w:val="00F3629E"/>
    <w:rsid w:val="00F40AEA"/>
    <w:rsid w:val="00F532E2"/>
    <w:rsid w:val="00F5678E"/>
    <w:rsid w:val="00F60F0B"/>
    <w:rsid w:val="00F81497"/>
    <w:rsid w:val="00F854E4"/>
    <w:rsid w:val="00FC41B9"/>
    <w:rsid w:val="00FE6321"/>
    <w:rsid w:val="00FE64BF"/>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qFormat/>
    <w:rsid w:val="00685331"/>
    <w:pPr>
      <w:spacing w:after="280" w:line="320" w:lineRule="exact"/>
    </w:pPr>
    <w:rPr>
      <w:rFonts w:ascii="Tahoma" w:eastAsia="Times New Roman" w:hAnsi="Tahoma"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ascii="Calibri" w:eastAsiaTheme="minorHAnsi" w:hAnsi="Calibr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ascii="Calibri" w:eastAsiaTheme="minorHAnsi" w:hAnsi="Calibr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ascii="Calibri" w:eastAsiaTheme="minorHAnsi" w:hAnsi="Calibr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line="259" w:lineRule="auto"/>
      <w:outlineLvl w:val="4"/>
    </w:pPr>
    <w:rPr>
      <w:rFonts w:ascii="Calibri" w:hAnsi="Calibri"/>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line="259" w:lineRule="auto"/>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pPr>
      <w:spacing w:after="160" w:line="259" w:lineRule="auto"/>
    </w:pPr>
    <w:rPr>
      <w:rFonts w:ascii="Calibri" w:hAnsi="Calibri"/>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spacing w:after="160" w:line="259" w:lineRule="auto"/>
    </w:pPr>
    <w:rPr>
      <w:rFonts w:ascii="Calibri" w:hAnsi="Calibri"/>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spacing w:after="160" w:line="259" w:lineRule="auto"/>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line="259" w:lineRule="auto"/>
      <w:ind w:left="425" w:hanging="425"/>
    </w:pPr>
    <w:rPr>
      <w:rFonts w:ascii="Calibri" w:hAnsi="Calibri"/>
    </w:r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ascii="Calibri" w:eastAsiaTheme="minorHAnsi" w:hAnsi="Calibri" w:cs="Tahoma"/>
      <w:color w:val="auto"/>
      <w:szCs w:val="22"/>
      <w:lang w:eastAsia="en-GB" w:bidi="en-GB"/>
    </w:rPr>
  </w:style>
  <w:style w:type="paragraph" w:customStyle="1" w:styleId="CaptionStyle">
    <w:name w:val="Caption Style"/>
    <w:basedOn w:val="Normal"/>
    <w:link w:val="CaptionStyleChar"/>
    <w:qFormat/>
    <w:rsid w:val="00B1132A"/>
    <w:pPr>
      <w:spacing w:after="160" w:line="259" w:lineRule="auto"/>
    </w:pPr>
    <w:rPr>
      <w:rFonts w:ascii="Calibri" w:hAnsi="Calibri"/>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line="259" w:lineRule="auto"/>
      <w:ind w:left="425" w:hanging="425"/>
    </w:pPr>
    <w:rPr>
      <w:rFonts w:ascii="Calibri" w:hAnsi="Calibri"/>
    </w:r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after="160" w:line="259" w:lineRule="auto"/>
      <w:ind w:left="864" w:right="864"/>
      <w:jc w:val="center"/>
    </w:pPr>
    <w:rPr>
      <w:rFonts w:ascii="Calibri" w:hAnsi="Calibri"/>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line="259" w:lineRule="auto"/>
      <w:ind w:left="864" w:right="864"/>
      <w:jc w:val="center"/>
    </w:pPr>
    <w:rPr>
      <w:rFonts w:ascii="Calibri" w:hAnsi="Calibri"/>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spacing w:after="160" w:line="259" w:lineRule="auto"/>
      <w:ind w:left="720"/>
      <w:contextualSpacing/>
    </w:pPr>
    <w:rPr>
      <w:rFonts w:ascii="Calibri" w:hAnsi="Calibri"/>
    </w:r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line="259" w:lineRule="auto"/>
      <w:ind w:left="425" w:hanging="425"/>
    </w:pPr>
    <w:rPr>
      <w:rFonts w:ascii="Calibri" w:hAnsi="Calibri"/>
    </w:r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rPr>
      <w:rFonts w:ascii="Calibri" w:hAnsi="Calibri"/>
    </w:r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2.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GMC General</Template>
  <TotalTime>3</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3</cp:revision>
  <dcterms:created xsi:type="dcterms:W3CDTF">2024-06-06T15:03:00Z</dcterms:created>
  <dcterms:modified xsi:type="dcterms:W3CDTF">2024-06-06T15:05:00Z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