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33C95" w14:textId="7AC42ECE" w:rsidR="00EE7365" w:rsidRDefault="00E81B48" w:rsidP="00EE7365">
      <w:pPr>
        <w:pStyle w:val="Heading2"/>
        <w:rPr>
          <w:iCs w:val="0"/>
          <w:sz w:val="52"/>
          <w:szCs w:val="32"/>
        </w:rPr>
      </w:pPr>
      <w:r w:rsidRPr="00E81B48">
        <w:rPr>
          <w:iCs w:val="0"/>
          <w:sz w:val="52"/>
          <w:szCs w:val="32"/>
        </w:rPr>
        <w:t>Doctor support service transcript</w:t>
      </w:r>
    </w:p>
    <w:p w14:paraId="090DD2B2" w14:textId="77777777" w:rsidR="00FC41B9" w:rsidRPr="00FC41B9" w:rsidRDefault="00FC41B9" w:rsidP="00FC41B9"/>
    <w:p w14:paraId="3DB98B19" w14:textId="6738AB08" w:rsidR="00FC41B9" w:rsidRDefault="00FC41B9" w:rsidP="00FC41B9">
      <w:pPr>
        <w:rPr>
          <w:rFonts w:cs="Tahoma"/>
          <w:b/>
          <w:bCs/>
          <w:iCs/>
          <w:color w:val="auto"/>
          <w:kern w:val="32"/>
        </w:rPr>
      </w:pPr>
      <w:r>
        <w:rPr>
          <w:rFonts w:cs="Tahoma"/>
          <w:b/>
          <w:bCs/>
          <w:iCs/>
          <w:color w:val="auto"/>
          <w:kern w:val="32"/>
        </w:rPr>
        <w:t xml:space="preserve">We offer a free independent, </w:t>
      </w:r>
      <w:proofErr w:type="gramStart"/>
      <w:r>
        <w:rPr>
          <w:rFonts w:cs="Tahoma"/>
          <w:b/>
          <w:bCs/>
          <w:iCs/>
          <w:color w:val="auto"/>
          <w:kern w:val="32"/>
        </w:rPr>
        <w:t>confidential</w:t>
      </w:r>
      <w:proofErr w:type="gramEnd"/>
      <w:r>
        <w:rPr>
          <w:rFonts w:cs="Tahoma"/>
          <w:b/>
          <w:bCs/>
          <w:iCs/>
          <w:color w:val="auto"/>
          <w:kern w:val="32"/>
        </w:rPr>
        <w:t xml:space="preserve"> and emotional support to all doctors during an investigation.</w:t>
      </w:r>
    </w:p>
    <w:p w14:paraId="121A0AA9" w14:textId="77777777" w:rsidR="00FC41B9" w:rsidRDefault="00FC41B9" w:rsidP="00FC41B9">
      <w:pPr>
        <w:rPr>
          <w:rFonts w:cs="Tahoma"/>
          <w:bCs/>
          <w:iCs/>
          <w:color w:val="auto"/>
          <w:kern w:val="32"/>
        </w:rPr>
      </w:pPr>
      <w:r>
        <w:rPr>
          <w:rFonts w:cs="Tahoma"/>
          <w:b/>
          <w:bCs/>
          <w:iCs/>
          <w:color w:val="auto"/>
          <w:kern w:val="32"/>
        </w:rPr>
        <w:t xml:space="preserve">Tom </w:t>
      </w:r>
      <w:proofErr w:type="spellStart"/>
      <w:r>
        <w:rPr>
          <w:rFonts w:cs="Tahoma"/>
          <w:b/>
          <w:bCs/>
          <w:iCs/>
          <w:color w:val="auto"/>
          <w:kern w:val="32"/>
        </w:rPr>
        <w:t>Rapanakis</w:t>
      </w:r>
      <w:proofErr w:type="spellEnd"/>
      <w:r>
        <w:rPr>
          <w:rFonts w:cs="Tahoma"/>
          <w:b/>
          <w:bCs/>
          <w:iCs/>
          <w:color w:val="auto"/>
          <w:kern w:val="32"/>
        </w:rPr>
        <w:t>, Doctor Support Service</w:t>
      </w:r>
      <w:r w:rsidRPr="000F3DC4">
        <w:rPr>
          <w:rFonts w:cs="Tahoma"/>
          <w:b/>
          <w:iCs/>
          <w:color w:val="auto"/>
          <w:kern w:val="32"/>
        </w:rPr>
        <w:t>:</w:t>
      </w:r>
      <w:r>
        <w:rPr>
          <w:rFonts w:cs="Tahoma"/>
          <w:bCs/>
          <w:iCs/>
          <w:color w:val="auto"/>
          <w:kern w:val="32"/>
        </w:rPr>
        <w:t xml:space="preserve"> </w:t>
      </w:r>
      <w:proofErr w:type="gramStart"/>
      <w:r w:rsidRPr="008F7153">
        <w:rPr>
          <w:rFonts w:cs="Tahoma"/>
          <w:bCs/>
          <w:iCs/>
          <w:color w:val="auto"/>
          <w:kern w:val="32"/>
        </w:rPr>
        <w:t>So</w:t>
      </w:r>
      <w:proofErr w:type="gramEnd"/>
      <w:r w:rsidRPr="008F7153">
        <w:rPr>
          <w:rFonts w:cs="Tahoma"/>
          <w:bCs/>
          <w:iCs/>
          <w:color w:val="auto"/>
          <w:kern w:val="32"/>
        </w:rPr>
        <w:t xml:space="preserve"> the doctor support service came about through recognition on part of the GMC and the BMA that for a doctor going through a fitness to practice investigation can be very stressful. It can be very </w:t>
      </w:r>
      <w:proofErr w:type="gramStart"/>
      <w:r w:rsidRPr="008F7153">
        <w:rPr>
          <w:rFonts w:cs="Tahoma"/>
          <w:bCs/>
          <w:iCs/>
          <w:color w:val="auto"/>
          <w:kern w:val="32"/>
        </w:rPr>
        <w:t>difficult</w:t>
      </w:r>
      <w:proofErr w:type="gramEnd"/>
      <w:r w:rsidRPr="008F7153">
        <w:rPr>
          <w:rFonts w:cs="Tahoma"/>
          <w:bCs/>
          <w:iCs/>
          <w:color w:val="auto"/>
          <w:kern w:val="32"/>
        </w:rPr>
        <w:t xml:space="preserve"> and a lot of doctors go through that process without much support.</w:t>
      </w:r>
    </w:p>
    <w:p w14:paraId="0C17C14D" w14:textId="77777777" w:rsidR="00FC41B9" w:rsidRPr="005F2188" w:rsidRDefault="00FC41B9" w:rsidP="00FC41B9">
      <w:pPr>
        <w:rPr>
          <w:rFonts w:cs="Tahoma"/>
          <w:b/>
          <w:iCs/>
          <w:color w:val="auto"/>
          <w:kern w:val="32"/>
        </w:rPr>
      </w:pPr>
      <w:r w:rsidRPr="005F2188">
        <w:rPr>
          <w:rFonts w:cs="Tahoma"/>
          <w:b/>
          <w:iCs/>
          <w:color w:val="auto"/>
          <w:kern w:val="32"/>
        </w:rPr>
        <w:t xml:space="preserve">It can be difficult for doctors to talk to family, </w:t>
      </w:r>
      <w:proofErr w:type="gramStart"/>
      <w:r w:rsidRPr="005F2188">
        <w:rPr>
          <w:rFonts w:cs="Tahoma"/>
          <w:b/>
          <w:iCs/>
          <w:color w:val="auto"/>
          <w:kern w:val="32"/>
        </w:rPr>
        <w:t>friends</w:t>
      </w:r>
      <w:proofErr w:type="gramEnd"/>
      <w:r w:rsidRPr="005F2188">
        <w:rPr>
          <w:rFonts w:cs="Tahoma"/>
          <w:b/>
          <w:iCs/>
          <w:color w:val="auto"/>
          <w:kern w:val="32"/>
        </w:rPr>
        <w:t xml:space="preserve"> and colleagues during an investigation.</w:t>
      </w:r>
    </w:p>
    <w:p w14:paraId="065F5A87" w14:textId="77777777" w:rsidR="00FC41B9" w:rsidRDefault="00FC41B9" w:rsidP="00FC41B9">
      <w:pPr>
        <w:rPr>
          <w:rFonts w:cs="Tahoma"/>
          <w:bCs/>
          <w:iCs/>
          <w:color w:val="auto"/>
          <w:kern w:val="32"/>
        </w:rPr>
      </w:pPr>
      <w:proofErr w:type="gramStart"/>
      <w:r w:rsidRPr="008F7153">
        <w:rPr>
          <w:rFonts w:cs="Tahoma"/>
          <w:bCs/>
          <w:iCs/>
          <w:color w:val="auto"/>
          <w:kern w:val="32"/>
        </w:rPr>
        <w:t>So</w:t>
      </w:r>
      <w:proofErr w:type="gramEnd"/>
      <w:r w:rsidRPr="008F7153">
        <w:rPr>
          <w:rFonts w:cs="Tahoma"/>
          <w:bCs/>
          <w:iCs/>
          <w:color w:val="auto"/>
          <w:kern w:val="32"/>
        </w:rPr>
        <w:t xml:space="preserve"> the idea was to create this service which gives them a space to talk things through with someone who's external to the investigation and the situation that may have led to the investigation.</w:t>
      </w:r>
    </w:p>
    <w:p w14:paraId="13209F53" w14:textId="77777777" w:rsidR="00FC41B9" w:rsidRPr="005F2188" w:rsidRDefault="00FC41B9" w:rsidP="00FC41B9">
      <w:pPr>
        <w:rPr>
          <w:rFonts w:cs="Tahoma"/>
          <w:b/>
          <w:iCs/>
          <w:color w:val="auto"/>
          <w:kern w:val="32"/>
        </w:rPr>
      </w:pPr>
      <w:r w:rsidRPr="005F2188">
        <w:rPr>
          <w:rFonts w:cs="Tahoma"/>
          <w:b/>
          <w:iCs/>
          <w:color w:val="auto"/>
          <w:kern w:val="32"/>
        </w:rPr>
        <w:t>The Doctor Support Service provides confidential, emotional support.</w:t>
      </w:r>
    </w:p>
    <w:p w14:paraId="658CE20E" w14:textId="77777777" w:rsidR="00FC41B9" w:rsidRPr="008F7153" w:rsidRDefault="00FC41B9" w:rsidP="00FC41B9">
      <w:pPr>
        <w:rPr>
          <w:rFonts w:cs="Tahoma"/>
          <w:bCs/>
          <w:iCs/>
          <w:color w:val="auto"/>
          <w:kern w:val="32"/>
        </w:rPr>
      </w:pPr>
      <w:r w:rsidRPr="008F7153">
        <w:rPr>
          <w:rFonts w:cs="Tahoma"/>
          <w:bCs/>
          <w:iCs/>
          <w:color w:val="auto"/>
          <w:kern w:val="32"/>
        </w:rPr>
        <w:t xml:space="preserve">The Doctor Support Service provides confidential, emotional support from one doctor to another. </w:t>
      </w:r>
      <w:proofErr w:type="gramStart"/>
      <w:r w:rsidRPr="008F7153">
        <w:rPr>
          <w:rFonts w:cs="Tahoma"/>
          <w:bCs/>
          <w:iCs/>
          <w:color w:val="auto"/>
          <w:kern w:val="32"/>
        </w:rPr>
        <w:t>However</w:t>
      </w:r>
      <w:proofErr w:type="gramEnd"/>
      <w:r w:rsidRPr="008F7153">
        <w:rPr>
          <w:rFonts w:cs="Tahoma"/>
          <w:bCs/>
          <w:iCs/>
          <w:color w:val="auto"/>
          <w:kern w:val="32"/>
        </w:rPr>
        <w:t xml:space="preserve"> it's not a clinical service, if someone comes to us with a more acute medical need, if they need immediate help, we would ask them to go to their GP or if need be to their local A&amp;E. We don't aim to replace any of those normal care pathways. There is also a 24/7 backup for the doctor support service called BMA counselling, it's also available to non-members and BMA members alike and that's a confidential telephone counselling service which is about which is available 24 hours seven days a week.</w:t>
      </w:r>
    </w:p>
    <w:p w14:paraId="68C9280C" w14:textId="77777777" w:rsidR="00FC41B9" w:rsidRPr="005F2188" w:rsidRDefault="00FC41B9" w:rsidP="00FC41B9">
      <w:pPr>
        <w:rPr>
          <w:rFonts w:cs="Tahoma"/>
          <w:b/>
          <w:iCs/>
          <w:color w:val="auto"/>
          <w:kern w:val="32"/>
        </w:rPr>
      </w:pPr>
      <w:r w:rsidRPr="005F2188">
        <w:rPr>
          <w:rFonts w:cs="Tahoma"/>
          <w:b/>
          <w:iCs/>
          <w:color w:val="auto"/>
          <w:kern w:val="32"/>
        </w:rPr>
        <w:t>The Doctor Support Service is open to all doctors under investigation.</w:t>
      </w:r>
    </w:p>
    <w:p w14:paraId="081242F5" w14:textId="77777777" w:rsidR="00FC41B9" w:rsidRPr="008F7153" w:rsidRDefault="00FC41B9" w:rsidP="00FC41B9">
      <w:pPr>
        <w:rPr>
          <w:rFonts w:cs="Tahoma"/>
          <w:bCs/>
          <w:iCs/>
          <w:color w:val="auto"/>
          <w:kern w:val="32"/>
        </w:rPr>
      </w:pPr>
      <w:r w:rsidRPr="008F7153">
        <w:rPr>
          <w:rFonts w:cs="Tahoma"/>
          <w:bCs/>
          <w:iCs/>
          <w:color w:val="auto"/>
          <w:kern w:val="32"/>
        </w:rPr>
        <w:t>You don't have to be a BMA member and there is no difference in treatment between doctors who are or are not members of the BMA. In fact</w:t>
      </w:r>
      <w:r>
        <w:rPr>
          <w:rFonts w:cs="Tahoma"/>
          <w:bCs/>
          <w:iCs/>
          <w:color w:val="auto"/>
          <w:kern w:val="32"/>
        </w:rPr>
        <w:t>,</w:t>
      </w:r>
      <w:r w:rsidRPr="008F7153">
        <w:rPr>
          <w:rFonts w:cs="Tahoma"/>
          <w:bCs/>
          <w:iCs/>
          <w:color w:val="auto"/>
          <w:kern w:val="32"/>
        </w:rPr>
        <w:t xml:space="preserve"> it's perfectly okay for a doctor to use our service without ever revealing </w:t>
      </w:r>
      <w:proofErr w:type="gramStart"/>
      <w:r w:rsidRPr="008F7153">
        <w:rPr>
          <w:rFonts w:cs="Tahoma"/>
          <w:bCs/>
          <w:iCs/>
          <w:color w:val="auto"/>
          <w:kern w:val="32"/>
        </w:rPr>
        <w:t>whether or not</w:t>
      </w:r>
      <w:proofErr w:type="gramEnd"/>
      <w:r w:rsidRPr="008F7153">
        <w:rPr>
          <w:rFonts w:cs="Tahoma"/>
          <w:bCs/>
          <w:iCs/>
          <w:color w:val="auto"/>
          <w:kern w:val="32"/>
        </w:rPr>
        <w:t xml:space="preserve"> they are a member of the BMA.</w:t>
      </w:r>
    </w:p>
    <w:p w14:paraId="3F9F6860" w14:textId="77777777" w:rsidR="00FC41B9" w:rsidRPr="005F2188" w:rsidRDefault="00FC41B9" w:rsidP="00FC41B9">
      <w:pPr>
        <w:rPr>
          <w:rFonts w:cs="Tahoma"/>
          <w:b/>
          <w:iCs/>
          <w:color w:val="auto"/>
          <w:kern w:val="32"/>
        </w:rPr>
      </w:pPr>
      <w:r w:rsidRPr="005F2188">
        <w:rPr>
          <w:rFonts w:cs="Tahoma"/>
          <w:b/>
          <w:iCs/>
          <w:color w:val="auto"/>
          <w:kern w:val="32"/>
        </w:rPr>
        <w:t>What happens when a doctor gets in touch with the Doctor Support Service?</w:t>
      </w:r>
    </w:p>
    <w:p w14:paraId="61740DA1" w14:textId="77777777" w:rsidR="00FC41B9" w:rsidRPr="008F7153" w:rsidRDefault="00FC41B9" w:rsidP="00FC41B9">
      <w:pPr>
        <w:rPr>
          <w:rFonts w:cs="Tahoma"/>
          <w:bCs/>
          <w:iCs/>
          <w:color w:val="auto"/>
          <w:kern w:val="32"/>
        </w:rPr>
      </w:pPr>
      <w:r w:rsidRPr="008F7153">
        <w:rPr>
          <w:rFonts w:cs="Tahoma"/>
          <w:bCs/>
          <w:iCs/>
          <w:color w:val="auto"/>
          <w:kern w:val="32"/>
        </w:rPr>
        <w:t xml:space="preserve">They are greeted by the service coordinator, which is </w:t>
      </w:r>
      <w:proofErr w:type="gramStart"/>
      <w:r w:rsidRPr="008F7153">
        <w:rPr>
          <w:rFonts w:cs="Tahoma"/>
          <w:bCs/>
          <w:iCs/>
          <w:color w:val="auto"/>
          <w:kern w:val="32"/>
        </w:rPr>
        <w:t>myself</w:t>
      </w:r>
      <w:proofErr w:type="gramEnd"/>
      <w:r w:rsidRPr="008F7153">
        <w:rPr>
          <w:rFonts w:cs="Tahoma"/>
          <w:bCs/>
          <w:iCs/>
          <w:color w:val="auto"/>
          <w:kern w:val="32"/>
        </w:rPr>
        <w:t>, actually and there's an initial discussion just to check that the doctor is clear what the service offers, if it's appropriate for them, and to collect some basic details. At that point, with their permission I would share those details with one of our doctor supporters. And the doctor supporters, who are doctors themselves, are usually given up to two days to get in touch with the doctor seeking support.</w:t>
      </w:r>
    </w:p>
    <w:p w14:paraId="3C3BC2C3" w14:textId="77777777" w:rsidR="00FC41B9" w:rsidRPr="005F2188" w:rsidRDefault="00FC41B9" w:rsidP="00FC41B9">
      <w:pPr>
        <w:rPr>
          <w:rFonts w:cs="Tahoma"/>
          <w:b/>
          <w:iCs/>
          <w:color w:val="auto"/>
          <w:kern w:val="32"/>
        </w:rPr>
      </w:pPr>
      <w:r w:rsidRPr="005F2188">
        <w:rPr>
          <w:rFonts w:cs="Tahoma"/>
          <w:b/>
          <w:iCs/>
          <w:color w:val="auto"/>
          <w:kern w:val="32"/>
        </w:rPr>
        <w:t>Who are doctor supporters?</w:t>
      </w:r>
    </w:p>
    <w:p w14:paraId="5BAB948C" w14:textId="77777777" w:rsidR="00FC41B9" w:rsidRPr="008F7153" w:rsidRDefault="00FC41B9" w:rsidP="00FC41B9">
      <w:pPr>
        <w:rPr>
          <w:rFonts w:cs="Tahoma"/>
          <w:bCs/>
          <w:iCs/>
          <w:color w:val="auto"/>
          <w:kern w:val="32"/>
        </w:rPr>
      </w:pPr>
      <w:r w:rsidRPr="008F7153">
        <w:rPr>
          <w:rFonts w:cs="Tahoma"/>
          <w:bCs/>
          <w:iCs/>
          <w:color w:val="auto"/>
          <w:kern w:val="32"/>
        </w:rPr>
        <w:t xml:space="preserve">The doctor supporters themselves are a team of doctors. They're all either practicing or recently retired doctors, from a range of specialties. </w:t>
      </w:r>
      <w:proofErr w:type="gramStart"/>
      <w:r w:rsidRPr="008F7153">
        <w:rPr>
          <w:rFonts w:cs="Tahoma"/>
          <w:bCs/>
          <w:iCs/>
          <w:color w:val="auto"/>
          <w:kern w:val="32"/>
        </w:rPr>
        <w:t>So</w:t>
      </w:r>
      <w:proofErr w:type="gramEnd"/>
      <w:r w:rsidRPr="008F7153">
        <w:rPr>
          <w:rFonts w:cs="Tahoma"/>
          <w:bCs/>
          <w:iCs/>
          <w:color w:val="auto"/>
          <w:kern w:val="32"/>
        </w:rPr>
        <w:t xml:space="preserve"> we have some GPs, some anaesthetists, some psychiatrists and various others and they are experienced in supporting colleagues in difficulty.</w:t>
      </w:r>
    </w:p>
    <w:p w14:paraId="606E934D" w14:textId="77777777" w:rsidR="00FC41B9" w:rsidRPr="005F2188" w:rsidRDefault="00FC41B9" w:rsidP="00FC41B9">
      <w:pPr>
        <w:rPr>
          <w:rFonts w:cs="Tahoma"/>
          <w:b/>
          <w:iCs/>
          <w:color w:val="auto"/>
          <w:kern w:val="32"/>
        </w:rPr>
      </w:pPr>
      <w:r w:rsidRPr="005F2188">
        <w:rPr>
          <w:rFonts w:cs="Tahoma"/>
          <w:b/>
          <w:iCs/>
          <w:color w:val="auto"/>
          <w:kern w:val="32"/>
        </w:rPr>
        <w:lastRenderedPageBreak/>
        <w:t>What can doctors expect from the Doctor Support Service?</w:t>
      </w:r>
    </w:p>
    <w:p w14:paraId="0D15E604" w14:textId="77777777" w:rsidR="00FC41B9" w:rsidRPr="008F7153" w:rsidRDefault="00FC41B9" w:rsidP="00FC41B9">
      <w:pPr>
        <w:rPr>
          <w:rFonts w:cs="Tahoma"/>
          <w:bCs/>
          <w:iCs/>
          <w:color w:val="auto"/>
          <w:kern w:val="32"/>
        </w:rPr>
      </w:pPr>
      <w:r w:rsidRPr="008F7153">
        <w:rPr>
          <w:rFonts w:cs="Tahoma"/>
          <w:bCs/>
          <w:iCs/>
          <w:color w:val="auto"/>
          <w:kern w:val="32"/>
        </w:rPr>
        <w:t xml:space="preserve">They can expect, firstly up to six hours of support over the phone and that six hours is used as and when the </w:t>
      </w:r>
      <w:r>
        <w:rPr>
          <w:rFonts w:cs="Tahoma"/>
          <w:bCs/>
          <w:iCs/>
          <w:color w:val="auto"/>
          <w:kern w:val="32"/>
        </w:rPr>
        <w:t>doctor</w:t>
      </w:r>
      <w:r w:rsidRPr="008F7153">
        <w:rPr>
          <w:rFonts w:cs="Tahoma"/>
          <w:bCs/>
          <w:iCs/>
          <w:color w:val="auto"/>
          <w:kern w:val="32"/>
        </w:rPr>
        <w:t xml:space="preserve"> supporter and the doctor going through the investigation see fit. That's something that's managed between those two. And there's also a face-to-face element of the support. This is dependent on the availability of the doctor supporter but if the doctor going through an investigation has a </w:t>
      </w:r>
      <w:proofErr w:type="gramStart"/>
      <w:r w:rsidRPr="008F7153">
        <w:rPr>
          <w:rFonts w:cs="Tahoma"/>
          <w:bCs/>
          <w:iCs/>
          <w:color w:val="auto"/>
          <w:kern w:val="32"/>
        </w:rPr>
        <w:t>hearing</w:t>
      </w:r>
      <w:proofErr w:type="gramEnd"/>
      <w:r w:rsidRPr="008F7153">
        <w:rPr>
          <w:rFonts w:cs="Tahoma"/>
          <w:bCs/>
          <w:iCs/>
          <w:color w:val="auto"/>
          <w:kern w:val="32"/>
        </w:rPr>
        <w:t xml:space="preserve"> they can ask the supporter to attend after two days of that hearing with them.</w:t>
      </w:r>
    </w:p>
    <w:p w14:paraId="1C25D04B" w14:textId="77777777" w:rsidR="00FC41B9" w:rsidRPr="005F2188" w:rsidRDefault="00FC41B9" w:rsidP="00FC41B9">
      <w:pPr>
        <w:rPr>
          <w:rFonts w:cs="Tahoma"/>
          <w:b/>
          <w:iCs/>
          <w:color w:val="auto"/>
          <w:kern w:val="32"/>
        </w:rPr>
      </w:pPr>
      <w:r w:rsidRPr="005F2188">
        <w:rPr>
          <w:rFonts w:cs="Tahoma"/>
          <w:b/>
          <w:iCs/>
          <w:color w:val="auto"/>
          <w:kern w:val="32"/>
        </w:rPr>
        <w:t>How can a supporter help a doctor at a hearing?</w:t>
      </w:r>
    </w:p>
    <w:p w14:paraId="71B4807F" w14:textId="77777777" w:rsidR="00FC41B9" w:rsidRPr="008F7153" w:rsidRDefault="00FC41B9" w:rsidP="00FC41B9">
      <w:pPr>
        <w:rPr>
          <w:rFonts w:cs="Tahoma"/>
          <w:bCs/>
          <w:iCs/>
          <w:color w:val="auto"/>
          <w:kern w:val="32"/>
        </w:rPr>
      </w:pPr>
      <w:r w:rsidRPr="008F7153">
        <w:rPr>
          <w:rFonts w:cs="Tahoma"/>
          <w:bCs/>
          <w:iCs/>
          <w:color w:val="auto"/>
          <w:kern w:val="32"/>
        </w:rPr>
        <w:t xml:space="preserve">It means that when for example, there's a break or at the end of the day they have a space to talk with someone, they get that confidential space with someone who's external to the investigation to talk things through, to express how they're </w:t>
      </w:r>
      <w:proofErr w:type="gramStart"/>
      <w:r w:rsidRPr="008F7153">
        <w:rPr>
          <w:rFonts w:cs="Tahoma"/>
          <w:bCs/>
          <w:iCs/>
          <w:color w:val="auto"/>
          <w:kern w:val="32"/>
        </w:rPr>
        <w:t>feeling</w:t>
      </w:r>
      <w:proofErr w:type="gramEnd"/>
      <w:r w:rsidRPr="008F7153">
        <w:rPr>
          <w:rFonts w:cs="Tahoma"/>
          <w:bCs/>
          <w:iCs/>
          <w:color w:val="auto"/>
          <w:kern w:val="32"/>
        </w:rPr>
        <w:t xml:space="preserve"> and the doctor supporter can try to help make sure that they're able to cope with what's going on.</w:t>
      </w:r>
    </w:p>
    <w:p w14:paraId="34B26B45" w14:textId="77777777" w:rsidR="00FC41B9" w:rsidRPr="005F2188" w:rsidRDefault="00FC41B9" w:rsidP="00FC41B9">
      <w:pPr>
        <w:rPr>
          <w:rFonts w:cs="Tahoma"/>
          <w:b/>
          <w:iCs/>
          <w:color w:val="auto"/>
          <w:kern w:val="32"/>
        </w:rPr>
      </w:pPr>
      <w:r w:rsidRPr="005F2188">
        <w:rPr>
          <w:rFonts w:cs="Tahoma"/>
          <w:b/>
          <w:iCs/>
          <w:color w:val="auto"/>
          <w:kern w:val="32"/>
        </w:rPr>
        <w:t>Do doctors find the service helpful?</w:t>
      </w:r>
    </w:p>
    <w:p w14:paraId="3BC9F588" w14:textId="77777777" w:rsidR="00FC41B9" w:rsidRDefault="00FC41B9" w:rsidP="00FC41B9">
      <w:pPr>
        <w:rPr>
          <w:rFonts w:cs="Tahoma"/>
          <w:bCs/>
          <w:iCs/>
          <w:color w:val="auto"/>
          <w:kern w:val="32"/>
        </w:rPr>
      </w:pPr>
      <w:r w:rsidRPr="008F7153">
        <w:rPr>
          <w:rFonts w:cs="Tahoma"/>
          <w:bCs/>
          <w:iCs/>
          <w:color w:val="auto"/>
          <w:kern w:val="32"/>
        </w:rPr>
        <w:t xml:space="preserve">We've had a lot of positive feedback from doctors using the doctor support service. </w:t>
      </w:r>
      <w:proofErr w:type="gramStart"/>
      <w:r w:rsidRPr="008F7153">
        <w:rPr>
          <w:rFonts w:cs="Tahoma"/>
          <w:bCs/>
          <w:iCs/>
          <w:color w:val="auto"/>
          <w:kern w:val="32"/>
        </w:rPr>
        <w:t>Often</w:t>
      </w:r>
      <w:proofErr w:type="gramEnd"/>
      <w:r w:rsidRPr="008F7153">
        <w:rPr>
          <w:rFonts w:cs="Tahoma"/>
          <w:bCs/>
          <w:iCs/>
          <w:color w:val="auto"/>
          <w:kern w:val="32"/>
        </w:rPr>
        <w:t xml:space="preserve"> they have nowhere else to turn, we hear that they find it validating to be able to speak to another doctor about what they're going through and it can be very powerful talking in confidence to someone who is external to the investigation, external to their workplace and even external to their personal life as well.</w:t>
      </w:r>
    </w:p>
    <w:p w14:paraId="4DDD367A" w14:textId="77777777" w:rsidR="00FC41B9" w:rsidRDefault="00FC41B9" w:rsidP="00FC41B9">
      <w:pPr>
        <w:rPr>
          <w:rFonts w:cs="Tahoma"/>
          <w:bCs/>
          <w:i/>
          <w:color w:val="auto"/>
          <w:kern w:val="32"/>
        </w:rPr>
      </w:pPr>
      <w:r w:rsidRPr="008D167A">
        <w:rPr>
          <w:rFonts w:cs="Tahoma"/>
          <w:bCs/>
          <w:i/>
          <w:color w:val="auto"/>
          <w:kern w:val="32"/>
        </w:rPr>
        <w:t>‘This service will support doctors through a very stressful time, which not only affects their professional live but also impacts on their personal lives.’ – Dr Mike Peters, BMA Doctors for Doctors Unit</w:t>
      </w:r>
    </w:p>
    <w:p w14:paraId="3A7FB884" w14:textId="77777777" w:rsidR="00FC41B9" w:rsidRDefault="00FC41B9" w:rsidP="00FC41B9">
      <w:pPr>
        <w:rPr>
          <w:rFonts w:cs="Tahoma"/>
          <w:bCs/>
          <w:i/>
          <w:color w:val="auto"/>
          <w:kern w:val="32"/>
        </w:rPr>
      </w:pPr>
      <w:hyperlink r:id="rId11" w:history="1">
        <w:r w:rsidRPr="00816CEC">
          <w:rPr>
            <w:rStyle w:val="Hyperlink"/>
            <w:rFonts w:cs="Tahoma"/>
            <w:bCs/>
            <w:i/>
            <w:kern w:val="32"/>
          </w:rPr>
          <w:t>www.gmc-uk.org/doctorsupportservice</w:t>
        </w:r>
      </w:hyperlink>
    </w:p>
    <w:p w14:paraId="058E1975" w14:textId="50D683C2" w:rsidR="006E7419" w:rsidRPr="00E02FD1" w:rsidRDefault="006E7419" w:rsidP="00FC41B9">
      <w:pPr>
        <w:rPr>
          <w:bCs/>
          <w:iCs/>
          <w:kern w:val="32"/>
        </w:rPr>
      </w:pPr>
    </w:p>
    <w:sectPr w:rsidR="006E7419" w:rsidRPr="00E02FD1" w:rsidSect="00F532E2">
      <w:headerReference w:type="default" r:id="rId12"/>
      <w:footerReference w:type="even" r:id="rId13"/>
      <w:footerReference w:type="default" r:id="rId14"/>
      <w:headerReference w:type="first" r:id="rId15"/>
      <w:footerReference w:type="first" r:id="rId16"/>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0AC0C" w14:textId="77777777" w:rsidR="00936C33" w:rsidRDefault="00936C33">
      <w:pPr>
        <w:spacing w:after="0" w:line="240" w:lineRule="auto"/>
      </w:pPr>
      <w:r>
        <w:separator/>
      </w:r>
    </w:p>
    <w:p w14:paraId="3BE4F2FF" w14:textId="77777777" w:rsidR="00936C33" w:rsidRDefault="00936C33"/>
    <w:p w14:paraId="594AE1AC" w14:textId="77777777" w:rsidR="00936C33" w:rsidRDefault="00936C33"/>
  </w:endnote>
  <w:endnote w:type="continuationSeparator" w:id="0">
    <w:p w14:paraId="7A9A5EDA" w14:textId="77777777" w:rsidR="00936C33" w:rsidRDefault="00936C33">
      <w:pPr>
        <w:spacing w:after="0" w:line="240" w:lineRule="auto"/>
      </w:pPr>
      <w:r>
        <w:continuationSeparator/>
      </w:r>
    </w:p>
    <w:p w14:paraId="0F35BCDF" w14:textId="77777777" w:rsidR="00936C33" w:rsidRDefault="00936C33"/>
    <w:p w14:paraId="1B9B6B3D" w14:textId="77777777" w:rsidR="00936C33" w:rsidRDefault="00936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53C7" w14:textId="77777777" w:rsidR="00C6583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4C41DE4C" w14:textId="77777777" w:rsidR="00C65837" w:rsidRDefault="00C65837">
    <w:pPr>
      <w:pStyle w:val="Footer"/>
      <w:ind w:right="360"/>
    </w:pPr>
  </w:p>
  <w:p w14:paraId="15F9E939" w14:textId="77777777" w:rsidR="00A52F18" w:rsidRDefault="00A52F18"/>
  <w:p w14:paraId="2F74DA7E"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577DA475" w14:textId="77777777" w:rsidR="002B6128" w:rsidRDefault="002B6128">
        <w:pPr>
          <w:pStyle w:val="Footer"/>
          <w:jc w:val="right"/>
        </w:pPr>
        <w:r>
          <w:rPr>
            <w:noProof/>
          </w:rPr>
          <mc:AlternateContent>
            <mc:Choice Requires="wps">
              <w:drawing>
                <wp:anchor distT="0" distB="0" distL="114300" distR="114300" simplePos="0" relativeHeight="251664384" behindDoc="0" locked="0" layoutInCell="1" allowOverlap="1" wp14:anchorId="3FB291E1" wp14:editId="40934519">
                  <wp:simplePos x="0" y="0"/>
                  <wp:positionH relativeFrom="margin">
                    <wp:posOffset>53975</wp:posOffset>
                  </wp:positionH>
                  <wp:positionV relativeFrom="paragraph">
                    <wp:posOffset>186055</wp:posOffset>
                  </wp:positionV>
                  <wp:extent cx="59944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DF181" id="Straight Connector 1"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65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qrpAEAAJ4DAAAOAAAAZHJzL2Uyb0RvYy54bWysU02P0zAQvSPxHyzfadLVgti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" strokecolor="#f39200 [3204]" strokeweight=".5pt">
                  <v:stroke joinstyle="miter"/>
                  <w10:wrap anchorx="margin"/>
                </v:line>
              </w:pict>
            </mc:Fallback>
          </mc:AlternateContent>
        </w:r>
      </w:p>
      <w:p w14:paraId="0A1B0C00"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4AA81A44" w14:textId="77777777" w:rsidR="00C65837" w:rsidRPr="00BE68B8" w:rsidRDefault="00C65837"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2C70" w14:textId="77777777" w:rsidR="00C434B1" w:rsidRDefault="00C434B1" w:rsidP="00C434B1">
    <w:pPr>
      <w:autoSpaceDE w:val="0"/>
      <w:autoSpaceDN w:val="0"/>
      <w:adjustRightInd w:val="0"/>
      <w:spacing w:after="0" w:line="240" w:lineRule="auto"/>
      <w:jc w:val="center"/>
      <w:rPr>
        <w:rFonts w:eastAsiaTheme="minorHAnsi" w:cs="Calibri"/>
        <w:color w:val="000080"/>
        <w:sz w:val="14"/>
        <w:szCs w:val="14"/>
      </w:rPr>
    </w:pPr>
    <w:r>
      <w:rPr>
        <w:rFonts w:eastAsiaTheme="minorHAnsi" w:cs="Calibri"/>
        <w:color w:val="000080"/>
        <w:sz w:val="14"/>
        <w:szCs w:val="14"/>
      </w:rPr>
      <w:t>The GMC is a charity registered in England and Wales (1089278) and Scotland (SC037750).</w:t>
    </w:r>
  </w:p>
  <w:p w14:paraId="1EC1838E" w14:textId="77777777" w:rsidR="00C65837" w:rsidRPr="00C434B1" w:rsidRDefault="00C434B1" w:rsidP="00C434B1">
    <w:pPr>
      <w:pStyle w:val="Footer"/>
      <w:jc w:val="center"/>
    </w:pPr>
    <w:r>
      <w:rPr>
        <w:rFonts w:eastAsiaTheme="minorHAnsi" w:cs="Calibri"/>
        <w:color w:val="000080"/>
        <w:sz w:val="14"/>
        <w:szCs w:val="14"/>
      </w:rPr>
      <w:t>You are welcome to contact us in Welsh. We will respond in Welsh, without this causing additional delay.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0966" w14:textId="77777777" w:rsidR="00936C33" w:rsidRDefault="00936C33">
      <w:pPr>
        <w:spacing w:after="0" w:line="240" w:lineRule="auto"/>
      </w:pPr>
      <w:r>
        <w:separator/>
      </w:r>
    </w:p>
    <w:p w14:paraId="42FC6C8A" w14:textId="77777777" w:rsidR="00936C33" w:rsidRDefault="00936C33"/>
    <w:p w14:paraId="68DCC5D8" w14:textId="77777777" w:rsidR="00936C33" w:rsidRDefault="00936C33"/>
  </w:footnote>
  <w:footnote w:type="continuationSeparator" w:id="0">
    <w:p w14:paraId="008097A6" w14:textId="77777777" w:rsidR="00936C33" w:rsidRDefault="00936C33">
      <w:pPr>
        <w:spacing w:after="0" w:line="240" w:lineRule="auto"/>
      </w:pPr>
      <w:r>
        <w:continuationSeparator/>
      </w:r>
    </w:p>
    <w:p w14:paraId="60466CAE" w14:textId="77777777" w:rsidR="00936C33" w:rsidRDefault="00936C33"/>
    <w:p w14:paraId="08C443F4" w14:textId="77777777" w:rsidR="00936C33" w:rsidRDefault="00936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94EC" w14:textId="77777777" w:rsidR="00C65837" w:rsidRDefault="00A37F0D">
    <w:pPr>
      <w:spacing w:line="260" w:lineRule="exact"/>
      <w:rPr>
        <w:sz w:val="18"/>
      </w:rPr>
    </w:pPr>
    <w:r>
      <w:rPr>
        <w:noProof/>
      </w:rPr>
      <mc:AlternateContent>
        <mc:Choice Requires="wps">
          <w:drawing>
            <wp:anchor distT="0" distB="0" distL="114300" distR="114300" simplePos="0" relativeHeight="251667456" behindDoc="0" locked="0" layoutInCell="1" allowOverlap="1" wp14:anchorId="0DC3033F" wp14:editId="0D603A8B">
              <wp:simplePos x="0" y="0"/>
              <wp:positionH relativeFrom="margin">
                <wp:align>left</wp:align>
              </wp:positionH>
              <wp:positionV relativeFrom="paragraph">
                <wp:posOffset>288290</wp:posOffset>
              </wp:positionV>
              <wp:extent cx="6115507"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15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25FBA" id="Straight Connector 3" o:spid="_x0000_s1026" alt="&quot;&quot;"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7pt" to="481.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" strokecolor="#f39200 [3204]" strokeweight=".5pt">
              <v:stroke joinstyle="miter"/>
              <w10:wrap anchorx="margin"/>
            </v:line>
          </w:pict>
        </mc:Fallback>
      </mc:AlternateContent>
    </w:r>
  </w:p>
  <w:p w14:paraId="0D6A1A13" w14:textId="77777777" w:rsidR="00A52F18" w:rsidRDefault="00A52F18"/>
  <w:p w14:paraId="3A76F397" w14:textId="77777777" w:rsidR="00A52F18" w:rsidRDefault="00A52F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55EA" w14:textId="77777777" w:rsidR="00C65837" w:rsidRDefault="00737CE7">
    <w:pPr>
      <w:spacing w:line="80" w:lineRule="exact"/>
    </w:pPr>
    <w:r>
      <w:rPr>
        <w:noProof/>
        <w:lang w:eastAsia="en-GB"/>
      </w:rPr>
      <w:drawing>
        <wp:anchor distT="0" distB="0" distL="114300" distR="114300" simplePos="0" relativeHeight="251661312" behindDoc="0" locked="0" layoutInCell="1" allowOverlap="1" wp14:anchorId="6CCE9A2F" wp14:editId="4CFDEF90">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634572">
    <w:abstractNumId w:val="14"/>
  </w:num>
  <w:num w:numId="2" w16cid:durableId="1437169813">
    <w:abstractNumId w:val="11"/>
  </w:num>
  <w:num w:numId="3" w16cid:durableId="1361007901">
    <w:abstractNumId w:val="9"/>
  </w:num>
  <w:num w:numId="4" w16cid:durableId="1882790829">
    <w:abstractNumId w:val="8"/>
  </w:num>
  <w:num w:numId="5" w16cid:durableId="1429278252">
    <w:abstractNumId w:val="1"/>
  </w:num>
  <w:num w:numId="6" w16cid:durableId="1268200635">
    <w:abstractNumId w:val="18"/>
  </w:num>
  <w:num w:numId="7" w16cid:durableId="872115269">
    <w:abstractNumId w:val="15"/>
  </w:num>
  <w:num w:numId="8" w16cid:durableId="1157526610">
    <w:abstractNumId w:val="0"/>
  </w:num>
  <w:num w:numId="9" w16cid:durableId="1335960115">
    <w:abstractNumId w:val="12"/>
  </w:num>
  <w:num w:numId="10" w16cid:durableId="1819373949">
    <w:abstractNumId w:val="2"/>
  </w:num>
  <w:num w:numId="11" w16cid:durableId="1028600819">
    <w:abstractNumId w:val="6"/>
  </w:num>
  <w:num w:numId="12" w16cid:durableId="1338995917">
    <w:abstractNumId w:val="16"/>
  </w:num>
  <w:num w:numId="13" w16cid:durableId="319697357">
    <w:abstractNumId w:val="3"/>
  </w:num>
  <w:num w:numId="14" w16cid:durableId="2140419225">
    <w:abstractNumId w:val="17"/>
  </w:num>
  <w:num w:numId="15" w16cid:durableId="1446540403">
    <w:abstractNumId w:val="13"/>
  </w:num>
  <w:num w:numId="16" w16cid:durableId="1486507373">
    <w:abstractNumId w:val="5"/>
  </w:num>
  <w:num w:numId="17" w16cid:durableId="1655332848">
    <w:abstractNumId w:val="4"/>
  </w:num>
  <w:num w:numId="18" w16cid:durableId="581764453">
    <w:abstractNumId w:val="7"/>
  </w:num>
  <w:num w:numId="19" w16cid:durableId="1777675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33"/>
    <w:rsid w:val="0003096D"/>
    <w:rsid w:val="00041E6D"/>
    <w:rsid w:val="00050374"/>
    <w:rsid w:val="00054D74"/>
    <w:rsid w:val="00073F51"/>
    <w:rsid w:val="000F4142"/>
    <w:rsid w:val="00103B10"/>
    <w:rsid w:val="00176C37"/>
    <w:rsid w:val="001B0AD7"/>
    <w:rsid w:val="001C7D86"/>
    <w:rsid w:val="001F430A"/>
    <w:rsid w:val="002100DD"/>
    <w:rsid w:val="00223BB0"/>
    <w:rsid w:val="00223E4D"/>
    <w:rsid w:val="00240078"/>
    <w:rsid w:val="00281C14"/>
    <w:rsid w:val="002A447D"/>
    <w:rsid w:val="002B2608"/>
    <w:rsid w:val="002B6128"/>
    <w:rsid w:val="002C0D5E"/>
    <w:rsid w:val="002D7662"/>
    <w:rsid w:val="002F5561"/>
    <w:rsid w:val="003014E9"/>
    <w:rsid w:val="00302AC4"/>
    <w:rsid w:val="003174C5"/>
    <w:rsid w:val="00320822"/>
    <w:rsid w:val="00334B36"/>
    <w:rsid w:val="00346C6B"/>
    <w:rsid w:val="00350A7D"/>
    <w:rsid w:val="00354E68"/>
    <w:rsid w:val="003804FA"/>
    <w:rsid w:val="003D07D4"/>
    <w:rsid w:val="004335EA"/>
    <w:rsid w:val="0049648A"/>
    <w:rsid w:val="004A3B0A"/>
    <w:rsid w:val="004E513F"/>
    <w:rsid w:val="004F196F"/>
    <w:rsid w:val="005922CA"/>
    <w:rsid w:val="005A6C49"/>
    <w:rsid w:val="005C2553"/>
    <w:rsid w:val="005C72A7"/>
    <w:rsid w:val="005D50BF"/>
    <w:rsid w:val="005E0F3B"/>
    <w:rsid w:val="00621C24"/>
    <w:rsid w:val="006C593A"/>
    <w:rsid w:val="006E625E"/>
    <w:rsid w:val="006E7419"/>
    <w:rsid w:val="006F096B"/>
    <w:rsid w:val="007001C9"/>
    <w:rsid w:val="00737CE7"/>
    <w:rsid w:val="00766579"/>
    <w:rsid w:val="00766655"/>
    <w:rsid w:val="007A523F"/>
    <w:rsid w:val="007C0936"/>
    <w:rsid w:val="007C31E8"/>
    <w:rsid w:val="00810FF8"/>
    <w:rsid w:val="008461DC"/>
    <w:rsid w:val="00891E50"/>
    <w:rsid w:val="008B0844"/>
    <w:rsid w:val="008B1715"/>
    <w:rsid w:val="009111A5"/>
    <w:rsid w:val="00913E2B"/>
    <w:rsid w:val="00923BEA"/>
    <w:rsid w:val="00936C33"/>
    <w:rsid w:val="009875C3"/>
    <w:rsid w:val="00A11950"/>
    <w:rsid w:val="00A37B9A"/>
    <w:rsid w:val="00A37F0D"/>
    <w:rsid w:val="00A47BF8"/>
    <w:rsid w:val="00A52F18"/>
    <w:rsid w:val="00A54BC5"/>
    <w:rsid w:val="00A63685"/>
    <w:rsid w:val="00A75C08"/>
    <w:rsid w:val="00A76F14"/>
    <w:rsid w:val="00AC363C"/>
    <w:rsid w:val="00B1132A"/>
    <w:rsid w:val="00B33B1A"/>
    <w:rsid w:val="00B736E9"/>
    <w:rsid w:val="00B74590"/>
    <w:rsid w:val="00BE68B8"/>
    <w:rsid w:val="00C434B1"/>
    <w:rsid w:val="00C65837"/>
    <w:rsid w:val="00C673BC"/>
    <w:rsid w:val="00C81A82"/>
    <w:rsid w:val="00CB5810"/>
    <w:rsid w:val="00CD6A3B"/>
    <w:rsid w:val="00D161CF"/>
    <w:rsid w:val="00D871F3"/>
    <w:rsid w:val="00D90276"/>
    <w:rsid w:val="00E02FD1"/>
    <w:rsid w:val="00E07C44"/>
    <w:rsid w:val="00E34BC1"/>
    <w:rsid w:val="00E508D7"/>
    <w:rsid w:val="00E81B48"/>
    <w:rsid w:val="00E83BC7"/>
    <w:rsid w:val="00E90160"/>
    <w:rsid w:val="00E90575"/>
    <w:rsid w:val="00EA0CF1"/>
    <w:rsid w:val="00EB05B4"/>
    <w:rsid w:val="00EC7791"/>
    <w:rsid w:val="00EE7365"/>
    <w:rsid w:val="00F0251C"/>
    <w:rsid w:val="00F13006"/>
    <w:rsid w:val="00F2268E"/>
    <w:rsid w:val="00F30296"/>
    <w:rsid w:val="00F3629E"/>
    <w:rsid w:val="00F40AEA"/>
    <w:rsid w:val="00F532E2"/>
    <w:rsid w:val="00F5678E"/>
    <w:rsid w:val="00F60F0B"/>
    <w:rsid w:val="00F81497"/>
    <w:rsid w:val="00F854E4"/>
    <w:rsid w:val="00FC41B9"/>
    <w:rsid w:val="00FE6321"/>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628E"/>
  <w15:chartTrackingRefBased/>
  <w15:docId w15:val="{598EB013-BCF7-4C93-8409-9B051544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223E4D"/>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eastAsiaTheme="minorHAns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eastAsiaTheme="minorHAns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eastAsiaTheme="minorHAns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rPr>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pPr>
    <w:rPr>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ind w:left="425" w:hanging="425"/>
    </w:p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eastAsiaTheme="minorHAnsi" w:cs="Tahoma"/>
      <w:color w:val="auto"/>
      <w:szCs w:val="22"/>
      <w:lang w:eastAsia="en-GB" w:bidi="en-GB"/>
    </w:rPr>
  </w:style>
  <w:style w:type="paragraph" w:customStyle="1" w:styleId="CaptionStyle">
    <w:name w:val="Caption Style"/>
    <w:basedOn w:val="Normal"/>
    <w:link w:val="CaptionStyleChar"/>
    <w:qFormat/>
    <w:rsid w:val="00B1132A"/>
    <w:rPr>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ind w:left="425" w:hanging="425"/>
    </w:p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ind w:left="720"/>
      <w:contextualSpacing/>
    </w:p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ind w:left="425" w:hanging="425"/>
    </w:p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nhideWhenUsed/>
    <w:rsid w:val="00054D74"/>
    <w:rPr>
      <w:color w:val="0000EE"/>
      <w:u w:val="single"/>
    </w:rPr>
  </w:style>
  <w:style w:type="character" w:styleId="UnresolvedMention">
    <w:name w:val="Unresolved Mention"/>
    <w:basedOn w:val="DefaultParagraphFont"/>
    <w:uiPriority w:val="99"/>
    <w:semiHidden/>
    <w:unhideWhenUsed/>
    <w:rsid w:val="007C0936"/>
    <w:rPr>
      <w:color w:val="605E5C"/>
      <w:shd w:val="clear" w:color="auto" w:fill="E1DFDD"/>
    </w:rPr>
  </w:style>
  <w:style w:type="paragraph" w:styleId="NormalWeb">
    <w:name w:val="Normal (Web)"/>
    <w:basedOn w:val="Normal"/>
    <w:uiPriority w:val="99"/>
    <w:semiHidden/>
    <w:unhideWhenUsed/>
    <w:rsid w:val="00F81497"/>
    <w:pPr>
      <w:spacing w:before="100" w:beforeAutospacing="1" w:after="100" w:afterAutospacing="1" w:line="240" w:lineRule="auto"/>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94472">
      <w:bodyDiv w:val="1"/>
      <w:marLeft w:val="0"/>
      <w:marRight w:val="0"/>
      <w:marTop w:val="0"/>
      <w:marBottom w:val="0"/>
      <w:divBdr>
        <w:top w:val="none" w:sz="0" w:space="0" w:color="auto"/>
        <w:left w:val="none" w:sz="0" w:space="0" w:color="auto"/>
        <w:bottom w:val="none" w:sz="0" w:space="0" w:color="auto"/>
        <w:right w:val="none" w:sz="0" w:space="0" w:color="auto"/>
      </w:divBdr>
    </w:div>
    <w:div w:id="16605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mc-uk.org/doctorsupportserv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D9916AF3628449296CF7BD82AA621" ma:contentTypeVersion="3" ma:contentTypeDescription="Create a new document." ma:contentTypeScope="" ma:versionID="902679a27fed2c06839b4a427838c0a0">
  <xsd:schema xmlns:xsd="http://www.w3.org/2001/XMLSchema" xmlns:xs="http://www.w3.org/2001/XMLSchema" xmlns:p="http://schemas.microsoft.com/office/2006/metadata/properties" xmlns:ns2="68ee8b79-688c-4178-9c4b-fc02fb172588" targetNamespace="http://schemas.microsoft.com/office/2006/metadata/properties" ma:root="true" ma:fieldsID="b962fbab63f436f39cb13339ed5c7240" ns2:_="">
    <xsd:import namespace="68ee8b79-688c-4178-9c4b-fc02fb1725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e8b79-688c-4178-9c4b-fc02fb17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259B1-0B5D-4D80-97A0-F1FDC2C8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e8b79-688c-4178-9c4b-fc02fb172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A063C-65D1-4C9D-9EBE-BA31989FE3B5}">
  <ds:schemaRefs>
    <ds:schemaRef ds:uri="http://schemas.microsoft.com/sharepoint/v3/contenttype/forms"/>
  </ds:schemaRefs>
</ds:datastoreItem>
</file>

<file path=customXml/itemProps3.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4.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GMC General</Template>
  <TotalTime>3</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3</cp:revision>
  <dcterms:created xsi:type="dcterms:W3CDTF">2024-06-05T14:09:00Z</dcterms:created>
  <dcterms:modified xsi:type="dcterms:W3CDTF">2024-06-05T14:11:00Z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0x010100EFED9916AF3628449296CF7BD82AA621</vt:lpwstr>
  </property>
  <property fmtid="{D5CDD505-2E9C-101B-9397-08002B2CF9AE}" pid="3" name="_dlc_DocIdItemGuid">
    <vt:lpwstr>1513d4a1-8dd4-4e19-937e-26018c3ccdb3</vt:lpwstr>
  </property>
</Properties>
</file>